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131366"/>
        <w:docPartObj>
          <w:docPartGallery w:val="Cover Pages"/>
          <w:docPartUnique/>
        </w:docPartObj>
      </w:sdtPr>
      <w:sdtEndPr/>
      <w:sdtContent>
        <w:p w:rsidR="00B37D7B" w:rsidRDefault="00B37D7B"/>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05"/>
          </w:tblGrid>
          <w:tr w:rsidR="00B37D7B">
            <w:tc>
              <w:tcPr>
                <w:tcW w:w="7672" w:type="dxa"/>
                <w:tcMar>
                  <w:top w:w="216" w:type="dxa"/>
                  <w:left w:w="115" w:type="dxa"/>
                  <w:bottom w:w="216" w:type="dxa"/>
                  <w:right w:w="115" w:type="dxa"/>
                </w:tcMar>
              </w:tcPr>
              <w:p w:rsidR="00B37D7B" w:rsidRDefault="00B37D7B">
                <w:pPr>
                  <w:pStyle w:val="NoSpacing"/>
                  <w:rPr>
                    <w:color w:val="2F5496" w:themeColor="accent1" w:themeShade="BF"/>
                    <w:sz w:val="24"/>
                  </w:rPr>
                </w:pPr>
              </w:p>
            </w:tc>
          </w:tr>
          <w:tr w:rsidR="00B37D7B" w:rsidTr="00B37D7B">
            <w:trPr>
              <w:trHeight w:val="2405"/>
            </w:trPr>
            <w:tc>
              <w:tcPr>
                <w:tcW w:w="7672" w:type="dxa"/>
              </w:tcPr>
              <w:sdt>
                <w:sdtPr>
                  <w:rPr>
                    <w:rFonts w:asciiTheme="majorHAnsi" w:eastAsiaTheme="majorEastAsia" w:hAnsiTheme="majorHAnsi" w:cstheme="majorBidi"/>
                    <w:spacing w:val="-10"/>
                    <w:kern w:val="28"/>
                    <w:sz w:val="56"/>
                    <w:szCs w:val="56"/>
                  </w:rPr>
                  <w:alias w:val="Title"/>
                  <w:id w:val="13406919"/>
                  <w:placeholder>
                    <w:docPart w:val="6711082A61C541E9A7922D55B3060FDF"/>
                  </w:placeholder>
                  <w:dataBinding w:prefixMappings="xmlns:ns0='http://schemas.openxmlformats.org/package/2006/metadata/core-properties' xmlns:ns1='http://purl.org/dc/elements/1.1/'" w:xpath="/ns0:coreProperties[1]/ns1:title[1]" w:storeItemID="{6C3C8BC8-F283-45AE-878A-BAB7291924A1}"/>
                  <w:text/>
                </w:sdtPr>
                <w:sdtEndPr/>
                <w:sdtContent>
                  <w:p w:rsidR="00B37D7B" w:rsidRDefault="00B37D7B">
                    <w:pPr>
                      <w:pStyle w:val="NoSpacing"/>
                      <w:spacing w:line="216" w:lineRule="auto"/>
                      <w:rPr>
                        <w:rFonts w:asciiTheme="majorHAnsi" w:eastAsiaTheme="majorEastAsia" w:hAnsiTheme="majorHAnsi" w:cstheme="majorBidi"/>
                        <w:color w:val="4472C4" w:themeColor="accent1"/>
                        <w:sz w:val="88"/>
                        <w:szCs w:val="88"/>
                      </w:rPr>
                    </w:pPr>
                    <w:r w:rsidRPr="00B37D7B">
                      <w:rPr>
                        <w:rFonts w:asciiTheme="majorHAnsi" w:eastAsiaTheme="majorEastAsia" w:hAnsiTheme="majorHAnsi" w:cstheme="majorBidi"/>
                        <w:spacing w:val="-10"/>
                        <w:kern w:val="28"/>
                        <w:sz w:val="56"/>
                        <w:szCs w:val="56"/>
                      </w:rPr>
                      <w:t>DEFINING CARBON NEUTRALLITY</w:t>
                    </w:r>
                  </w:p>
                </w:sdtContent>
              </w:sdt>
            </w:tc>
          </w:tr>
          <w:tr w:rsidR="00B37D7B">
            <w:tc>
              <w:tcPr>
                <w:tcW w:w="7672" w:type="dxa"/>
                <w:tcMar>
                  <w:top w:w="216" w:type="dxa"/>
                  <w:left w:w="115" w:type="dxa"/>
                  <w:bottom w:w="216" w:type="dxa"/>
                  <w:right w:w="115" w:type="dxa"/>
                </w:tcMar>
              </w:tcPr>
              <w:p w:rsidR="00B37D7B" w:rsidRDefault="00B37D7B">
                <w:pPr>
                  <w:pStyle w:val="NoSpacing"/>
                  <w:rPr>
                    <w:color w:val="2F5496" w:themeColor="accent1" w:themeShade="BF"/>
                    <w:sz w:val="24"/>
                  </w:rPr>
                </w:pPr>
              </w:p>
            </w:tc>
          </w:tr>
          <w:tr w:rsidR="00B37D7B">
            <w:tc>
              <w:tcPr>
                <w:tcW w:w="7672" w:type="dxa"/>
                <w:tcMar>
                  <w:top w:w="216" w:type="dxa"/>
                  <w:left w:w="115" w:type="dxa"/>
                  <w:bottom w:w="216" w:type="dxa"/>
                  <w:right w:w="115" w:type="dxa"/>
                </w:tcMar>
              </w:tcPr>
              <w:p w:rsidR="00B37D7B" w:rsidRDefault="00B37D7B">
                <w:pPr>
                  <w:pStyle w:val="NoSpacing"/>
                  <w:rPr>
                    <w:color w:val="2F5496" w:themeColor="accent1" w:themeShade="BF"/>
                    <w:sz w:val="24"/>
                    <w:szCs w:val="24"/>
                  </w:rPr>
                </w:pPr>
              </w:p>
            </w:tc>
          </w:tr>
        </w:tbl>
        <w:tbl>
          <w:tblPr>
            <w:tblpPr w:leftFromText="187" w:rightFromText="187" w:horzAnchor="margin" w:tblpXSpec="center" w:tblpYSpec="bottom"/>
            <w:tblW w:w="3857" w:type="pct"/>
            <w:tblLook w:val="04A0" w:firstRow="1" w:lastRow="0" w:firstColumn="1" w:lastColumn="0" w:noHBand="0" w:noVBand="1"/>
          </w:tblPr>
          <w:tblGrid>
            <w:gridCol w:w="7140"/>
          </w:tblGrid>
          <w:tr w:rsidR="00B37D7B">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D44028B4A5424ADC8D238386EBDD0C18"/>
                  </w:placeholder>
                  <w:dataBinding w:prefixMappings="xmlns:ns0='http://schemas.openxmlformats.org/package/2006/metadata/core-properties' xmlns:ns1='http://purl.org/dc/elements/1.1/'" w:xpath="/ns0:coreProperties[1]/ns1:creator[1]" w:storeItemID="{6C3C8BC8-F283-45AE-878A-BAB7291924A1}"/>
                  <w:text/>
                </w:sdtPr>
                <w:sdtEndPr/>
                <w:sdtContent>
                  <w:p w:rsidR="00B37D7B" w:rsidRDefault="00B37D7B">
                    <w:pPr>
                      <w:pStyle w:val="NoSpacing"/>
                      <w:rPr>
                        <w:color w:val="4472C4" w:themeColor="accent1"/>
                        <w:sz w:val="28"/>
                        <w:szCs w:val="28"/>
                      </w:rPr>
                    </w:pPr>
                    <w:r>
                      <w:rPr>
                        <w:color w:val="4472C4" w:themeColor="accent1"/>
                        <w:sz w:val="28"/>
                        <w:szCs w:val="28"/>
                      </w:rPr>
                      <w:t>Marius Garshol Saunes</w:t>
                    </w:r>
                  </w:p>
                </w:sdtContent>
              </w:sdt>
              <w:p w:rsidR="00B37D7B" w:rsidRDefault="00B37D7B">
                <w:pPr>
                  <w:pStyle w:val="NoSpacing"/>
                  <w:rPr>
                    <w:color w:val="4472C4" w:themeColor="accent1"/>
                    <w:sz w:val="28"/>
                    <w:szCs w:val="28"/>
                  </w:rPr>
                </w:pPr>
              </w:p>
              <w:p w:rsidR="00B37D7B" w:rsidRDefault="00B37D7B">
                <w:pPr>
                  <w:pStyle w:val="NoSpacing"/>
                  <w:rPr>
                    <w:color w:val="4472C4" w:themeColor="accent1"/>
                  </w:rPr>
                </w:pPr>
              </w:p>
            </w:tc>
          </w:tr>
        </w:tbl>
        <w:p w:rsidR="00B37D7B" w:rsidRDefault="00B37D7B">
          <w:pPr>
            <w:spacing w:line="259" w:lineRule="auto"/>
          </w:pPr>
          <w:r>
            <w:br w:type="page"/>
          </w:r>
        </w:p>
      </w:sdtContent>
    </w:sdt>
    <w:p w:rsidR="00E060E1" w:rsidRDefault="00BA7CD4" w:rsidP="009D3F54">
      <w:pPr>
        <w:pStyle w:val="Title"/>
        <w:jc w:val="center"/>
      </w:pPr>
      <w:r w:rsidRPr="0017333F">
        <w:lastRenderedPageBreak/>
        <w:t>DEFINING CARBON NEUTRALLITY</w:t>
      </w:r>
    </w:p>
    <w:p w:rsidR="009D3F54" w:rsidRDefault="009D3F54" w:rsidP="009D3F54"/>
    <w:p w:rsidR="009D3F54" w:rsidRDefault="009D3F54" w:rsidP="009D3F54"/>
    <w:p w:rsidR="009D3F54" w:rsidRDefault="009D3F54" w:rsidP="009D3F54"/>
    <w:p w:rsidR="009D3F54" w:rsidRPr="009D3F54" w:rsidRDefault="009D3F54" w:rsidP="009D3F54"/>
    <w:sdt>
      <w:sdtPr>
        <w:rPr>
          <w:rFonts w:ascii="Times New Roman" w:eastAsiaTheme="minorHAnsi" w:hAnsi="Times New Roman" w:cs="Times New Roman"/>
          <w:color w:val="auto"/>
          <w:sz w:val="24"/>
          <w:szCs w:val="24"/>
          <w:lang w:val="en-GB"/>
        </w:rPr>
        <w:id w:val="-886943508"/>
        <w:docPartObj>
          <w:docPartGallery w:val="Table of Contents"/>
          <w:docPartUnique/>
        </w:docPartObj>
      </w:sdtPr>
      <w:sdtEndPr>
        <w:rPr>
          <w:b/>
          <w:bCs/>
          <w:noProof/>
        </w:rPr>
      </w:sdtEndPr>
      <w:sdtContent>
        <w:p w:rsidR="00D00AA7" w:rsidRDefault="00D00AA7">
          <w:pPr>
            <w:pStyle w:val="TOCHeading"/>
          </w:pPr>
          <w:r>
            <w:t>Table of Contents</w:t>
          </w:r>
        </w:p>
        <w:p w:rsidR="009D3F54" w:rsidRDefault="00D00AA7">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13623707" w:history="1">
            <w:r w:rsidR="009D3F54" w:rsidRPr="00D67882">
              <w:rPr>
                <w:rStyle w:val="Hyperlink"/>
                <w:noProof/>
              </w:rPr>
              <w:t>Introduction</w:t>
            </w:r>
            <w:r w:rsidR="009D3F54">
              <w:rPr>
                <w:noProof/>
                <w:webHidden/>
              </w:rPr>
              <w:tab/>
            </w:r>
            <w:r w:rsidR="009D3F54">
              <w:rPr>
                <w:noProof/>
                <w:webHidden/>
              </w:rPr>
              <w:fldChar w:fldCharType="begin"/>
            </w:r>
            <w:r w:rsidR="009D3F54">
              <w:rPr>
                <w:noProof/>
                <w:webHidden/>
              </w:rPr>
              <w:instrText xml:space="preserve"> PAGEREF _Toc513623707 \h </w:instrText>
            </w:r>
            <w:r w:rsidR="009D3F54">
              <w:rPr>
                <w:noProof/>
                <w:webHidden/>
              </w:rPr>
            </w:r>
            <w:r w:rsidR="009D3F54">
              <w:rPr>
                <w:noProof/>
                <w:webHidden/>
              </w:rPr>
              <w:fldChar w:fldCharType="separate"/>
            </w:r>
            <w:r w:rsidR="009D3F54">
              <w:rPr>
                <w:noProof/>
                <w:webHidden/>
              </w:rPr>
              <w:t>2</w:t>
            </w:r>
            <w:r w:rsidR="009D3F54">
              <w:rPr>
                <w:noProof/>
                <w:webHidden/>
              </w:rPr>
              <w:fldChar w:fldCharType="end"/>
            </w:r>
          </w:hyperlink>
        </w:p>
        <w:p w:rsidR="009D3F54" w:rsidRDefault="00247ABB">
          <w:pPr>
            <w:pStyle w:val="TOC1"/>
            <w:tabs>
              <w:tab w:val="right" w:leader="dot" w:pos="9016"/>
            </w:tabs>
            <w:rPr>
              <w:rFonts w:asciiTheme="minorHAnsi" w:eastAsiaTheme="minorEastAsia" w:hAnsiTheme="minorHAnsi" w:cstheme="minorBidi"/>
              <w:noProof/>
              <w:sz w:val="22"/>
              <w:szCs w:val="22"/>
              <w:lang w:eastAsia="en-GB"/>
            </w:rPr>
          </w:pPr>
          <w:hyperlink w:anchor="_Toc513623708" w:history="1">
            <w:r w:rsidR="009D3F54" w:rsidRPr="00D67882">
              <w:rPr>
                <w:rStyle w:val="Hyperlink"/>
                <w:noProof/>
              </w:rPr>
              <w:t>The definition of carbon neutrality</w:t>
            </w:r>
            <w:r w:rsidR="009D3F54">
              <w:rPr>
                <w:noProof/>
                <w:webHidden/>
              </w:rPr>
              <w:tab/>
            </w:r>
            <w:r w:rsidR="009D3F54">
              <w:rPr>
                <w:noProof/>
                <w:webHidden/>
              </w:rPr>
              <w:fldChar w:fldCharType="begin"/>
            </w:r>
            <w:r w:rsidR="009D3F54">
              <w:rPr>
                <w:noProof/>
                <w:webHidden/>
              </w:rPr>
              <w:instrText xml:space="preserve"> PAGEREF _Toc513623708 \h </w:instrText>
            </w:r>
            <w:r w:rsidR="009D3F54">
              <w:rPr>
                <w:noProof/>
                <w:webHidden/>
              </w:rPr>
            </w:r>
            <w:r w:rsidR="009D3F54">
              <w:rPr>
                <w:noProof/>
                <w:webHidden/>
              </w:rPr>
              <w:fldChar w:fldCharType="separate"/>
            </w:r>
            <w:r w:rsidR="009D3F54">
              <w:rPr>
                <w:noProof/>
                <w:webHidden/>
              </w:rPr>
              <w:t>2</w:t>
            </w:r>
            <w:r w:rsidR="009D3F54">
              <w:rPr>
                <w:noProof/>
                <w:webHidden/>
              </w:rPr>
              <w:fldChar w:fldCharType="end"/>
            </w:r>
          </w:hyperlink>
        </w:p>
        <w:p w:rsidR="009D3F54" w:rsidRDefault="00247ABB">
          <w:pPr>
            <w:pStyle w:val="TOC2"/>
            <w:tabs>
              <w:tab w:val="right" w:leader="dot" w:pos="9016"/>
            </w:tabs>
            <w:rPr>
              <w:rFonts w:asciiTheme="minorHAnsi" w:eastAsiaTheme="minorEastAsia" w:hAnsiTheme="minorHAnsi" w:cstheme="minorBidi"/>
              <w:noProof/>
              <w:sz w:val="22"/>
              <w:szCs w:val="22"/>
              <w:lang w:eastAsia="en-GB"/>
            </w:rPr>
          </w:pPr>
          <w:hyperlink w:anchor="_Toc513623709" w:history="1">
            <w:r w:rsidR="009D3F54" w:rsidRPr="00D67882">
              <w:rPr>
                <w:rStyle w:val="Hyperlink"/>
                <w:noProof/>
              </w:rPr>
              <w:t>Is this definition feasible?</w:t>
            </w:r>
            <w:r w:rsidR="009D3F54">
              <w:rPr>
                <w:noProof/>
                <w:webHidden/>
              </w:rPr>
              <w:tab/>
            </w:r>
            <w:r w:rsidR="009D3F54">
              <w:rPr>
                <w:noProof/>
                <w:webHidden/>
              </w:rPr>
              <w:fldChar w:fldCharType="begin"/>
            </w:r>
            <w:r w:rsidR="009D3F54">
              <w:rPr>
                <w:noProof/>
                <w:webHidden/>
              </w:rPr>
              <w:instrText xml:space="preserve"> PAGEREF _Toc513623709 \h </w:instrText>
            </w:r>
            <w:r w:rsidR="009D3F54">
              <w:rPr>
                <w:noProof/>
                <w:webHidden/>
              </w:rPr>
            </w:r>
            <w:r w:rsidR="009D3F54">
              <w:rPr>
                <w:noProof/>
                <w:webHidden/>
              </w:rPr>
              <w:fldChar w:fldCharType="separate"/>
            </w:r>
            <w:r w:rsidR="009D3F54">
              <w:rPr>
                <w:noProof/>
                <w:webHidden/>
              </w:rPr>
              <w:t>3</w:t>
            </w:r>
            <w:r w:rsidR="009D3F54">
              <w:rPr>
                <w:noProof/>
                <w:webHidden/>
              </w:rPr>
              <w:fldChar w:fldCharType="end"/>
            </w:r>
          </w:hyperlink>
        </w:p>
        <w:p w:rsidR="009D3F54" w:rsidRDefault="00247ABB">
          <w:pPr>
            <w:pStyle w:val="TOC1"/>
            <w:tabs>
              <w:tab w:val="right" w:leader="dot" w:pos="9016"/>
            </w:tabs>
            <w:rPr>
              <w:rFonts w:asciiTheme="minorHAnsi" w:eastAsiaTheme="minorEastAsia" w:hAnsiTheme="minorHAnsi" w:cstheme="minorBidi"/>
              <w:noProof/>
              <w:sz w:val="22"/>
              <w:szCs w:val="22"/>
              <w:lang w:eastAsia="en-GB"/>
            </w:rPr>
          </w:pPr>
          <w:hyperlink w:anchor="_Toc513623710" w:history="1">
            <w:r w:rsidR="009D3F54" w:rsidRPr="00D67882">
              <w:rPr>
                <w:rStyle w:val="Hyperlink"/>
                <w:noProof/>
              </w:rPr>
              <w:t>Embodied Carbon: Why it matters</w:t>
            </w:r>
            <w:r w:rsidR="009D3F54">
              <w:rPr>
                <w:noProof/>
                <w:webHidden/>
              </w:rPr>
              <w:tab/>
            </w:r>
            <w:r w:rsidR="009D3F54">
              <w:rPr>
                <w:noProof/>
                <w:webHidden/>
              </w:rPr>
              <w:fldChar w:fldCharType="begin"/>
            </w:r>
            <w:r w:rsidR="009D3F54">
              <w:rPr>
                <w:noProof/>
                <w:webHidden/>
              </w:rPr>
              <w:instrText xml:space="preserve"> PAGEREF _Toc513623710 \h </w:instrText>
            </w:r>
            <w:r w:rsidR="009D3F54">
              <w:rPr>
                <w:noProof/>
                <w:webHidden/>
              </w:rPr>
            </w:r>
            <w:r w:rsidR="009D3F54">
              <w:rPr>
                <w:noProof/>
                <w:webHidden/>
              </w:rPr>
              <w:fldChar w:fldCharType="separate"/>
            </w:r>
            <w:r w:rsidR="009D3F54">
              <w:rPr>
                <w:noProof/>
                <w:webHidden/>
              </w:rPr>
              <w:t>3</w:t>
            </w:r>
            <w:r w:rsidR="009D3F54">
              <w:rPr>
                <w:noProof/>
                <w:webHidden/>
              </w:rPr>
              <w:fldChar w:fldCharType="end"/>
            </w:r>
          </w:hyperlink>
        </w:p>
        <w:p w:rsidR="009D3F54" w:rsidRDefault="00247ABB">
          <w:pPr>
            <w:pStyle w:val="TOC2"/>
            <w:tabs>
              <w:tab w:val="right" w:leader="dot" w:pos="9016"/>
            </w:tabs>
            <w:rPr>
              <w:rFonts w:asciiTheme="minorHAnsi" w:eastAsiaTheme="minorEastAsia" w:hAnsiTheme="minorHAnsi" w:cstheme="minorBidi"/>
              <w:noProof/>
              <w:sz w:val="22"/>
              <w:szCs w:val="22"/>
              <w:lang w:eastAsia="en-GB"/>
            </w:rPr>
          </w:pPr>
          <w:hyperlink w:anchor="_Toc513623711" w:history="1">
            <w:r w:rsidR="009D3F54" w:rsidRPr="00D67882">
              <w:rPr>
                <w:rStyle w:val="Hyperlink"/>
                <w:noProof/>
              </w:rPr>
              <w:t>Issues with scoping embodied carbon for the purpose of carbon accounting</w:t>
            </w:r>
            <w:r w:rsidR="009D3F54">
              <w:rPr>
                <w:noProof/>
                <w:webHidden/>
              </w:rPr>
              <w:tab/>
            </w:r>
            <w:r w:rsidR="009D3F54">
              <w:rPr>
                <w:noProof/>
                <w:webHidden/>
              </w:rPr>
              <w:fldChar w:fldCharType="begin"/>
            </w:r>
            <w:r w:rsidR="009D3F54">
              <w:rPr>
                <w:noProof/>
                <w:webHidden/>
              </w:rPr>
              <w:instrText xml:space="preserve"> PAGEREF _Toc513623711 \h </w:instrText>
            </w:r>
            <w:r w:rsidR="009D3F54">
              <w:rPr>
                <w:noProof/>
                <w:webHidden/>
              </w:rPr>
            </w:r>
            <w:r w:rsidR="009D3F54">
              <w:rPr>
                <w:noProof/>
                <w:webHidden/>
              </w:rPr>
              <w:fldChar w:fldCharType="separate"/>
            </w:r>
            <w:r w:rsidR="009D3F54">
              <w:rPr>
                <w:noProof/>
                <w:webHidden/>
              </w:rPr>
              <w:t>4</w:t>
            </w:r>
            <w:r w:rsidR="009D3F54">
              <w:rPr>
                <w:noProof/>
                <w:webHidden/>
              </w:rPr>
              <w:fldChar w:fldCharType="end"/>
            </w:r>
          </w:hyperlink>
        </w:p>
        <w:p w:rsidR="009D3F54" w:rsidRDefault="00247ABB">
          <w:pPr>
            <w:pStyle w:val="TOC1"/>
            <w:tabs>
              <w:tab w:val="right" w:leader="dot" w:pos="9016"/>
            </w:tabs>
            <w:rPr>
              <w:rFonts w:asciiTheme="minorHAnsi" w:eastAsiaTheme="minorEastAsia" w:hAnsiTheme="minorHAnsi" w:cstheme="minorBidi"/>
              <w:noProof/>
              <w:sz w:val="22"/>
              <w:szCs w:val="22"/>
              <w:lang w:eastAsia="en-GB"/>
            </w:rPr>
          </w:pPr>
          <w:hyperlink w:anchor="_Toc513623712" w:history="1">
            <w:r w:rsidR="009D3F54" w:rsidRPr="00D67882">
              <w:rPr>
                <w:rStyle w:val="Hyperlink"/>
                <w:noProof/>
              </w:rPr>
              <w:t>Carbon Offsetting: Local solutions, but large-scale issues</w:t>
            </w:r>
            <w:r w:rsidR="009D3F54">
              <w:rPr>
                <w:noProof/>
                <w:webHidden/>
              </w:rPr>
              <w:tab/>
            </w:r>
            <w:r w:rsidR="009D3F54">
              <w:rPr>
                <w:noProof/>
                <w:webHidden/>
              </w:rPr>
              <w:fldChar w:fldCharType="begin"/>
            </w:r>
            <w:r w:rsidR="009D3F54">
              <w:rPr>
                <w:noProof/>
                <w:webHidden/>
              </w:rPr>
              <w:instrText xml:space="preserve"> PAGEREF _Toc513623712 \h </w:instrText>
            </w:r>
            <w:r w:rsidR="009D3F54">
              <w:rPr>
                <w:noProof/>
                <w:webHidden/>
              </w:rPr>
            </w:r>
            <w:r w:rsidR="009D3F54">
              <w:rPr>
                <w:noProof/>
                <w:webHidden/>
              </w:rPr>
              <w:fldChar w:fldCharType="separate"/>
            </w:r>
            <w:r w:rsidR="009D3F54">
              <w:rPr>
                <w:noProof/>
                <w:webHidden/>
              </w:rPr>
              <w:t>5</w:t>
            </w:r>
            <w:r w:rsidR="009D3F54">
              <w:rPr>
                <w:noProof/>
                <w:webHidden/>
              </w:rPr>
              <w:fldChar w:fldCharType="end"/>
            </w:r>
          </w:hyperlink>
        </w:p>
        <w:p w:rsidR="009D3F54" w:rsidRDefault="00247ABB">
          <w:pPr>
            <w:pStyle w:val="TOC2"/>
            <w:tabs>
              <w:tab w:val="right" w:leader="dot" w:pos="9016"/>
            </w:tabs>
            <w:rPr>
              <w:rFonts w:asciiTheme="minorHAnsi" w:eastAsiaTheme="minorEastAsia" w:hAnsiTheme="minorHAnsi" w:cstheme="minorBidi"/>
              <w:noProof/>
              <w:sz w:val="22"/>
              <w:szCs w:val="22"/>
              <w:lang w:eastAsia="en-GB"/>
            </w:rPr>
          </w:pPr>
          <w:hyperlink w:anchor="_Toc513623713" w:history="1">
            <w:r w:rsidR="009D3F54" w:rsidRPr="00D67882">
              <w:rPr>
                <w:rStyle w:val="Hyperlink"/>
                <w:noProof/>
              </w:rPr>
              <w:t>The low efficiency of carbon offsetting</w:t>
            </w:r>
            <w:r w:rsidR="009D3F54">
              <w:rPr>
                <w:noProof/>
                <w:webHidden/>
              </w:rPr>
              <w:tab/>
            </w:r>
            <w:r w:rsidR="009D3F54">
              <w:rPr>
                <w:noProof/>
                <w:webHidden/>
              </w:rPr>
              <w:fldChar w:fldCharType="begin"/>
            </w:r>
            <w:r w:rsidR="009D3F54">
              <w:rPr>
                <w:noProof/>
                <w:webHidden/>
              </w:rPr>
              <w:instrText xml:space="preserve"> PAGEREF _Toc513623713 \h </w:instrText>
            </w:r>
            <w:r w:rsidR="009D3F54">
              <w:rPr>
                <w:noProof/>
                <w:webHidden/>
              </w:rPr>
            </w:r>
            <w:r w:rsidR="009D3F54">
              <w:rPr>
                <w:noProof/>
                <w:webHidden/>
              </w:rPr>
              <w:fldChar w:fldCharType="separate"/>
            </w:r>
            <w:r w:rsidR="009D3F54">
              <w:rPr>
                <w:noProof/>
                <w:webHidden/>
              </w:rPr>
              <w:t>6</w:t>
            </w:r>
            <w:r w:rsidR="009D3F54">
              <w:rPr>
                <w:noProof/>
                <w:webHidden/>
              </w:rPr>
              <w:fldChar w:fldCharType="end"/>
            </w:r>
          </w:hyperlink>
        </w:p>
        <w:p w:rsidR="009D3F54" w:rsidRDefault="00247ABB">
          <w:pPr>
            <w:pStyle w:val="TOC2"/>
            <w:tabs>
              <w:tab w:val="right" w:leader="dot" w:pos="9016"/>
            </w:tabs>
            <w:rPr>
              <w:rFonts w:asciiTheme="minorHAnsi" w:eastAsiaTheme="minorEastAsia" w:hAnsiTheme="minorHAnsi" w:cstheme="minorBidi"/>
              <w:noProof/>
              <w:sz w:val="22"/>
              <w:szCs w:val="22"/>
              <w:lang w:eastAsia="en-GB"/>
            </w:rPr>
          </w:pPr>
          <w:hyperlink w:anchor="_Toc513623714" w:history="1">
            <w:r w:rsidR="009D3F54" w:rsidRPr="00D67882">
              <w:rPr>
                <w:rStyle w:val="Hyperlink"/>
                <w:noProof/>
              </w:rPr>
              <w:t>Marketisation of carbon offsetting versus the carbon reducing effects consumers seek</w:t>
            </w:r>
            <w:r w:rsidR="009D3F54">
              <w:rPr>
                <w:noProof/>
                <w:webHidden/>
              </w:rPr>
              <w:tab/>
            </w:r>
            <w:r w:rsidR="009D3F54">
              <w:rPr>
                <w:noProof/>
                <w:webHidden/>
              </w:rPr>
              <w:fldChar w:fldCharType="begin"/>
            </w:r>
            <w:r w:rsidR="009D3F54">
              <w:rPr>
                <w:noProof/>
                <w:webHidden/>
              </w:rPr>
              <w:instrText xml:space="preserve"> PAGEREF _Toc513623714 \h </w:instrText>
            </w:r>
            <w:r w:rsidR="009D3F54">
              <w:rPr>
                <w:noProof/>
                <w:webHidden/>
              </w:rPr>
            </w:r>
            <w:r w:rsidR="009D3F54">
              <w:rPr>
                <w:noProof/>
                <w:webHidden/>
              </w:rPr>
              <w:fldChar w:fldCharType="separate"/>
            </w:r>
            <w:r w:rsidR="009D3F54">
              <w:rPr>
                <w:noProof/>
                <w:webHidden/>
              </w:rPr>
              <w:t>6</w:t>
            </w:r>
            <w:r w:rsidR="009D3F54">
              <w:rPr>
                <w:noProof/>
                <w:webHidden/>
              </w:rPr>
              <w:fldChar w:fldCharType="end"/>
            </w:r>
          </w:hyperlink>
        </w:p>
        <w:p w:rsidR="009D3F54" w:rsidRDefault="00247ABB">
          <w:pPr>
            <w:pStyle w:val="TOC2"/>
            <w:tabs>
              <w:tab w:val="right" w:leader="dot" w:pos="9016"/>
            </w:tabs>
            <w:rPr>
              <w:rFonts w:asciiTheme="minorHAnsi" w:eastAsiaTheme="minorEastAsia" w:hAnsiTheme="minorHAnsi" w:cstheme="minorBidi"/>
              <w:noProof/>
              <w:sz w:val="22"/>
              <w:szCs w:val="22"/>
              <w:lang w:eastAsia="en-GB"/>
            </w:rPr>
          </w:pPr>
          <w:hyperlink w:anchor="_Toc513623715" w:history="1">
            <w:r w:rsidR="009D3F54" w:rsidRPr="00D67882">
              <w:rPr>
                <w:rStyle w:val="Hyperlink"/>
                <w:noProof/>
              </w:rPr>
              <w:t>Issues with large-scale carbon offsetting</w:t>
            </w:r>
            <w:r w:rsidR="009D3F54">
              <w:rPr>
                <w:noProof/>
                <w:webHidden/>
              </w:rPr>
              <w:tab/>
            </w:r>
            <w:r w:rsidR="009D3F54">
              <w:rPr>
                <w:noProof/>
                <w:webHidden/>
              </w:rPr>
              <w:fldChar w:fldCharType="begin"/>
            </w:r>
            <w:r w:rsidR="009D3F54">
              <w:rPr>
                <w:noProof/>
                <w:webHidden/>
              </w:rPr>
              <w:instrText xml:space="preserve"> PAGEREF _Toc513623715 \h </w:instrText>
            </w:r>
            <w:r w:rsidR="009D3F54">
              <w:rPr>
                <w:noProof/>
                <w:webHidden/>
              </w:rPr>
            </w:r>
            <w:r w:rsidR="009D3F54">
              <w:rPr>
                <w:noProof/>
                <w:webHidden/>
              </w:rPr>
              <w:fldChar w:fldCharType="separate"/>
            </w:r>
            <w:r w:rsidR="009D3F54">
              <w:rPr>
                <w:noProof/>
                <w:webHidden/>
              </w:rPr>
              <w:t>7</w:t>
            </w:r>
            <w:r w:rsidR="009D3F54">
              <w:rPr>
                <w:noProof/>
                <w:webHidden/>
              </w:rPr>
              <w:fldChar w:fldCharType="end"/>
            </w:r>
          </w:hyperlink>
        </w:p>
        <w:p w:rsidR="009D3F54" w:rsidRDefault="00247ABB">
          <w:pPr>
            <w:pStyle w:val="TOC1"/>
            <w:tabs>
              <w:tab w:val="right" w:leader="dot" w:pos="9016"/>
            </w:tabs>
            <w:rPr>
              <w:rFonts w:asciiTheme="minorHAnsi" w:eastAsiaTheme="minorEastAsia" w:hAnsiTheme="minorHAnsi" w:cstheme="minorBidi"/>
              <w:noProof/>
              <w:sz w:val="22"/>
              <w:szCs w:val="22"/>
              <w:lang w:eastAsia="en-GB"/>
            </w:rPr>
          </w:pPr>
          <w:hyperlink w:anchor="_Toc513623716" w:history="1">
            <w:r w:rsidR="009D3F54" w:rsidRPr="00D67882">
              <w:rPr>
                <w:rStyle w:val="Hyperlink"/>
                <w:noProof/>
              </w:rPr>
              <w:t>Conclusion</w:t>
            </w:r>
            <w:r w:rsidR="009D3F54">
              <w:rPr>
                <w:noProof/>
                <w:webHidden/>
              </w:rPr>
              <w:tab/>
            </w:r>
            <w:r w:rsidR="009D3F54">
              <w:rPr>
                <w:noProof/>
                <w:webHidden/>
              </w:rPr>
              <w:fldChar w:fldCharType="begin"/>
            </w:r>
            <w:r w:rsidR="009D3F54">
              <w:rPr>
                <w:noProof/>
                <w:webHidden/>
              </w:rPr>
              <w:instrText xml:space="preserve"> PAGEREF _Toc513623716 \h </w:instrText>
            </w:r>
            <w:r w:rsidR="009D3F54">
              <w:rPr>
                <w:noProof/>
                <w:webHidden/>
              </w:rPr>
            </w:r>
            <w:r w:rsidR="009D3F54">
              <w:rPr>
                <w:noProof/>
                <w:webHidden/>
              </w:rPr>
              <w:fldChar w:fldCharType="separate"/>
            </w:r>
            <w:r w:rsidR="009D3F54">
              <w:rPr>
                <w:noProof/>
                <w:webHidden/>
              </w:rPr>
              <w:t>8</w:t>
            </w:r>
            <w:r w:rsidR="009D3F54">
              <w:rPr>
                <w:noProof/>
                <w:webHidden/>
              </w:rPr>
              <w:fldChar w:fldCharType="end"/>
            </w:r>
          </w:hyperlink>
        </w:p>
        <w:p w:rsidR="009D3F54" w:rsidRDefault="00247ABB">
          <w:pPr>
            <w:pStyle w:val="TOC1"/>
            <w:tabs>
              <w:tab w:val="right" w:leader="dot" w:pos="9016"/>
            </w:tabs>
            <w:rPr>
              <w:rFonts w:asciiTheme="minorHAnsi" w:eastAsiaTheme="minorEastAsia" w:hAnsiTheme="minorHAnsi" w:cstheme="minorBidi"/>
              <w:noProof/>
              <w:sz w:val="22"/>
              <w:szCs w:val="22"/>
              <w:lang w:eastAsia="en-GB"/>
            </w:rPr>
          </w:pPr>
          <w:hyperlink w:anchor="_Toc513623717" w:history="1">
            <w:r w:rsidR="009D3F54" w:rsidRPr="00D67882">
              <w:rPr>
                <w:rStyle w:val="Hyperlink"/>
                <w:noProof/>
              </w:rPr>
              <w:t>References</w:t>
            </w:r>
            <w:r w:rsidR="009D3F54">
              <w:rPr>
                <w:noProof/>
                <w:webHidden/>
              </w:rPr>
              <w:tab/>
            </w:r>
            <w:r w:rsidR="009D3F54">
              <w:rPr>
                <w:noProof/>
                <w:webHidden/>
              </w:rPr>
              <w:fldChar w:fldCharType="begin"/>
            </w:r>
            <w:r w:rsidR="009D3F54">
              <w:rPr>
                <w:noProof/>
                <w:webHidden/>
              </w:rPr>
              <w:instrText xml:space="preserve"> PAGEREF _Toc513623717 \h </w:instrText>
            </w:r>
            <w:r w:rsidR="009D3F54">
              <w:rPr>
                <w:noProof/>
                <w:webHidden/>
              </w:rPr>
            </w:r>
            <w:r w:rsidR="009D3F54">
              <w:rPr>
                <w:noProof/>
                <w:webHidden/>
              </w:rPr>
              <w:fldChar w:fldCharType="separate"/>
            </w:r>
            <w:r w:rsidR="009D3F54">
              <w:rPr>
                <w:noProof/>
                <w:webHidden/>
              </w:rPr>
              <w:t>9</w:t>
            </w:r>
            <w:r w:rsidR="009D3F54">
              <w:rPr>
                <w:noProof/>
                <w:webHidden/>
              </w:rPr>
              <w:fldChar w:fldCharType="end"/>
            </w:r>
          </w:hyperlink>
        </w:p>
        <w:p w:rsidR="00D00AA7" w:rsidRDefault="00D00AA7">
          <w:r>
            <w:rPr>
              <w:b/>
              <w:bCs/>
              <w:noProof/>
            </w:rPr>
            <w:fldChar w:fldCharType="end"/>
          </w:r>
        </w:p>
      </w:sdtContent>
    </w:sdt>
    <w:p w:rsidR="00D00AA7" w:rsidRDefault="00D00AA7" w:rsidP="00D00AA7"/>
    <w:p w:rsidR="00D00AA7" w:rsidRDefault="00D00AA7" w:rsidP="00D00AA7"/>
    <w:p w:rsidR="00D00AA7" w:rsidRDefault="00D00AA7" w:rsidP="00D00AA7"/>
    <w:p w:rsidR="00D00AA7" w:rsidRDefault="00D00AA7" w:rsidP="00D00AA7"/>
    <w:p w:rsidR="00D00AA7" w:rsidRDefault="00D00AA7" w:rsidP="00D00AA7"/>
    <w:p w:rsidR="00D00AA7" w:rsidRDefault="00D00AA7" w:rsidP="00D00AA7"/>
    <w:p w:rsidR="00D00AA7" w:rsidRPr="00D00AA7" w:rsidRDefault="00D00AA7" w:rsidP="00D00AA7"/>
    <w:p w:rsidR="00E060E1" w:rsidRPr="0017333F" w:rsidRDefault="00E060E1" w:rsidP="00901561">
      <w:pPr>
        <w:pStyle w:val="Heading1"/>
      </w:pPr>
      <w:bookmarkStart w:id="1" w:name="_Toc513623707"/>
      <w:r w:rsidRPr="0017333F">
        <w:lastRenderedPageBreak/>
        <w:t>Introduction</w:t>
      </w:r>
      <w:bookmarkEnd w:id="1"/>
    </w:p>
    <w:p w:rsidR="00EC6097" w:rsidRDefault="00A91A63" w:rsidP="006459D1">
      <w:pPr>
        <w:ind w:firstLine="720"/>
      </w:pPr>
      <w:r w:rsidRPr="0017333F">
        <w:t xml:space="preserve">This essay will </w:t>
      </w:r>
      <w:r w:rsidR="00851B01" w:rsidRPr="0017333F">
        <w:t>review</w:t>
      </w:r>
      <w:r w:rsidRPr="0017333F">
        <w:t xml:space="preserve"> what carbon neutrality means from </w:t>
      </w:r>
      <w:r w:rsidR="00B85972">
        <w:t>the</w:t>
      </w:r>
      <w:r w:rsidRPr="0017333F">
        <w:t xml:space="preserve"> perspective</w:t>
      </w:r>
      <w:r w:rsidR="0071477A">
        <w:t>s of exploring the topics of embodied carbon and carbon offsetting, and how these feature within defining carbon neutrality. The essay begins with presenting the preferred</w:t>
      </w:r>
      <w:r w:rsidR="00631BBC" w:rsidRPr="0017333F">
        <w:t xml:space="preserve"> definition of carbon neutrality</w:t>
      </w:r>
      <w:r w:rsidR="0071477A">
        <w:t xml:space="preserve"> and justifying why this definition has been chosen as suitable </w:t>
      </w:r>
      <w:r w:rsidR="003A5D40">
        <w:t>for exploring the topics the essay in large will focus on.</w:t>
      </w:r>
      <w:r w:rsidR="00631BBC" w:rsidRPr="0017333F">
        <w:t xml:space="preserve"> </w:t>
      </w:r>
      <w:r w:rsidR="003A5D40">
        <w:t>The analysis part of this essay will</w:t>
      </w:r>
      <w:r w:rsidR="00631BBC" w:rsidRPr="0017333F">
        <w:t xml:space="preserve"> </w:t>
      </w:r>
      <w:r w:rsidR="003A5D40">
        <w:t>select</w:t>
      </w:r>
      <w:r w:rsidR="00631BBC" w:rsidRPr="0017333F">
        <w:t xml:space="preserve"> two </w:t>
      </w:r>
      <w:r w:rsidR="003A5D40">
        <w:t>vital parts from the definition and c</w:t>
      </w:r>
      <w:r w:rsidR="003A5D40" w:rsidRPr="0017333F">
        <w:t xml:space="preserve">ritically </w:t>
      </w:r>
      <w:r w:rsidR="003A5D40">
        <w:t>engage with</w:t>
      </w:r>
      <w:r w:rsidR="003A5D40" w:rsidRPr="0017333F">
        <w:t xml:space="preserve"> th</w:t>
      </w:r>
      <w:r w:rsidR="003A5D40">
        <w:t xml:space="preserve">ese. The first part of the analysis will explore embodied carbon and why this topic is important for sufficiently being able to define carbon neutrality. We continue then to discuss the </w:t>
      </w:r>
      <w:r w:rsidR="00BD2905">
        <w:t xml:space="preserve">issues with scoping the embodied carbon going into determining carbon neutrality. The second part of the analysis explores carbon offsetting, and how the practice of offsetting seems viable locally, but however there are issues with implementing carbon offsetting on a larger scale. We discuss this issue by demonstrating the low efficiency of some carbon offsetting schemes. Then we explore the issue of carbon marketisation and how large-scale implementation relies on the effectiveness of carbon reduction from offsetting practices. Finally, we </w:t>
      </w:r>
      <w:r w:rsidR="0079063E">
        <w:t xml:space="preserve">discuss the </w:t>
      </w:r>
      <w:r w:rsidR="00397A3E">
        <w:t>issues with large-scale carbon offsetting, and how more focus on creating a system negating these issues are needed in order to properly implement carbon offsetting on a larger scale.</w:t>
      </w:r>
    </w:p>
    <w:p w:rsidR="00167DED" w:rsidRPr="0017333F" w:rsidRDefault="00167DED" w:rsidP="00E060E1"/>
    <w:p w:rsidR="0042532E" w:rsidRPr="0017333F" w:rsidRDefault="00167DED" w:rsidP="0042532E">
      <w:pPr>
        <w:pStyle w:val="Heading1"/>
      </w:pPr>
      <w:bookmarkStart w:id="2" w:name="_Toc513623708"/>
      <w:r>
        <w:t>The definition of carbon neutrality</w:t>
      </w:r>
      <w:bookmarkEnd w:id="2"/>
    </w:p>
    <w:p w:rsidR="0000278D" w:rsidRDefault="009B092D" w:rsidP="00DD4AEC">
      <w:pPr>
        <w:ind w:firstLine="720"/>
      </w:pPr>
      <w:r w:rsidRPr="0017333F">
        <w:t>The now dissolved Department of Energy and Climate Change</w:t>
      </w:r>
      <w:r w:rsidR="009257CC" w:rsidRPr="0017333F">
        <w:t xml:space="preserve"> (DECC)</w:t>
      </w:r>
      <w:r w:rsidR="005642E0" w:rsidRPr="0017333F">
        <w:t xml:space="preserve"> (</w:t>
      </w:r>
      <w:r w:rsidR="009257CC" w:rsidRPr="0017333F">
        <w:t>2009</w:t>
      </w:r>
      <w:r w:rsidR="000F7099" w:rsidRPr="0017333F">
        <w:t>, p. 4</w:t>
      </w:r>
      <w:r w:rsidR="005642E0" w:rsidRPr="0017333F">
        <w:t>)</w:t>
      </w:r>
      <w:r w:rsidRPr="0017333F">
        <w:t xml:space="preserve"> </w:t>
      </w:r>
      <w:r w:rsidR="005642E0" w:rsidRPr="0017333F">
        <w:t>stated ‘[carbon] neutral means that – through a transparent process of calculating emissions, reducing those emissions and offsetting residual emissions – net emissions equal zero’</w:t>
      </w:r>
      <w:r w:rsidR="00EC6097" w:rsidRPr="0017333F">
        <w:t xml:space="preserve">. The general </w:t>
      </w:r>
      <w:r w:rsidR="00A65BDD">
        <w:t>purpose</w:t>
      </w:r>
      <w:r w:rsidR="00EC6097" w:rsidRPr="0017333F">
        <w:t xml:space="preserve"> of most definitions on carbon neutrality is </w:t>
      </w:r>
      <w:r w:rsidR="00E52473">
        <w:t xml:space="preserve">to indicate </w:t>
      </w:r>
      <w:r w:rsidR="0077602E">
        <w:t xml:space="preserve">the best way of achieving carbon neutrality, which is what this definition amply does </w:t>
      </w:r>
      <w:r w:rsidR="0077602E" w:rsidRPr="0017333F">
        <w:t>(Rauland &amp; Newman, 2015)</w:t>
      </w:r>
      <w:r w:rsidR="0077602E">
        <w:t>.</w:t>
      </w:r>
      <w:r w:rsidR="0087706E">
        <w:t xml:space="preserve"> </w:t>
      </w:r>
      <w:r w:rsidR="00837EBE">
        <w:t xml:space="preserve">The definition fits </w:t>
      </w:r>
      <w:r w:rsidR="00837EBE" w:rsidRPr="0017333F">
        <w:t>PAS 2060</w:t>
      </w:r>
      <w:r w:rsidR="00837EBE">
        <w:t>, which</w:t>
      </w:r>
      <w:r w:rsidR="00837EBE" w:rsidRPr="0017333F">
        <w:t xml:space="preserve"> is the carbon neutrality standard endorsed by the </w:t>
      </w:r>
      <w:r w:rsidR="00837EBE">
        <w:t xml:space="preserve">UK </w:t>
      </w:r>
      <w:r w:rsidR="00837EBE" w:rsidRPr="0017333F">
        <w:t>government (</w:t>
      </w:r>
      <w:r w:rsidR="00837EBE">
        <w:t xml:space="preserve">ibid). </w:t>
      </w:r>
      <w:r w:rsidR="00C23E44">
        <w:t xml:space="preserve">The definition </w:t>
      </w:r>
      <w:r w:rsidR="00837EBE">
        <w:t xml:space="preserve">also </w:t>
      </w:r>
      <w:r w:rsidR="00C23E44">
        <w:t xml:space="preserve">came close to the </w:t>
      </w:r>
      <w:r w:rsidR="00C23E44" w:rsidRPr="0017333F">
        <w:t>Climate Change Act 2008</w:t>
      </w:r>
      <w:r w:rsidR="00C23E44">
        <w:t>,</w:t>
      </w:r>
      <w:r w:rsidR="00D56AEC">
        <w:t xml:space="preserve"> also see the Climate Change (Scotland) Act 2009,</w:t>
      </w:r>
      <w:r w:rsidR="00C23E44">
        <w:t xml:space="preserve"> which enshrined carbon reduction in UK law. </w:t>
      </w:r>
      <w:r w:rsidR="00D56AEC">
        <w:t xml:space="preserve">The </w:t>
      </w:r>
      <w:r w:rsidR="00DC1E7F">
        <w:t xml:space="preserve">benefits of reviewing a definition of carbon neutrality against the law aimed at achieving carbon reduction </w:t>
      </w:r>
      <w:r w:rsidR="002E0061">
        <w:t>are ensuring the definition holds an expected standard. The p</w:t>
      </w:r>
      <w:r w:rsidR="00D56AEC" w:rsidRPr="0017333F">
        <w:t>revious secretary</w:t>
      </w:r>
      <w:r w:rsidR="002E0061">
        <w:t xml:space="preserve"> for the issue of climate change </w:t>
      </w:r>
      <w:r w:rsidR="00DC1E7F">
        <w:t>stated</w:t>
      </w:r>
      <w:r w:rsidR="002E0061">
        <w:t xml:space="preserve"> total</w:t>
      </w:r>
      <w:r w:rsidR="00D56AEC" w:rsidRPr="0017333F">
        <w:t xml:space="preserve"> carbon neutrality </w:t>
      </w:r>
      <w:r w:rsidR="002E0061">
        <w:t xml:space="preserve">were </w:t>
      </w:r>
      <w:r w:rsidR="00D56AEC" w:rsidRPr="0017333F">
        <w:t>to be implemented into law, adhering to</w:t>
      </w:r>
      <w:r w:rsidR="002E0061">
        <w:t xml:space="preserve"> the</w:t>
      </w:r>
      <w:r w:rsidR="00D56AEC" w:rsidRPr="0017333F">
        <w:t xml:space="preserve"> Paris agreement</w:t>
      </w:r>
      <w:r w:rsidR="00E2624C">
        <w:t>, showing how legislation can be used to further entrench certain climate change goals into a national framework</w:t>
      </w:r>
      <w:r w:rsidR="00D56AEC" w:rsidRPr="0017333F">
        <w:t xml:space="preserve"> (Vaughn, 2016).</w:t>
      </w:r>
      <w:r w:rsidR="002E0061">
        <w:t xml:space="preserve"> </w:t>
      </w:r>
      <w:r w:rsidR="002E0061">
        <w:lastRenderedPageBreak/>
        <w:t xml:space="preserve">Hence, this essay argues using this specific DECC definition of carbon neutrality as it allows us to look into some issues with defining carbon neutrality that ought to be discussed. </w:t>
      </w:r>
      <w:r w:rsidR="00C81CEC">
        <w:t>We are neither arguing that this is the only adequate definition of carbon neutrality, nor that it is the only one with the possibility to adhere to the targets set out in legislation. Rather we are using the content of the definition and the fact that it complies with legislation as justification for why we focus on this definition</w:t>
      </w:r>
      <w:r w:rsidR="00DD4AEC">
        <w:t xml:space="preserve"> when discussing the specific topics given priority in this essay.</w:t>
      </w:r>
    </w:p>
    <w:p w:rsidR="00C37CF4" w:rsidRPr="0017333F" w:rsidRDefault="00C37CF4" w:rsidP="00DD4AEC">
      <w:pPr>
        <w:ind w:firstLine="720"/>
      </w:pPr>
    </w:p>
    <w:p w:rsidR="004B462E" w:rsidRPr="0017333F" w:rsidRDefault="00755595" w:rsidP="004B462E">
      <w:pPr>
        <w:pStyle w:val="Heading2"/>
      </w:pPr>
      <w:bookmarkStart w:id="3" w:name="_Toc513623709"/>
      <w:r>
        <w:t xml:space="preserve">Is this definition </w:t>
      </w:r>
      <w:r w:rsidRPr="0017333F">
        <w:t>feasible</w:t>
      </w:r>
      <w:r w:rsidR="004B462E" w:rsidRPr="0017333F">
        <w:t>?</w:t>
      </w:r>
      <w:bookmarkEnd w:id="3"/>
    </w:p>
    <w:p w:rsidR="00282602" w:rsidRPr="0017333F" w:rsidRDefault="004B462E" w:rsidP="00855324">
      <w:pPr>
        <w:ind w:firstLine="720"/>
      </w:pPr>
      <w:r w:rsidRPr="0017333F">
        <w:t xml:space="preserve">As the Brexit negotiations are currently ongoing it is difficult to predict where the UK will end up in terms of complying with EU law, regulations or directives. However, we predict the UK will follow the international agreements made on climate change, thus making the already existing CCA 2008 as well as the </w:t>
      </w:r>
      <w:r w:rsidR="006924E6">
        <w:t xml:space="preserve">UK government </w:t>
      </w:r>
      <w:r w:rsidRPr="0017333F">
        <w:t xml:space="preserve">established definition on carbon neutrality we </w:t>
      </w:r>
      <w:r w:rsidR="00855324">
        <w:t>are</w:t>
      </w:r>
      <w:r w:rsidRPr="0017333F">
        <w:t xml:space="preserve"> referr</w:t>
      </w:r>
      <w:r w:rsidR="00855324">
        <w:t>ing</w:t>
      </w:r>
      <w:r w:rsidRPr="0017333F">
        <w:t xml:space="preserve"> to in this essay relevant for the future. </w:t>
      </w:r>
      <w:r w:rsidR="001869E3" w:rsidRPr="0017333F">
        <w:t>However,</w:t>
      </w:r>
      <w:r w:rsidR="00282602" w:rsidRPr="0017333F">
        <w:t xml:space="preserve"> </w:t>
      </w:r>
      <w:r w:rsidR="00855324">
        <w:t xml:space="preserve">as we already mentioned, </w:t>
      </w:r>
      <w:r w:rsidR="00282602" w:rsidRPr="0017333F">
        <w:t xml:space="preserve">we would like to </w:t>
      </w:r>
      <w:r w:rsidR="00B1742D" w:rsidRPr="0017333F">
        <w:t>add</w:t>
      </w:r>
      <w:r w:rsidR="00282602" w:rsidRPr="0017333F">
        <w:t xml:space="preserve"> some comments </w:t>
      </w:r>
      <w:r w:rsidR="00B1742D" w:rsidRPr="0017333F">
        <w:t>to</w:t>
      </w:r>
      <w:r w:rsidR="00282602" w:rsidRPr="0017333F">
        <w:t xml:space="preserve"> </w:t>
      </w:r>
      <w:r w:rsidR="00B1742D" w:rsidRPr="0017333F">
        <w:t>parts of</w:t>
      </w:r>
      <w:r w:rsidR="00282602" w:rsidRPr="0017333F">
        <w:t xml:space="preserve"> the </w:t>
      </w:r>
      <w:r w:rsidR="00B1742D" w:rsidRPr="0017333F">
        <w:t xml:space="preserve">definition that approaches certain aspects we feel need to be scrutinised. </w:t>
      </w:r>
    </w:p>
    <w:p w:rsidR="00212270" w:rsidRPr="0017333F" w:rsidRDefault="00212270" w:rsidP="00E060E1"/>
    <w:p w:rsidR="00212270" w:rsidRPr="0017333F" w:rsidRDefault="00212270" w:rsidP="00212270">
      <w:pPr>
        <w:pStyle w:val="Heading1"/>
      </w:pPr>
      <w:bookmarkStart w:id="4" w:name="_Toc513623710"/>
      <w:r w:rsidRPr="0017333F">
        <w:t>Embodied Carbon</w:t>
      </w:r>
      <w:r w:rsidR="00A75112">
        <w:t>: Why it matters</w:t>
      </w:r>
      <w:bookmarkEnd w:id="4"/>
    </w:p>
    <w:p w:rsidR="00A1780A" w:rsidRDefault="00DD4AEC" w:rsidP="00E7703E">
      <w:pPr>
        <w:ind w:firstLine="720"/>
      </w:pPr>
      <w:r>
        <w:t>The first topic we</w:t>
      </w:r>
      <w:r w:rsidR="00212270" w:rsidRPr="0017333F">
        <w:t xml:space="preserve"> address </w:t>
      </w:r>
      <w:r w:rsidR="00215239">
        <w:t xml:space="preserve">is </w:t>
      </w:r>
      <w:r w:rsidR="002B2BBB">
        <w:t xml:space="preserve">the issue regarding </w:t>
      </w:r>
      <w:r w:rsidR="004611AC">
        <w:t xml:space="preserve">measuring emissions referred to as the </w:t>
      </w:r>
      <w:r w:rsidR="00212270" w:rsidRPr="0017333F">
        <w:t>‘[…]</w:t>
      </w:r>
      <w:r w:rsidR="004611AC">
        <w:t xml:space="preserve"> </w:t>
      </w:r>
      <w:r w:rsidR="00212270" w:rsidRPr="0017333F">
        <w:t xml:space="preserve">process of calculating emissions […]’ </w:t>
      </w:r>
      <w:r w:rsidR="00D84B09">
        <w:t>(</w:t>
      </w:r>
      <w:r w:rsidR="00212270" w:rsidRPr="0017333F">
        <w:t>DECC</w:t>
      </w:r>
      <w:r w:rsidR="00D84B09">
        <w:t>,</w:t>
      </w:r>
      <w:r w:rsidR="00212270" w:rsidRPr="0017333F">
        <w:t xml:space="preserve"> 2009, p 4)</w:t>
      </w:r>
      <w:r w:rsidR="004611AC">
        <w:t xml:space="preserve"> within the definition</w:t>
      </w:r>
      <w:r w:rsidR="00212270" w:rsidRPr="0017333F">
        <w:t xml:space="preserve">. </w:t>
      </w:r>
      <w:r w:rsidR="004611AC">
        <w:t xml:space="preserve">We will be discussing the </w:t>
      </w:r>
      <w:r w:rsidR="00212270" w:rsidRPr="0017333F">
        <w:t xml:space="preserve">issue of </w:t>
      </w:r>
      <w:r w:rsidR="004611AC">
        <w:t>the inclusion</w:t>
      </w:r>
      <w:r w:rsidR="009664B5">
        <w:t xml:space="preserve"> or non-inclusion</w:t>
      </w:r>
      <w:r w:rsidR="004611AC">
        <w:t xml:space="preserve"> of </w:t>
      </w:r>
      <w:r w:rsidR="00212270" w:rsidRPr="0017333F">
        <w:t xml:space="preserve">embodied carbon </w:t>
      </w:r>
      <w:r w:rsidR="004611AC">
        <w:t xml:space="preserve">in ‘[…] </w:t>
      </w:r>
      <w:r w:rsidR="004611AC" w:rsidRPr="0017333F">
        <w:t>a transparent process</w:t>
      </w:r>
      <w:r w:rsidR="004611AC">
        <w:t xml:space="preserve"> […]’ (</w:t>
      </w:r>
      <w:r w:rsidR="004611AC" w:rsidRPr="0017333F">
        <w:t>DECC</w:t>
      </w:r>
      <w:r w:rsidR="004611AC">
        <w:t>,</w:t>
      </w:r>
      <w:r w:rsidR="004611AC" w:rsidRPr="0017333F">
        <w:t xml:space="preserve"> 2009, p 4)</w:t>
      </w:r>
      <w:r w:rsidR="004611AC">
        <w:t xml:space="preserve"> </w:t>
      </w:r>
      <w:r w:rsidR="009664B5">
        <w:t xml:space="preserve">for measuring carbon neutrality. This issue </w:t>
      </w:r>
      <w:r w:rsidR="00212270" w:rsidRPr="0017333F">
        <w:t>is important as there is currently no implementation of embodied carbon</w:t>
      </w:r>
      <w:r w:rsidR="009C6D0E">
        <w:t>, the indirect carbon from e.g. transport,</w:t>
      </w:r>
      <w:r w:rsidR="00212270" w:rsidRPr="0017333F">
        <w:t xml:space="preserve"> when measuring </w:t>
      </w:r>
      <w:r w:rsidR="00E52473">
        <w:t xml:space="preserve">total </w:t>
      </w:r>
      <w:r w:rsidR="00212270" w:rsidRPr="0017333F">
        <w:t>carbon</w:t>
      </w:r>
      <w:r w:rsidR="00E52473">
        <w:t xml:space="preserve"> in products, buildings, etc. </w:t>
      </w:r>
      <w:r w:rsidR="005970E9">
        <w:t>(</w:t>
      </w:r>
      <w:proofErr w:type="spellStart"/>
      <w:r w:rsidR="005970E9" w:rsidRPr="00A81A98">
        <w:t>Roibás</w:t>
      </w:r>
      <w:proofErr w:type="spellEnd"/>
      <w:r w:rsidR="005970E9">
        <w:t xml:space="preserve">, </w:t>
      </w:r>
      <w:proofErr w:type="spellStart"/>
      <w:r w:rsidR="005970E9" w:rsidRPr="00A81A98">
        <w:t>Loiseau</w:t>
      </w:r>
      <w:proofErr w:type="spellEnd"/>
      <w:r w:rsidR="005970E9">
        <w:t xml:space="preserve"> &amp; </w:t>
      </w:r>
      <w:proofErr w:type="spellStart"/>
      <w:r w:rsidR="005970E9" w:rsidRPr="00A81A98">
        <w:t>Hospido</w:t>
      </w:r>
      <w:proofErr w:type="spellEnd"/>
      <w:r w:rsidR="005970E9">
        <w:t>, 2017)</w:t>
      </w:r>
      <w:r w:rsidR="00212270" w:rsidRPr="0017333F">
        <w:t xml:space="preserve">. It is however understandable from a political outlook, or even an optimistic outlook there is a wish to ignore the embodied carbon coming from everything we are trying to bring to carbon neutrality. The recent years our global economy has increased measurably more than </w:t>
      </w:r>
      <w:r w:rsidR="0071477A">
        <w:t>greenhouse gas</w:t>
      </w:r>
      <w:r w:rsidR="00212270" w:rsidRPr="0017333F">
        <w:t xml:space="preserve"> </w:t>
      </w:r>
      <w:r w:rsidR="0071477A">
        <w:t>(</w:t>
      </w:r>
      <w:r w:rsidR="00212270" w:rsidRPr="0017333F">
        <w:t>GHG</w:t>
      </w:r>
      <w:r w:rsidR="0071477A">
        <w:t>)</w:t>
      </w:r>
      <w:r w:rsidR="00212270" w:rsidRPr="0017333F">
        <w:t xml:space="preserve"> emissions have, the economy is </w:t>
      </w:r>
      <w:r w:rsidR="000215FC">
        <w:t xml:space="preserve">steadily </w:t>
      </w:r>
      <w:r w:rsidR="00212270" w:rsidRPr="0017333F">
        <w:t xml:space="preserve">growing whilst the GHG emissions remain at a steady level (Pearce, 2016). Pearce (2016) asks whether we are seeing a decoupling of GHG emissions from the economic growth. The disproportional increase to GHG emissions do stem from more renewable energy, however, </w:t>
      </w:r>
      <w:r w:rsidR="00212270" w:rsidRPr="0017333F">
        <w:lastRenderedPageBreak/>
        <w:t>the economy is still heavily dependent on fossil fuels</w:t>
      </w:r>
      <w:r w:rsidR="00CB018D">
        <w:t xml:space="preserve"> (</w:t>
      </w:r>
      <w:r w:rsidR="00F2595F">
        <w:t>Hayes &amp; Powell, 2017</w:t>
      </w:r>
      <w:r w:rsidR="00CB018D">
        <w:t>).</w:t>
      </w:r>
      <w:r w:rsidR="00212270" w:rsidRPr="0017333F">
        <w:t xml:space="preserve"> </w:t>
      </w:r>
      <w:r w:rsidR="00CB018D" w:rsidRPr="0017333F">
        <w:t>T</w:t>
      </w:r>
      <w:r w:rsidR="00212270" w:rsidRPr="0017333F">
        <w:t>hus</w:t>
      </w:r>
      <w:r w:rsidR="00CB018D">
        <w:t>,</w:t>
      </w:r>
      <w:r w:rsidR="00212270" w:rsidRPr="0017333F">
        <w:t xml:space="preserve"> ignoring the </w:t>
      </w:r>
      <w:r w:rsidR="00CB018D">
        <w:t>indirect carbon</w:t>
      </w:r>
      <w:r w:rsidR="00212270" w:rsidRPr="0017333F">
        <w:t xml:space="preserve"> involved in manufacturing</w:t>
      </w:r>
      <w:r w:rsidR="00CB018D">
        <w:t>,</w:t>
      </w:r>
      <w:r w:rsidR="00212270" w:rsidRPr="0017333F">
        <w:t xml:space="preserve"> production</w:t>
      </w:r>
      <w:r w:rsidR="00CB018D">
        <w:t>, and transportation</w:t>
      </w:r>
      <w:r w:rsidR="00212270" w:rsidRPr="0017333F">
        <w:t xml:space="preserve"> </w:t>
      </w:r>
      <w:r w:rsidR="00CB018D">
        <w:t>is incompatible with any actual definition of carbon neutrality (</w:t>
      </w:r>
      <w:r w:rsidR="002A1168" w:rsidRPr="0017333F">
        <w:t>Pearce, 2016</w:t>
      </w:r>
      <w:r w:rsidR="002A1168">
        <w:t xml:space="preserve">; </w:t>
      </w:r>
      <w:r w:rsidR="002A1168" w:rsidRPr="0017333F">
        <w:t>Rauland &amp; Newman, 2015</w:t>
      </w:r>
      <w:r w:rsidR="00CB018D">
        <w:t>).</w:t>
      </w:r>
      <w:r w:rsidR="008B4D38">
        <w:t xml:space="preserve"> </w:t>
      </w:r>
      <w:r w:rsidR="00551D9E">
        <w:t>How</w:t>
      </w:r>
      <w:r w:rsidR="008B4D38">
        <w:t>ever, how</w:t>
      </w:r>
      <w:r w:rsidR="00551D9E">
        <w:t xml:space="preserve"> do we scope it, and where do we allocate it? </w:t>
      </w:r>
      <w:r w:rsidR="00E93083">
        <w:t>We ought to a</w:t>
      </w:r>
      <w:r w:rsidR="00551D9E">
        <w:t xml:space="preserve">rgue for a national </w:t>
      </w:r>
      <w:r w:rsidR="00E93083">
        <w:t>carbon a</w:t>
      </w:r>
      <w:r w:rsidR="00551D9E">
        <w:t>c</w:t>
      </w:r>
      <w:r w:rsidR="00E93083">
        <w:t>c</w:t>
      </w:r>
      <w:r w:rsidR="00551D9E">
        <w:t>ount</w:t>
      </w:r>
      <w:r w:rsidR="00E93083">
        <w:t>ing strategy and</w:t>
      </w:r>
      <w:r w:rsidR="00551D9E">
        <w:t xml:space="preserve"> </w:t>
      </w:r>
      <w:r w:rsidR="00E93083">
        <w:t xml:space="preserve">rather </w:t>
      </w:r>
      <w:r w:rsidR="00551D9E">
        <w:t xml:space="preserve">cooperate on an </w:t>
      </w:r>
      <w:r w:rsidR="0045147B">
        <w:t>international</w:t>
      </w:r>
      <w:r w:rsidR="00551D9E">
        <w:t xml:space="preserve"> scale to ensure we avoid </w:t>
      </w:r>
      <w:r w:rsidR="00E93083">
        <w:t>counting emissions several times.</w:t>
      </w:r>
      <w:r w:rsidR="00C16D65">
        <w:t xml:space="preserve"> </w:t>
      </w:r>
    </w:p>
    <w:p w:rsidR="00A1780A" w:rsidRDefault="00A1780A" w:rsidP="00A1780A"/>
    <w:p w:rsidR="00A1780A" w:rsidRDefault="00A1780A" w:rsidP="00A1780A">
      <w:pPr>
        <w:pStyle w:val="Heading2"/>
      </w:pPr>
      <w:bookmarkStart w:id="5" w:name="_Toc513623711"/>
      <w:r w:rsidRPr="009D5EAB">
        <w:t xml:space="preserve">Issues with scoping </w:t>
      </w:r>
      <w:r w:rsidR="003A5D40">
        <w:t>embodied</w:t>
      </w:r>
      <w:r>
        <w:t xml:space="preserve"> carbon</w:t>
      </w:r>
      <w:r w:rsidR="003A5D40">
        <w:t xml:space="preserve"> for the purpose of carbon accounting</w:t>
      </w:r>
      <w:bookmarkEnd w:id="5"/>
    </w:p>
    <w:p w:rsidR="00A1780A" w:rsidRDefault="00C16D65" w:rsidP="00A1780A">
      <w:pPr>
        <w:ind w:firstLine="720"/>
      </w:pPr>
      <w:r>
        <w:t>Although, there are still m</w:t>
      </w:r>
      <w:r w:rsidR="0017333F" w:rsidRPr="0017333F">
        <w:t xml:space="preserve">any factors to consider for </w:t>
      </w:r>
      <w:r w:rsidR="00DC033A" w:rsidRPr="0017333F">
        <w:t>embodied</w:t>
      </w:r>
      <w:r w:rsidR="0017333F" w:rsidRPr="0017333F">
        <w:t xml:space="preserve"> carbon</w:t>
      </w:r>
      <w:r>
        <w:t xml:space="preserve"> making even local accounting difficult. </w:t>
      </w:r>
      <w:r w:rsidR="0017333F" w:rsidRPr="0017333F">
        <w:t>Gan, et al. (2017) found that</w:t>
      </w:r>
      <w:r w:rsidR="00A728C3">
        <w:t xml:space="preserve"> using</w:t>
      </w:r>
      <w:r w:rsidR="0017333F" w:rsidRPr="0017333F">
        <w:t xml:space="preserve"> </w:t>
      </w:r>
      <w:r w:rsidR="0017333F">
        <w:t xml:space="preserve">recycled materials for </w:t>
      </w:r>
      <w:r w:rsidR="00A728C3">
        <w:t xml:space="preserve">constructing </w:t>
      </w:r>
      <w:r w:rsidR="0017333F">
        <w:t xml:space="preserve">buildings had the potential of reducing the embodied carbon </w:t>
      </w:r>
      <w:r w:rsidR="00DC033A">
        <w:t>within</w:t>
      </w:r>
      <w:r w:rsidR="00A728C3">
        <w:t xml:space="preserve"> the structure by up to 60%</w:t>
      </w:r>
      <w:r w:rsidR="00DC033A">
        <w:t xml:space="preserve">, and removing traditional materials, such as cement, and replacing these with alternatives had the potential of </w:t>
      </w:r>
      <w:r w:rsidR="00A26ADB">
        <w:t>reducing</w:t>
      </w:r>
      <w:r w:rsidR="00DC033A">
        <w:t xml:space="preserve"> the </w:t>
      </w:r>
      <w:r w:rsidR="00A26ADB">
        <w:t>embodied</w:t>
      </w:r>
      <w:r w:rsidR="00DC033A">
        <w:t xml:space="preserve"> carbon of a structure by one third</w:t>
      </w:r>
      <w:r w:rsidR="00A26ADB">
        <w:t xml:space="preserve">. </w:t>
      </w:r>
      <w:r w:rsidR="00A728C3">
        <w:t xml:space="preserve">However, the difference between </w:t>
      </w:r>
      <w:r w:rsidR="00A26ADB">
        <w:t xml:space="preserve">transportation of new, virgin materials to use in a building had almost no effect on the embodied carbon, whilst transportation of recycled materials could potentially raise the amount of embodied carbon by one fifth. </w:t>
      </w:r>
      <w:r w:rsidR="00181A48">
        <w:t xml:space="preserve">This demonstrates the difficulty with measuring carbon neutrality, as the carbon emitted transitions from actor to actor depending on the carbon reducing measures </w:t>
      </w:r>
      <w:r w:rsidR="006363C9">
        <w:t>that are</w:t>
      </w:r>
      <w:r w:rsidR="00181A48">
        <w:t xml:space="preserve"> appl</w:t>
      </w:r>
      <w:r w:rsidR="006363C9">
        <w:t>ied</w:t>
      </w:r>
      <w:r w:rsidR="00181A48">
        <w:t xml:space="preserve"> to</w:t>
      </w:r>
      <w:r w:rsidR="006363C9">
        <w:t xml:space="preserve"> any</w:t>
      </w:r>
      <w:r w:rsidR="00181A48">
        <w:t xml:space="preserve"> construction project. Thus,</w:t>
      </w:r>
      <w:r w:rsidR="00A26ADB">
        <w:t xml:space="preserve"> even if the total amount of embodied carbon is lowered it is difficult to allocate the </w:t>
      </w:r>
      <w:r w:rsidR="00181A48">
        <w:t xml:space="preserve">carbon emitted to a certain source. There are difficulties with altering such practices as each actor </w:t>
      </w:r>
      <w:r w:rsidR="00E6383C">
        <w:t>might</w:t>
      </w:r>
      <w:r w:rsidR="00181A48">
        <w:t xml:space="preserve"> have </w:t>
      </w:r>
      <w:r w:rsidR="00DF563E">
        <w:t>individual</w:t>
      </w:r>
      <w:r w:rsidR="00181A48">
        <w:t xml:space="preserve"> strategies for work methods, limiting the scope construction management has in affecting carbon neutrality beyond only operating emissions.</w:t>
      </w:r>
    </w:p>
    <w:p w:rsidR="000E4F53" w:rsidRDefault="00212270" w:rsidP="00A1780A">
      <w:pPr>
        <w:ind w:firstLine="720"/>
      </w:pPr>
      <w:r w:rsidRPr="0017333F">
        <w:t xml:space="preserve">The importance of tallying embodied carbon when measuring carbon neutrality is as </w:t>
      </w:r>
      <w:r w:rsidR="00B436F9">
        <w:t>significant</w:t>
      </w:r>
      <w:r w:rsidRPr="0017333F">
        <w:t xml:space="preserve"> as with the carbon offsetting. Carbon offsetting is criticised as it offers us a quick </w:t>
      </w:r>
      <w:r w:rsidRPr="00C60680">
        <w:t xml:space="preserve">fix, something we can do then and there, and then we are at risk of ignoring the larger issues we need to handle </w:t>
      </w:r>
      <w:r w:rsidR="0017333F" w:rsidRPr="00C60680">
        <w:t>to</w:t>
      </w:r>
      <w:r w:rsidRPr="00C60680">
        <w:t xml:space="preserve"> achieve something more realistic in terms of actual carbon neutrality. It is much the same for embodied carbon, as so much of the carbon going into the production and transportation involved is ignored. </w:t>
      </w:r>
      <w:r w:rsidR="00A75112" w:rsidRPr="00C60680">
        <w:t xml:space="preserve">Embodied carbon is </w:t>
      </w:r>
      <w:r w:rsidR="00C60680" w:rsidRPr="00C60680">
        <w:t>significant</w:t>
      </w:r>
      <w:r w:rsidR="00A75112" w:rsidRPr="00C60680">
        <w:t xml:space="preserve"> to consider, and thus ought to be included when accounting carbon footprints (Peters, 2010).</w:t>
      </w:r>
      <w:r w:rsidR="00DF1657" w:rsidRPr="00C60680">
        <w:t xml:space="preserve"> </w:t>
      </w:r>
      <w:r w:rsidRPr="00C60680">
        <w:t xml:space="preserve">However, there is a risk of counting the GHG emissions more than once if you try to involve embodied carbon, </w:t>
      </w:r>
      <w:r w:rsidR="00C60680" w:rsidRPr="00C60680">
        <w:t xml:space="preserve">hence accounting for carbon embodied ought to be limited in scope, </w:t>
      </w:r>
      <w:r w:rsidR="009F6117">
        <w:t xml:space="preserve">preferably </w:t>
      </w:r>
      <w:r w:rsidR="00C60680" w:rsidRPr="00C60680">
        <w:t>locally (</w:t>
      </w:r>
      <w:proofErr w:type="spellStart"/>
      <w:r w:rsidR="00C60680" w:rsidRPr="00C60680">
        <w:t>Roibás</w:t>
      </w:r>
      <w:proofErr w:type="spellEnd"/>
      <w:r w:rsidR="00C60680" w:rsidRPr="00C60680">
        <w:t xml:space="preserve">, </w:t>
      </w:r>
      <w:proofErr w:type="spellStart"/>
      <w:r w:rsidR="00C60680" w:rsidRPr="00C60680">
        <w:t>Loiseau</w:t>
      </w:r>
      <w:proofErr w:type="spellEnd"/>
      <w:r w:rsidR="00C60680" w:rsidRPr="00C60680">
        <w:t xml:space="preserve"> &amp; </w:t>
      </w:r>
      <w:proofErr w:type="spellStart"/>
      <w:r w:rsidR="00C60680" w:rsidRPr="00C60680">
        <w:t>Hospido</w:t>
      </w:r>
      <w:proofErr w:type="spellEnd"/>
      <w:r w:rsidR="00C60680" w:rsidRPr="00C60680">
        <w:t xml:space="preserve">, 2017). </w:t>
      </w:r>
      <w:r w:rsidR="00C60680">
        <w:t>However, with</w:t>
      </w:r>
      <w:r w:rsidR="00551D9E" w:rsidRPr="00C60680">
        <w:t xml:space="preserve"> </w:t>
      </w:r>
      <w:r w:rsidR="00C60680">
        <w:t>such a</w:t>
      </w:r>
      <w:r w:rsidR="00551D9E" w:rsidRPr="00C60680">
        <w:t xml:space="preserve"> scope on embodied carbon</w:t>
      </w:r>
      <w:r w:rsidR="00D21731">
        <w:t>,</w:t>
      </w:r>
      <w:r w:rsidR="00551D9E" w:rsidRPr="00C60680">
        <w:t xml:space="preserve"> how </w:t>
      </w:r>
      <w:r w:rsidR="00C60680">
        <w:t xml:space="preserve">is </w:t>
      </w:r>
      <w:r w:rsidR="00C60680">
        <w:lastRenderedPageBreak/>
        <w:t>it possible to</w:t>
      </w:r>
      <w:r w:rsidR="00551D9E" w:rsidRPr="00C60680">
        <w:t xml:space="preserve"> ensure offsetting is done properly? If transportation is out of country X but does most of the driving in state Y,</w:t>
      </w:r>
      <w:r w:rsidR="00551D9E">
        <w:t xml:space="preserve"> who ought to be </w:t>
      </w:r>
      <w:r w:rsidR="00AC423D">
        <w:t>allocated</w:t>
      </w:r>
      <w:r w:rsidR="00551D9E">
        <w:t xml:space="preserve"> the carbon</w:t>
      </w:r>
      <w:r w:rsidR="00AC423D">
        <w:t xml:space="preserve"> emitted</w:t>
      </w:r>
      <w:r w:rsidR="00551D9E">
        <w:t xml:space="preserve">? If X offsets carbon in Y due to most emissions happening there, does this not create a win-win situation? </w:t>
      </w:r>
      <w:r w:rsidR="00C60D88">
        <w:t xml:space="preserve">The argument is </w:t>
      </w:r>
      <w:r w:rsidR="0045147B">
        <w:t>certainly</w:t>
      </w:r>
      <w:r w:rsidR="00C60D88">
        <w:t xml:space="preserve"> </w:t>
      </w:r>
      <w:r w:rsidR="00C60680">
        <w:t>enticing;</w:t>
      </w:r>
      <w:r w:rsidR="00C60D88">
        <w:t xml:space="preserve"> </w:t>
      </w:r>
      <w:r w:rsidR="00C60680">
        <w:t>however,</w:t>
      </w:r>
      <w:r w:rsidR="00C60D88">
        <w:t xml:space="preserve"> we shall now explore some of the </w:t>
      </w:r>
      <w:r w:rsidR="0045147B">
        <w:t>issues</w:t>
      </w:r>
      <w:r w:rsidR="00C60D88">
        <w:t xml:space="preserve"> surrounding carbon offsetting.</w:t>
      </w:r>
    </w:p>
    <w:p w:rsidR="002C5732" w:rsidRDefault="002C5732" w:rsidP="002C5732">
      <w:pPr>
        <w:ind w:firstLine="720"/>
      </w:pPr>
    </w:p>
    <w:p w:rsidR="00164538" w:rsidRPr="0017333F" w:rsidRDefault="00164538" w:rsidP="00901561">
      <w:pPr>
        <w:pStyle w:val="Heading1"/>
      </w:pPr>
      <w:bookmarkStart w:id="6" w:name="_Toc513623712"/>
      <w:r w:rsidRPr="0017333F">
        <w:t>Carbon Offsetting</w:t>
      </w:r>
      <w:r w:rsidR="006874B9" w:rsidRPr="0017333F">
        <w:t>:</w:t>
      </w:r>
      <w:r w:rsidR="00403CF9" w:rsidRPr="0017333F">
        <w:t xml:space="preserve"> </w:t>
      </w:r>
      <w:r w:rsidR="00A75112">
        <w:t>Local solutions, but large-scale issues</w:t>
      </w:r>
      <w:bookmarkEnd w:id="6"/>
    </w:p>
    <w:p w:rsidR="00E119BB" w:rsidRDefault="00FF02D7" w:rsidP="00C37CF4">
      <w:pPr>
        <w:ind w:firstLine="720"/>
      </w:pPr>
      <w:r w:rsidRPr="0017333F">
        <w:t>This part of the essay will</w:t>
      </w:r>
      <w:r w:rsidR="00586AF7">
        <w:t xml:space="preserve"> now</w:t>
      </w:r>
      <w:r w:rsidRPr="0017333F">
        <w:t xml:space="preserve"> look at achieving carbon neutrality in the DECC (2009, p. 4) definition </w:t>
      </w:r>
      <w:r w:rsidR="007914AA" w:rsidRPr="0017333F">
        <w:t xml:space="preserve">‘[…] </w:t>
      </w:r>
      <w:r w:rsidRPr="0017333F">
        <w:t xml:space="preserve">through […] offsetting residual emissions </w:t>
      </w:r>
      <w:r w:rsidR="007914AA" w:rsidRPr="0017333F">
        <w:t>[…].’</w:t>
      </w:r>
      <w:r w:rsidR="00677962" w:rsidRPr="0017333F">
        <w:t>We are aware that becoming carbon neutral</w:t>
      </w:r>
      <w:r w:rsidR="001D51FF" w:rsidRPr="0017333F">
        <w:t xml:space="preserve"> is a large task, the reduction of GHGs to 1990 levels is something the world must achieve, it thus stays at the high national level, and the supranational level. Not ignoring what local communities can do to become carbon neutral, rather recognising that very much of what local communities want to implement to become carbon neutral is dependent on what happens at a national l</w:t>
      </w:r>
      <w:r w:rsidR="001D629B" w:rsidRPr="0017333F">
        <w:t>evel, which again often depend</w:t>
      </w:r>
      <w:r w:rsidR="001D51FF" w:rsidRPr="0017333F">
        <w:t>s on international trends, trade agreements, or regulations</w:t>
      </w:r>
      <w:r w:rsidR="00B27D2F">
        <w:t xml:space="preserve"> </w:t>
      </w:r>
      <w:r w:rsidR="00220E28">
        <w:t>(</w:t>
      </w:r>
      <w:r w:rsidR="00220E28" w:rsidRPr="0017333F">
        <w:t>Rauland &amp; Newman, 2015</w:t>
      </w:r>
      <w:r w:rsidR="00220E28">
        <w:t>)</w:t>
      </w:r>
      <w:r w:rsidR="001D51FF" w:rsidRPr="0017333F">
        <w:t>.</w:t>
      </w:r>
      <w:r w:rsidR="00220E28">
        <w:t xml:space="preserve"> </w:t>
      </w:r>
      <w:r w:rsidR="001D51FF" w:rsidRPr="0017333F">
        <w:t>Thereby, carbon neutrality at an eye level might seem</w:t>
      </w:r>
      <w:r w:rsidR="00D96983">
        <w:t xml:space="preserve"> </w:t>
      </w:r>
      <w:r w:rsidR="00D96983" w:rsidRPr="00520A14">
        <w:t>to</w:t>
      </w:r>
      <w:r w:rsidR="001D51FF" w:rsidRPr="0017333F">
        <w:t xml:space="preserve"> be more difficult to achieve for most people.</w:t>
      </w:r>
      <w:r w:rsidR="000B59B3" w:rsidRPr="0017333F">
        <w:t xml:space="preserve"> However, </w:t>
      </w:r>
      <w:r w:rsidR="00C50A51" w:rsidRPr="0017333F">
        <w:t xml:space="preserve">the idea of offsetting is something the individual, community or even </w:t>
      </w:r>
      <w:r w:rsidR="00C50A51" w:rsidRPr="00520A14">
        <w:t>business</w:t>
      </w:r>
      <w:r w:rsidR="00D96983" w:rsidRPr="00520A14">
        <w:t>es</w:t>
      </w:r>
      <w:r w:rsidR="00C50A51" w:rsidRPr="00520A14">
        <w:t xml:space="preserve"> </w:t>
      </w:r>
      <w:r w:rsidR="00A46448" w:rsidRPr="00520A14">
        <w:t>can</w:t>
      </w:r>
      <w:r w:rsidR="00A46448" w:rsidRPr="0017333F">
        <w:t xml:space="preserve"> attempt</w:t>
      </w:r>
      <w:r w:rsidR="00C50A51" w:rsidRPr="0017333F">
        <w:t xml:space="preserve">. </w:t>
      </w:r>
      <w:r w:rsidR="009165D5" w:rsidRPr="0017333F">
        <w:t xml:space="preserve">Local offsetting, especially in urban areas, has the potential to lower </w:t>
      </w:r>
      <w:r w:rsidR="00477631" w:rsidRPr="0017333F">
        <w:t>GHG</w:t>
      </w:r>
      <w:r w:rsidR="009165D5" w:rsidRPr="0017333F">
        <w:t xml:space="preserve"> emissions, as well as being easier to plan, implement and cover the cost of, than other, more largescale </w:t>
      </w:r>
      <w:r w:rsidR="009165D5" w:rsidRPr="00520A14">
        <w:t>project</w:t>
      </w:r>
      <w:r w:rsidR="00D96983" w:rsidRPr="00520A14">
        <w:t>s</w:t>
      </w:r>
      <w:r w:rsidR="009165D5" w:rsidRPr="00520A14">
        <w:t xml:space="preserve"> aimed</w:t>
      </w:r>
      <w:r w:rsidR="009165D5" w:rsidRPr="0017333F">
        <w:t xml:space="preserve"> at achieving carbon neutrality (Jo, 2002). </w:t>
      </w:r>
      <w:r w:rsidR="00143029" w:rsidRPr="0017333F">
        <w:t>Implementing urban forest areas</w:t>
      </w:r>
      <w:r w:rsidR="00D8605C" w:rsidRPr="0017333F">
        <w:t>, for example,</w:t>
      </w:r>
      <w:r w:rsidR="00143029" w:rsidRPr="0017333F">
        <w:t xml:space="preserve"> </w:t>
      </w:r>
      <w:r w:rsidR="00D8605C" w:rsidRPr="0017333F">
        <w:t xml:space="preserve">can play an important </w:t>
      </w:r>
      <w:r w:rsidR="00D96983" w:rsidRPr="00520A14">
        <w:t>part</w:t>
      </w:r>
      <w:r w:rsidR="00D8605C" w:rsidRPr="0017333F">
        <w:t xml:space="preserve"> in </w:t>
      </w:r>
      <w:r w:rsidR="000154E5" w:rsidRPr="0017333F">
        <w:t xml:space="preserve">reducing the local </w:t>
      </w:r>
      <w:r w:rsidR="00477631" w:rsidRPr="0017333F">
        <w:t>GHG</w:t>
      </w:r>
      <w:r w:rsidR="000154E5" w:rsidRPr="0017333F">
        <w:t xml:space="preserve"> emission of urban areas (Liu &amp; Li, 2012). Liu and Li (2012) </w:t>
      </w:r>
      <w:r w:rsidR="000B2134" w:rsidRPr="0017333F">
        <w:t>discovered</w:t>
      </w:r>
      <w:r w:rsidR="00D96983">
        <w:t xml:space="preserve"> </w:t>
      </w:r>
      <w:r w:rsidR="00D96983" w:rsidRPr="00520A14">
        <w:t>that</w:t>
      </w:r>
      <w:r w:rsidR="000B2134" w:rsidRPr="0017333F">
        <w:t xml:space="preserve"> urban forestation in a large industrial city in China helped to store roughly 3% of carbon, compared to the city’s annual fossil fuel emissions. Additionally, the sequestration from the forest offset 0.26% of the city’s total annual emissions. </w:t>
      </w:r>
      <w:r w:rsidR="00220E28">
        <w:t>T</w:t>
      </w:r>
      <w:r w:rsidR="00220E28" w:rsidRPr="0017333F">
        <w:t xml:space="preserve">he implementation of urban </w:t>
      </w:r>
      <w:r w:rsidR="00220E28">
        <w:t>offsetting also</w:t>
      </w:r>
      <w:r w:rsidR="00220E28" w:rsidRPr="0017333F">
        <w:t xml:space="preserve"> has other factors than mere </w:t>
      </w:r>
      <w:r w:rsidR="00220E28">
        <w:t>carbon reduction</w:t>
      </w:r>
      <w:r w:rsidR="00220E28" w:rsidRPr="0017333F">
        <w:t xml:space="preserve"> any policy makers would have to </w:t>
      </w:r>
      <w:r w:rsidR="00220E28">
        <w:t>take into consideration</w:t>
      </w:r>
      <w:r w:rsidR="00220E28" w:rsidRPr="0017333F">
        <w:t xml:space="preserve"> (Escobedo, et al., 2010).</w:t>
      </w:r>
      <w:r w:rsidR="00220E28">
        <w:t xml:space="preserve"> </w:t>
      </w:r>
      <w:r w:rsidR="00D9256D" w:rsidRPr="0017333F">
        <w:t xml:space="preserve">However, these numbers are rather small, and would have to be implemented alongside other reduction mechanisms </w:t>
      </w:r>
      <w:r w:rsidR="002E48D9" w:rsidRPr="0017333F">
        <w:t>to</w:t>
      </w:r>
      <w:r w:rsidR="00D9256D" w:rsidRPr="0017333F">
        <w:t xml:space="preserve"> have any meaningful impact (ibid). </w:t>
      </w:r>
      <w:r w:rsidR="004B160B" w:rsidRPr="0017333F">
        <w:t>Even still, there is nothing offsetting can do to compete with the carbon reducing properties of developing alternative, cleaner energy sources, such as renewables (Zhao</w:t>
      </w:r>
      <w:r w:rsidR="0026285D" w:rsidRPr="0017333F">
        <w:t>,</w:t>
      </w:r>
      <w:r w:rsidR="00694A52" w:rsidRPr="0017333F">
        <w:t xml:space="preserve"> et al.,</w:t>
      </w:r>
      <w:r w:rsidR="0026285D" w:rsidRPr="0017333F">
        <w:t xml:space="preserve"> 2010; Jo, 2002; Liu &amp; Li, 2012).</w:t>
      </w:r>
    </w:p>
    <w:p w:rsidR="00C37CF4" w:rsidRDefault="00C37CF4" w:rsidP="00C37CF4">
      <w:pPr>
        <w:ind w:firstLine="720"/>
      </w:pPr>
    </w:p>
    <w:p w:rsidR="00A30ED2" w:rsidRDefault="001E6EC0" w:rsidP="00A30ED2">
      <w:pPr>
        <w:pStyle w:val="Heading2"/>
      </w:pPr>
      <w:bookmarkStart w:id="7" w:name="_Toc513623713"/>
      <w:r w:rsidRPr="0017333F">
        <w:lastRenderedPageBreak/>
        <w:t>T</w:t>
      </w:r>
      <w:r w:rsidR="004F3A91" w:rsidRPr="0017333F">
        <w:t>he low efficiency of carbon offsetting</w:t>
      </w:r>
      <w:bookmarkEnd w:id="7"/>
    </w:p>
    <w:p w:rsidR="00475517" w:rsidRDefault="00537B09" w:rsidP="007F55D3">
      <w:pPr>
        <w:ind w:firstLine="720"/>
      </w:pPr>
      <w:r>
        <w:t>Carbon offsetting</w:t>
      </w:r>
      <w:r w:rsidR="004F3A91" w:rsidRPr="0017333F">
        <w:t xml:space="preserve"> is a </w:t>
      </w:r>
      <w:r w:rsidR="00195D91" w:rsidRPr="0017333F">
        <w:t>great way of getting people to do something, however, planting a tree over there, because you do something very disruptive here, is a</w:t>
      </w:r>
      <w:r w:rsidR="00520A14">
        <w:t xml:space="preserve"> too idle approach</w:t>
      </w:r>
      <w:r w:rsidR="00195D91" w:rsidRPr="0017333F">
        <w:t xml:space="preserve"> of convincing yourself you are doing something about climate change and reaching carbon neutrality</w:t>
      </w:r>
      <w:r w:rsidR="00F31412" w:rsidRPr="0017333F">
        <w:t>, when in fact you rather move the responsibility over on others</w:t>
      </w:r>
      <w:r w:rsidR="0022457F">
        <w:t xml:space="preserve"> (</w:t>
      </w:r>
      <w:proofErr w:type="spellStart"/>
      <w:r w:rsidR="0022457F" w:rsidRPr="0017333F">
        <w:t>Beder</w:t>
      </w:r>
      <w:proofErr w:type="spellEnd"/>
      <w:r w:rsidR="0022457F" w:rsidRPr="0017333F">
        <w:t>, 2014</w:t>
      </w:r>
      <w:r w:rsidR="0022457F">
        <w:t>)</w:t>
      </w:r>
      <w:r w:rsidR="00F31412" w:rsidRPr="0017333F">
        <w:t xml:space="preserve">. </w:t>
      </w:r>
      <w:r w:rsidR="00007896" w:rsidRPr="0017333F">
        <w:t>T</w:t>
      </w:r>
      <w:r w:rsidR="00F31412" w:rsidRPr="0017333F">
        <w:t>he</w:t>
      </w:r>
      <w:r w:rsidR="00007896">
        <w:t xml:space="preserve"> ethics behind the</w:t>
      </w:r>
      <w:r w:rsidR="00F31412" w:rsidRPr="0017333F">
        <w:t xml:space="preserve"> idea of paying off your </w:t>
      </w:r>
      <w:r w:rsidR="00477631" w:rsidRPr="0017333F">
        <w:t>GHG</w:t>
      </w:r>
      <w:r w:rsidR="00F31412" w:rsidRPr="0017333F">
        <w:t xml:space="preserve"> emissions </w:t>
      </w:r>
      <w:r w:rsidR="00007896">
        <w:t>ought to be considered separately</w:t>
      </w:r>
      <w:r w:rsidR="00520A14">
        <w:t>.</w:t>
      </w:r>
      <w:r w:rsidR="00F31412" w:rsidRPr="0017333F">
        <w:t xml:space="preserve"> </w:t>
      </w:r>
      <w:r w:rsidR="004603CB" w:rsidRPr="0017333F">
        <w:t xml:space="preserve">However, </w:t>
      </w:r>
      <w:r w:rsidR="00007896">
        <w:t xml:space="preserve">it is </w:t>
      </w:r>
      <w:r w:rsidR="004603CB" w:rsidRPr="0017333F">
        <w:t xml:space="preserve">the effect </w:t>
      </w:r>
      <w:r w:rsidR="00007896">
        <w:t>of the offsetting that is</w:t>
      </w:r>
      <w:r w:rsidR="004603CB" w:rsidRPr="0017333F">
        <w:t xml:space="preserve"> important, and must be understood if ever carbon offsetting can be a valid policy, regardless of what people feel about it.</w:t>
      </w:r>
      <w:r w:rsidR="001832B2">
        <w:t xml:space="preserve"> </w:t>
      </w:r>
      <w:r w:rsidR="00C60A61" w:rsidRPr="0017333F">
        <w:t>There are c</w:t>
      </w:r>
      <w:r w:rsidR="004603CB" w:rsidRPr="0017333F">
        <w:t xml:space="preserve">oncerns about </w:t>
      </w:r>
      <w:r w:rsidR="00213D57" w:rsidRPr="0017333F">
        <w:t xml:space="preserve">the </w:t>
      </w:r>
      <w:r w:rsidR="004603CB" w:rsidRPr="0017333F">
        <w:t>effe</w:t>
      </w:r>
      <w:r w:rsidR="00213D57" w:rsidRPr="0017333F">
        <w:t>ctiveness of carbon offsetting</w:t>
      </w:r>
      <w:r w:rsidR="00973CE8">
        <w:t>,</w:t>
      </w:r>
      <w:r w:rsidR="00213D57" w:rsidRPr="0017333F">
        <w:t xml:space="preserve"> and </w:t>
      </w:r>
      <w:r w:rsidR="00973CE8">
        <w:t xml:space="preserve">further </w:t>
      </w:r>
      <w:r w:rsidR="00213D57" w:rsidRPr="0017333F">
        <w:t>i</w:t>
      </w:r>
      <w:r w:rsidR="00A323ED" w:rsidRPr="0017333F">
        <w:t>nformation</w:t>
      </w:r>
      <w:r w:rsidR="004603CB" w:rsidRPr="0017333F">
        <w:t xml:space="preserve"> on</w:t>
      </w:r>
      <w:r w:rsidR="00085C64" w:rsidRPr="0017333F">
        <w:t xml:space="preserve"> </w:t>
      </w:r>
      <w:r w:rsidR="00973CE8">
        <w:t xml:space="preserve">the </w:t>
      </w:r>
      <w:r w:rsidR="004603CB" w:rsidRPr="0017333F">
        <w:t xml:space="preserve">benefits </w:t>
      </w:r>
      <w:r w:rsidR="00973CE8">
        <w:t>of offsetting is</w:t>
      </w:r>
      <w:r w:rsidR="00085C64" w:rsidRPr="0017333F">
        <w:t xml:space="preserve"> </w:t>
      </w:r>
      <w:r w:rsidR="004603CB" w:rsidRPr="0017333F">
        <w:t xml:space="preserve">needed to cultivate additional support for </w:t>
      </w:r>
      <w:r w:rsidR="00085C64" w:rsidRPr="0017333F">
        <w:t xml:space="preserve">the </w:t>
      </w:r>
      <w:r w:rsidR="004603CB" w:rsidRPr="0017333F">
        <w:t>concept</w:t>
      </w:r>
      <w:r w:rsidR="00A323ED" w:rsidRPr="0017333F">
        <w:t xml:space="preserve"> (</w:t>
      </w:r>
      <w:bookmarkStart w:id="8" w:name="_Hlk500448742"/>
      <w:r w:rsidR="00A323ED" w:rsidRPr="0017333F">
        <w:t xml:space="preserve">Anderson &amp; </w:t>
      </w:r>
      <w:proofErr w:type="spellStart"/>
      <w:r w:rsidR="00A323ED" w:rsidRPr="0017333F">
        <w:t>Bernauer</w:t>
      </w:r>
      <w:proofErr w:type="spellEnd"/>
      <w:r w:rsidR="00A323ED" w:rsidRPr="0017333F">
        <w:t>, 2016</w:t>
      </w:r>
      <w:bookmarkEnd w:id="8"/>
      <w:r w:rsidR="00A323ED" w:rsidRPr="0017333F">
        <w:t>)</w:t>
      </w:r>
      <w:r w:rsidR="004603CB" w:rsidRPr="0017333F">
        <w:t>.</w:t>
      </w:r>
      <w:r w:rsidR="004130AD" w:rsidRPr="0017333F">
        <w:t xml:space="preserve"> Large scale implementation of carbon offsetting is dependent on arranging and ensuring information on the concept is </w:t>
      </w:r>
      <w:r w:rsidR="004130AD" w:rsidRPr="00973CE8">
        <w:t>provided</w:t>
      </w:r>
      <w:r w:rsidR="00D564EA" w:rsidRPr="00973CE8">
        <w:t>,</w:t>
      </w:r>
      <w:r w:rsidR="004130AD" w:rsidRPr="00973CE8">
        <w:t xml:space="preserve"> as</w:t>
      </w:r>
      <w:r w:rsidR="004130AD" w:rsidRPr="0017333F">
        <w:t xml:space="preserve"> well as thoroughly announced when it is rolled out (</w:t>
      </w:r>
      <w:r w:rsidR="00925AEF" w:rsidRPr="0017333F">
        <w:t>Ziegler</w:t>
      </w:r>
      <w:r w:rsidR="004130AD" w:rsidRPr="0017333F">
        <w:t>, Schwarzkopf &amp; Hoffmann, 2012). As an example of thi</w:t>
      </w:r>
      <w:r w:rsidR="004130AD" w:rsidRPr="00973CE8">
        <w:t>s</w:t>
      </w:r>
      <w:r w:rsidR="00D564EA" w:rsidRPr="00973CE8">
        <w:t>,</w:t>
      </w:r>
      <w:r w:rsidR="004130AD" w:rsidRPr="0017333F">
        <w:t xml:space="preserve"> m</w:t>
      </w:r>
      <w:r w:rsidR="000E2174" w:rsidRPr="0017333F">
        <w:t xml:space="preserve">ore European travellers take up offsetting </w:t>
      </w:r>
      <w:r w:rsidR="00760FF3" w:rsidRPr="0017333F">
        <w:t>compared to Asian travellers, most likely due to the</w:t>
      </w:r>
      <w:r w:rsidR="000E2174" w:rsidRPr="0017333F">
        <w:t xml:space="preserve"> </w:t>
      </w:r>
      <w:r w:rsidR="00760FF3" w:rsidRPr="0017333F">
        <w:t>various</w:t>
      </w:r>
      <w:r w:rsidR="000E2174" w:rsidRPr="0017333F">
        <w:t xml:space="preserve"> marketing</w:t>
      </w:r>
      <w:r w:rsidR="00760FF3" w:rsidRPr="0017333F">
        <w:t xml:space="preserve"> executed</w:t>
      </w:r>
      <w:r w:rsidR="000E2174" w:rsidRPr="0017333F">
        <w:t xml:space="preserve"> in</w:t>
      </w:r>
      <w:r w:rsidR="00760FF3" w:rsidRPr="0017333F">
        <w:t xml:space="preserve"> Europe on the possibilities of carbon offsetting</w:t>
      </w:r>
      <w:r w:rsidR="00925AEF" w:rsidRPr="0017333F">
        <w:t xml:space="preserve"> (</w:t>
      </w:r>
      <w:bookmarkStart w:id="9" w:name="_Hlk500448752"/>
      <w:r w:rsidR="00925AEF" w:rsidRPr="0017333F">
        <w:t>McLennan, et. al., 2014</w:t>
      </w:r>
      <w:bookmarkEnd w:id="9"/>
      <w:r w:rsidR="00925AEF" w:rsidRPr="0017333F">
        <w:t>)</w:t>
      </w:r>
      <w:r w:rsidR="00760FF3" w:rsidRPr="0017333F">
        <w:t xml:space="preserve">. Hence, </w:t>
      </w:r>
      <w:r w:rsidR="00141D44" w:rsidRPr="0017333F">
        <w:t>distributing</w:t>
      </w:r>
      <w:r w:rsidR="000E2174" w:rsidRPr="0017333F">
        <w:t xml:space="preserve"> information about the </w:t>
      </w:r>
      <w:r w:rsidR="00141D44" w:rsidRPr="0017333F">
        <w:t>possibilities of the measures</w:t>
      </w:r>
      <w:r w:rsidR="000E2174" w:rsidRPr="0017333F">
        <w:t xml:space="preserve"> </w:t>
      </w:r>
      <w:r w:rsidR="00141D44" w:rsidRPr="0017333F">
        <w:t xml:space="preserve">available to the </w:t>
      </w:r>
      <w:r w:rsidR="000E2174" w:rsidRPr="0017333F">
        <w:t xml:space="preserve">public </w:t>
      </w:r>
      <w:r w:rsidR="00925AEF" w:rsidRPr="0017333F">
        <w:t xml:space="preserve">is </w:t>
      </w:r>
      <w:r w:rsidR="000E2174" w:rsidRPr="0017333F">
        <w:t xml:space="preserve">important </w:t>
      </w:r>
      <w:r w:rsidR="00925AEF" w:rsidRPr="0017333F">
        <w:t>for the enabling of carbon</w:t>
      </w:r>
      <w:r w:rsidR="000E2174" w:rsidRPr="0017333F">
        <w:t xml:space="preserve"> offsetting (</w:t>
      </w:r>
      <w:r w:rsidR="00925AEF" w:rsidRPr="0017333F">
        <w:t>ibid; Ziegler, Schwarzkopf &amp; Hoffmann, 2012</w:t>
      </w:r>
      <w:r w:rsidR="000E2174" w:rsidRPr="0017333F">
        <w:t>).</w:t>
      </w:r>
    </w:p>
    <w:p w:rsidR="000921C9" w:rsidRDefault="000921C9"/>
    <w:p w:rsidR="00475517" w:rsidRDefault="00953014" w:rsidP="00460B9A">
      <w:pPr>
        <w:pStyle w:val="Heading2"/>
      </w:pPr>
      <w:bookmarkStart w:id="10" w:name="_Toc513623714"/>
      <w:r>
        <w:t>Marketisation of carbon offsetting versus the carbon reducing effects consumers seek</w:t>
      </w:r>
      <w:bookmarkEnd w:id="10"/>
    </w:p>
    <w:p w:rsidR="004929AB" w:rsidRDefault="00C879D9" w:rsidP="007F55D3">
      <w:pPr>
        <w:ind w:firstLine="720"/>
      </w:pPr>
      <w:r w:rsidRPr="0017333F">
        <w:t xml:space="preserve">There are benefits to carbon trading, and </w:t>
      </w:r>
      <w:r w:rsidR="00376F1B" w:rsidRPr="0017333F">
        <w:t xml:space="preserve">a </w:t>
      </w:r>
      <w:r w:rsidRPr="0017333F">
        <w:t xml:space="preserve">need to reduce costs of carbon offsetting </w:t>
      </w:r>
      <w:r w:rsidR="008478F0" w:rsidRPr="0017333F">
        <w:t>to</w:t>
      </w:r>
      <w:r w:rsidRPr="0017333F">
        <w:t xml:space="preserve"> expand the market, creating a viable existence for carbon trading,</w:t>
      </w:r>
      <w:r w:rsidR="00376F1B" w:rsidRPr="0017333F">
        <w:t xml:space="preserve"> much like the cost-reduction of solar</w:t>
      </w:r>
      <w:r w:rsidR="004929AB">
        <w:t xml:space="preserve"> energy production</w:t>
      </w:r>
      <w:r w:rsidR="00376F1B" w:rsidRPr="0017333F">
        <w:t xml:space="preserve"> enabled the market to thrive (</w:t>
      </w:r>
      <w:bookmarkStart w:id="11" w:name="_Hlk500448780"/>
      <w:r w:rsidR="00376F1B" w:rsidRPr="0017333F">
        <w:t>Cacho, Lipper &amp; Moss, 2013</w:t>
      </w:r>
      <w:bookmarkEnd w:id="11"/>
      <w:r w:rsidR="00376F1B" w:rsidRPr="0017333F">
        <w:t>)</w:t>
      </w:r>
      <w:r w:rsidR="00240655" w:rsidRPr="0017333F">
        <w:t>.</w:t>
      </w:r>
      <w:r w:rsidR="00F703E2" w:rsidRPr="0017333F">
        <w:t xml:space="preserve"> It is important to bring smaller traders into the large international market to utilise the maximum capacity, hence the benefits of the carbon trading regime (ibid</w:t>
      </w:r>
      <w:r w:rsidR="00BB131D" w:rsidRPr="0017333F">
        <w:t>).</w:t>
      </w:r>
      <w:r w:rsidR="00391FBB" w:rsidRPr="0017333F">
        <w:t xml:space="preserve"> </w:t>
      </w:r>
      <w:r w:rsidR="00BB131D" w:rsidRPr="0017333F">
        <w:t xml:space="preserve">However, </w:t>
      </w:r>
      <w:r w:rsidRPr="0017333F">
        <w:t xml:space="preserve">Cacho, Lipper &amp; Moss (2013) concluded that despite the </w:t>
      </w:r>
      <w:r w:rsidR="008478F0" w:rsidRPr="0017333F">
        <w:t>bene</w:t>
      </w:r>
      <w:r w:rsidR="00BB131D" w:rsidRPr="0017333F">
        <w:t xml:space="preserve">fits from </w:t>
      </w:r>
      <w:r w:rsidR="00391FBB" w:rsidRPr="0017333F">
        <w:t>growth</w:t>
      </w:r>
      <w:r w:rsidR="00BB131D" w:rsidRPr="0017333F">
        <w:t xml:space="preserve"> and reduced costs of carbon trading, </w:t>
      </w:r>
      <w:r w:rsidR="00391FBB" w:rsidRPr="0017333F">
        <w:t>it is important to maintain the core purpose of this trading scheme, and ensure that emission reduction remains the primary purpose of the product offered.</w:t>
      </w:r>
      <w:r w:rsidR="00243965" w:rsidRPr="0017333F">
        <w:t xml:space="preserve"> There are </w:t>
      </w:r>
      <w:r w:rsidR="00442613" w:rsidRPr="0017333F">
        <w:t>negative e</w:t>
      </w:r>
      <w:r w:rsidR="00243965" w:rsidRPr="0017333F">
        <w:t xml:space="preserve">ffects of placing cost above effect when offering consumers climate friendly products or </w:t>
      </w:r>
      <w:r w:rsidR="00475094" w:rsidRPr="0017333F">
        <w:t xml:space="preserve">carbon offsetting </w:t>
      </w:r>
      <w:r w:rsidR="00243965" w:rsidRPr="0017333F">
        <w:t>schemes they can pay into,</w:t>
      </w:r>
      <w:r w:rsidR="00442613" w:rsidRPr="0017333F">
        <w:t xml:space="preserve"> </w:t>
      </w:r>
      <w:r w:rsidR="00456E20" w:rsidRPr="0017333F">
        <w:t xml:space="preserve">especially </w:t>
      </w:r>
      <w:r w:rsidR="00243965" w:rsidRPr="0017333F">
        <w:t>if the company</w:t>
      </w:r>
      <w:r w:rsidR="00456E20" w:rsidRPr="0017333F">
        <w:t xml:space="preserve"> </w:t>
      </w:r>
      <w:r w:rsidR="00243965" w:rsidRPr="0017333F">
        <w:t xml:space="preserve">is </w:t>
      </w:r>
      <w:r w:rsidR="00456E20" w:rsidRPr="0017333F">
        <w:t>attempting to incre</w:t>
      </w:r>
      <w:r w:rsidR="00243965" w:rsidRPr="0017333F">
        <w:t xml:space="preserve">ase revenue, or the main selling point is reducing the consumer’s costs rather than offering them effective carbon offsetting </w:t>
      </w:r>
      <w:r w:rsidR="008600AD" w:rsidRPr="0017333F">
        <w:t>(Walker &amp; Wen, 2012</w:t>
      </w:r>
      <w:r w:rsidR="00243965" w:rsidRPr="0017333F">
        <w:t>;</w:t>
      </w:r>
      <w:r w:rsidR="00332495" w:rsidRPr="0017333F">
        <w:t xml:space="preserve"> Liu, Chen &amp; He, </w:t>
      </w:r>
      <w:r w:rsidR="00332495" w:rsidRPr="0017333F">
        <w:lastRenderedPageBreak/>
        <w:t>2015</w:t>
      </w:r>
      <w:r w:rsidR="008600AD" w:rsidRPr="0017333F">
        <w:t>)</w:t>
      </w:r>
      <w:r w:rsidR="00456E20" w:rsidRPr="0017333F">
        <w:t xml:space="preserve">. </w:t>
      </w:r>
      <w:r w:rsidR="000202DE" w:rsidRPr="0017333F">
        <w:t>Additionally, as</w:t>
      </w:r>
      <w:r w:rsidR="002A575D" w:rsidRPr="0017333F">
        <w:t xml:space="preserve"> Walker and Wen</w:t>
      </w:r>
      <w:r w:rsidR="000202DE" w:rsidRPr="0017333F">
        <w:t xml:space="preserve"> (</w:t>
      </w:r>
      <w:r w:rsidR="000266DC" w:rsidRPr="0017333F">
        <w:t>2012</w:t>
      </w:r>
      <w:r w:rsidR="000202DE" w:rsidRPr="0017333F">
        <w:t>) states, for companies to offer actual environmental alternatives</w:t>
      </w:r>
      <w:r w:rsidR="002A575D" w:rsidRPr="0017333F">
        <w:t xml:space="preserve"> </w:t>
      </w:r>
      <w:r w:rsidR="000202DE" w:rsidRPr="0017333F">
        <w:t xml:space="preserve">neither is to the </w:t>
      </w:r>
      <w:r w:rsidR="002A575D" w:rsidRPr="0017333F">
        <w:t>companies’</w:t>
      </w:r>
      <w:r w:rsidR="000202DE" w:rsidRPr="0017333F">
        <w:t xml:space="preserve"> financial detriment </w:t>
      </w:r>
      <w:r w:rsidR="002A575D" w:rsidRPr="0017333F">
        <w:t>n</w:t>
      </w:r>
      <w:r w:rsidR="000202DE" w:rsidRPr="0017333F">
        <w:t xml:space="preserve">or benefit, however, </w:t>
      </w:r>
      <w:r w:rsidR="002A575D" w:rsidRPr="0017333F">
        <w:t xml:space="preserve">green-washing a product harms the company financially as it drives </w:t>
      </w:r>
      <w:r w:rsidR="002221A1">
        <w:t xml:space="preserve">away </w:t>
      </w:r>
      <w:r w:rsidR="006C0B2C" w:rsidRPr="0017333F">
        <w:t xml:space="preserve">customers looking for green alternatives. </w:t>
      </w:r>
      <w:r w:rsidR="00456E20" w:rsidRPr="0017333F">
        <w:t xml:space="preserve">Hence, offering effective offsetting products to consumers is </w:t>
      </w:r>
      <w:r w:rsidR="006C0B2C" w:rsidRPr="0017333F">
        <w:t xml:space="preserve">not only important for the </w:t>
      </w:r>
      <w:r w:rsidR="002B65F8" w:rsidRPr="0017333F">
        <w:t xml:space="preserve">achievement of carbon neutrality through offsetting, but also for a </w:t>
      </w:r>
      <w:r w:rsidR="00551158" w:rsidRPr="0017333F">
        <w:t>company’s</w:t>
      </w:r>
      <w:r w:rsidR="002B65F8" w:rsidRPr="0017333F">
        <w:t xml:space="preserve"> own </w:t>
      </w:r>
      <w:r w:rsidR="00B60F28" w:rsidRPr="0017333F">
        <w:t>financial</w:t>
      </w:r>
      <w:r w:rsidR="002B65F8" w:rsidRPr="0017333F">
        <w:t xml:space="preserve"> status</w:t>
      </w:r>
      <w:r w:rsidR="008600AD" w:rsidRPr="0017333F">
        <w:t xml:space="preserve"> (</w:t>
      </w:r>
      <w:r w:rsidR="00F4731A" w:rsidRPr="0017333F">
        <w:t>Dahl, 2010</w:t>
      </w:r>
      <w:r w:rsidR="00F4731A">
        <w:t xml:space="preserve">; </w:t>
      </w:r>
      <w:r w:rsidR="008600AD" w:rsidRPr="0017333F">
        <w:t>Walker &amp; Wen, 2012)</w:t>
      </w:r>
      <w:r w:rsidR="002B65F8" w:rsidRPr="0017333F">
        <w:t xml:space="preserve">. </w:t>
      </w:r>
    </w:p>
    <w:p w:rsidR="00460B9A" w:rsidRDefault="00460B9A"/>
    <w:p w:rsidR="00460B9A" w:rsidRDefault="00A922A9" w:rsidP="00846CDC">
      <w:pPr>
        <w:pStyle w:val="Heading2"/>
      </w:pPr>
      <w:bookmarkStart w:id="12" w:name="_Toc513623715"/>
      <w:r>
        <w:t>Issues with large-scale carbon offsetting</w:t>
      </w:r>
      <w:bookmarkEnd w:id="12"/>
    </w:p>
    <w:p w:rsidR="004E32E5" w:rsidRPr="0017333F" w:rsidRDefault="001429FA" w:rsidP="007F55D3">
      <w:pPr>
        <w:ind w:firstLine="720"/>
      </w:pPr>
      <w:r w:rsidRPr="0017333F">
        <w:t xml:space="preserve">There are many issues with carbon offsetting, especially the volunteered offsetting and the idea of trading carbon emissions to achieve carbon neutrality (Rauland &amp; Newman, 2015; </w:t>
      </w:r>
      <w:proofErr w:type="spellStart"/>
      <w:r w:rsidRPr="0017333F">
        <w:t>Beder</w:t>
      </w:r>
      <w:proofErr w:type="spellEnd"/>
      <w:r w:rsidRPr="0017333F">
        <w:t>, 2014</w:t>
      </w:r>
      <w:r w:rsidR="00936058" w:rsidRPr="0017333F">
        <w:t>; Clark, 2011</w:t>
      </w:r>
      <w:r w:rsidRPr="0017333F">
        <w:t>)</w:t>
      </w:r>
      <w:r w:rsidR="00936058" w:rsidRPr="0017333F">
        <w:t xml:space="preserve">. </w:t>
      </w:r>
      <w:r w:rsidR="00EA7184" w:rsidRPr="0017333F">
        <w:t>The idea of being able to make a minor contribution towards something over yonder and you can keep on doing as you always have (</w:t>
      </w:r>
      <w:proofErr w:type="spellStart"/>
      <w:r w:rsidR="00EA7184" w:rsidRPr="0017333F">
        <w:t>Beder</w:t>
      </w:r>
      <w:proofErr w:type="spellEnd"/>
      <w:r w:rsidR="00EA7184" w:rsidRPr="0017333F">
        <w:t>, 2014</w:t>
      </w:r>
      <w:r w:rsidR="007C7641" w:rsidRPr="0017333F">
        <w:t>; Monbiot, 2006</w:t>
      </w:r>
      <w:r w:rsidR="00EA7184" w:rsidRPr="0017333F">
        <w:t xml:space="preserve">). </w:t>
      </w:r>
      <w:r w:rsidR="0004770D" w:rsidRPr="0017333F">
        <w:t xml:space="preserve">Smith (2007) equates this to the old catholic practice of sinners paying the church indulges to reduce the effect of their sins. </w:t>
      </w:r>
      <w:r w:rsidR="00476C62" w:rsidRPr="0017333F">
        <w:t>You pay the price so someone, somewhere else can pick up the slack after you (Monbiot, 2006</w:t>
      </w:r>
      <w:r w:rsidR="007C7641" w:rsidRPr="0017333F">
        <w:t xml:space="preserve">; </w:t>
      </w:r>
      <w:proofErr w:type="spellStart"/>
      <w:r w:rsidR="007C7641" w:rsidRPr="0017333F">
        <w:t>Beder</w:t>
      </w:r>
      <w:proofErr w:type="spellEnd"/>
      <w:r w:rsidR="007C7641" w:rsidRPr="0017333F">
        <w:t>, 2014</w:t>
      </w:r>
      <w:r w:rsidR="00476C62" w:rsidRPr="0017333F">
        <w:t xml:space="preserve">). </w:t>
      </w:r>
      <w:r w:rsidR="009F2349" w:rsidRPr="0017333F">
        <w:t>Additionally, the</w:t>
      </w:r>
      <w:r w:rsidR="007002CA" w:rsidRPr="0017333F">
        <w:t xml:space="preserve"> idea of moving your emissions to another location, and thereby ignoring whatever happens locally is not feasible</w:t>
      </w:r>
      <w:r w:rsidR="004F2D1D" w:rsidRPr="0017333F">
        <w:t>, as there exists scientific recommendations for implementing carbon reduction efforts globally and not just in the global south</w:t>
      </w:r>
      <w:r w:rsidR="007002CA" w:rsidRPr="0017333F">
        <w:t xml:space="preserve"> (Rauland &amp; Newman, 2015)</w:t>
      </w:r>
      <w:r w:rsidR="009F2349" w:rsidRPr="0017333F">
        <w:t>.</w:t>
      </w:r>
      <w:r w:rsidR="00476C62" w:rsidRPr="0017333F">
        <w:t xml:space="preserve"> This is where the scepticism arises, not at the idea of some being able to buy off their emission, however, it is rather at the potential that both governments and individuals alike use offsetting to excuse themselves away from undergoing the larger systematic changes that are necessary to achieve carbon neutrality (Rauland &amp; Newman, 2015). </w:t>
      </w:r>
    </w:p>
    <w:p w:rsidR="004E32E5" w:rsidRPr="0017333F" w:rsidRDefault="004E32E5" w:rsidP="004E32E5">
      <w:pPr>
        <w:ind w:left="720"/>
      </w:pPr>
      <w:r w:rsidRPr="0017333F">
        <w:t>‘Carbon offsets are a greenwashing mechanism that enables individuals to buy themselves green credentials without actually changing their consumption habits, and nations to avoid the more difficult structural and regulatory change necessary to prevent [climate change]’ (</w:t>
      </w:r>
      <w:proofErr w:type="spellStart"/>
      <w:r w:rsidRPr="0017333F">
        <w:t>Beder</w:t>
      </w:r>
      <w:proofErr w:type="spellEnd"/>
      <w:r w:rsidRPr="0017333F">
        <w:t>, 2014).</w:t>
      </w:r>
    </w:p>
    <w:p w:rsidR="006F4373" w:rsidRPr="0017333F" w:rsidRDefault="005721D1" w:rsidP="007F55D3">
      <w:pPr>
        <w:ind w:firstLine="720"/>
      </w:pPr>
      <w:r w:rsidRPr="0017333F">
        <w:t>Additionally, t</w:t>
      </w:r>
      <w:r w:rsidR="00A67ECD" w:rsidRPr="0017333F">
        <w:t xml:space="preserve">he effectiveness of offering </w:t>
      </w:r>
      <w:r w:rsidRPr="0017333F">
        <w:t xml:space="preserve">a specific carbon offset could, potentially, </w:t>
      </w:r>
      <w:r w:rsidR="00B820A6" w:rsidRPr="0017333F">
        <w:t>not prove as effective as assumed</w:t>
      </w:r>
      <w:r w:rsidR="003834B5" w:rsidRPr="0017333F">
        <w:t xml:space="preserve"> (Clark, 2011).</w:t>
      </w:r>
      <w:r w:rsidR="00B820A6" w:rsidRPr="0017333F">
        <w:t xml:space="preserve"> </w:t>
      </w:r>
      <w:proofErr w:type="spellStart"/>
      <w:r w:rsidR="00B820A6" w:rsidRPr="0017333F">
        <w:t>Beder</w:t>
      </w:r>
      <w:proofErr w:type="spellEnd"/>
      <w:r w:rsidR="00B820A6" w:rsidRPr="0017333F">
        <w:t xml:space="preserve"> (2014) uses the example of more efficient wood burning stoves in Cambodia as a project they offered air travellers to purchase offsetting towards. However, Cambodia is already a part of the range of developing nations who already works to achieve GHG emission cuts, and maybe such </w:t>
      </w:r>
      <w:r w:rsidR="00B820A6" w:rsidRPr="00D3690C">
        <w:t xml:space="preserve">an upgrade was already in the works. </w:t>
      </w:r>
      <w:r w:rsidR="00694C74" w:rsidRPr="00D3690C">
        <w:t>Thereby</w:t>
      </w:r>
      <w:r w:rsidR="00B820A6" w:rsidRPr="00D3690C">
        <w:t xml:space="preserve">, any potential offsetting into projects </w:t>
      </w:r>
      <w:r w:rsidR="00D3690C" w:rsidRPr="00D3690C">
        <w:t>risk</w:t>
      </w:r>
      <w:r w:rsidR="00CB6BF6" w:rsidRPr="0017333F">
        <w:t xml:space="preserve"> being accounted for twice; </w:t>
      </w:r>
      <w:r w:rsidR="00CB6BF6" w:rsidRPr="0017333F">
        <w:lastRenderedPageBreak/>
        <w:t>once as an offset facilitated by the airliner and once as a national GHG emission cut for Cambodia (</w:t>
      </w:r>
      <w:r w:rsidR="003834B5" w:rsidRPr="0017333F">
        <w:t>Clar</w:t>
      </w:r>
      <w:r w:rsidR="00C14D29" w:rsidRPr="0017333F">
        <w:t xml:space="preserve">k, 2011; </w:t>
      </w:r>
      <w:proofErr w:type="spellStart"/>
      <w:r w:rsidR="00AF696A" w:rsidRPr="0017333F">
        <w:t>Beder</w:t>
      </w:r>
      <w:proofErr w:type="spellEnd"/>
      <w:r w:rsidR="00AF696A" w:rsidRPr="0017333F">
        <w:t>, 2014).</w:t>
      </w:r>
      <w:r w:rsidR="009D549C">
        <w:t xml:space="preserve"> </w:t>
      </w:r>
      <w:r w:rsidR="00B82333">
        <w:t>Here we have discussed how there are issues with offsetting, however there exist</w:t>
      </w:r>
      <w:r w:rsidR="004F6DE3">
        <w:t>s</w:t>
      </w:r>
      <w:r w:rsidR="00B82333">
        <w:t xml:space="preserve"> a strong case for locally offsetting </w:t>
      </w:r>
      <w:r w:rsidR="00510C83">
        <w:t>to</w:t>
      </w:r>
      <w:r w:rsidR="00B82333">
        <w:t xml:space="preserve"> reduce GHG </w:t>
      </w:r>
      <w:r w:rsidR="004157C4">
        <w:t>emissions</w:t>
      </w:r>
      <w:r w:rsidR="00B82333">
        <w:t xml:space="preserve"> (Lansing, 2012).</w:t>
      </w:r>
      <w:r w:rsidR="00510C83">
        <w:t xml:space="preserve"> Although, as Lansing (2012) explains, the establishment of </w:t>
      </w:r>
      <w:r w:rsidR="00510C83" w:rsidRPr="004D52BF">
        <w:t>large</w:t>
      </w:r>
      <w:r w:rsidR="004D52BF">
        <w:t>-</w:t>
      </w:r>
      <w:r w:rsidR="00510C83" w:rsidRPr="004D52BF">
        <w:t>sca</w:t>
      </w:r>
      <w:r w:rsidR="00510C83">
        <w:t>le international offsetting requires a higher degree of priority from policy makers, as well as more research and testing on such international offsetting</w:t>
      </w:r>
      <w:r w:rsidR="004F6DE3">
        <w:t xml:space="preserve">. This exemplifies the issues contained within the implementation of large-scale carbon offsetting as we have outlined in the above discussion </w:t>
      </w:r>
      <w:r w:rsidR="00510C83">
        <w:t>(</w:t>
      </w:r>
      <w:r w:rsidR="00510C83" w:rsidRPr="0017333F">
        <w:t>Rauland &amp; Newman, 2015</w:t>
      </w:r>
      <w:r w:rsidR="00510C83">
        <w:t>;</w:t>
      </w:r>
      <w:r w:rsidR="00510C83" w:rsidRPr="00510C83">
        <w:t xml:space="preserve"> </w:t>
      </w:r>
      <w:proofErr w:type="spellStart"/>
      <w:r w:rsidR="00510C83" w:rsidRPr="0017333F">
        <w:t>Beder</w:t>
      </w:r>
      <w:proofErr w:type="spellEnd"/>
      <w:r w:rsidR="00510C83" w:rsidRPr="0017333F">
        <w:t>, 2014</w:t>
      </w:r>
      <w:r w:rsidR="00510C83">
        <w:t xml:space="preserve">; </w:t>
      </w:r>
      <w:r w:rsidR="00510C83" w:rsidRPr="0017333F">
        <w:t>Clark, 2011</w:t>
      </w:r>
      <w:r w:rsidR="00510C83">
        <w:t>).</w:t>
      </w:r>
    </w:p>
    <w:p w:rsidR="00C37C68" w:rsidRPr="0017333F" w:rsidRDefault="00C37C68" w:rsidP="007E02DA"/>
    <w:p w:rsidR="007E02DA" w:rsidRPr="0017333F" w:rsidRDefault="007E02DA" w:rsidP="007E02DA">
      <w:pPr>
        <w:pStyle w:val="Heading1"/>
      </w:pPr>
      <w:bookmarkStart w:id="13" w:name="_Toc513623716"/>
      <w:r w:rsidRPr="0017333F">
        <w:t>Conclusion</w:t>
      </w:r>
      <w:bookmarkEnd w:id="13"/>
    </w:p>
    <w:p w:rsidR="00EC2CA6" w:rsidRDefault="00C37C68" w:rsidP="00711CB2">
      <w:pPr>
        <w:ind w:firstLine="720"/>
      </w:pPr>
      <w:r w:rsidRPr="0017333F">
        <w:t xml:space="preserve">This essay has reviewed </w:t>
      </w:r>
      <w:r w:rsidR="0002436B">
        <w:t xml:space="preserve">a definition of carbon neutrality in order to demonstrate that the topics emphasised are vital for that definition to be a functional one. A vital part of carbon neutrality is ‘[…] </w:t>
      </w:r>
      <w:r w:rsidR="0002436B" w:rsidRPr="0017333F">
        <w:t xml:space="preserve">reducing </w:t>
      </w:r>
      <w:r w:rsidR="0002436B">
        <w:t>[…]</w:t>
      </w:r>
      <w:r w:rsidR="0002436B" w:rsidRPr="0017333F">
        <w:t xml:space="preserve"> emissions</w:t>
      </w:r>
      <w:r w:rsidR="0002436B">
        <w:t xml:space="preserve"> […]’ (DECC, 2009, p. 4) and we have demonstrated how embodied carbon needs to feature within the process of accounting for these emissions. However, we still recognise </w:t>
      </w:r>
      <w:r w:rsidR="004D4802">
        <w:t xml:space="preserve">issues with </w:t>
      </w:r>
      <w:r w:rsidR="008E2BB3">
        <w:t xml:space="preserve">scoping </w:t>
      </w:r>
      <w:r w:rsidR="004D4802">
        <w:t>embodied carbon</w:t>
      </w:r>
      <w:r w:rsidR="008E2BB3">
        <w:t>.</w:t>
      </w:r>
      <w:r w:rsidR="004D4802">
        <w:t xml:space="preserve"> </w:t>
      </w:r>
      <w:r w:rsidR="008E2BB3">
        <w:t>Further</w:t>
      </w:r>
      <w:r w:rsidR="004D4802">
        <w:t>, the process of carbon offsetting</w:t>
      </w:r>
      <w:r w:rsidR="008E2BB3">
        <w:t xml:space="preserve"> </w:t>
      </w:r>
      <w:r w:rsidR="004D4802">
        <w:t xml:space="preserve">within the definition of carbon neutrality has promises, however there are issues with large-scale implementation </w:t>
      </w:r>
      <w:r w:rsidR="008E2BB3">
        <w:t>and especially</w:t>
      </w:r>
      <w:r w:rsidR="004D4802">
        <w:t xml:space="preserve"> certain issues within</w:t>
      </w:r>
      <w:r w:rsidR="008E2BB3">
        <w:t xml:space="preserve"> the </w:t>
      </w:r>
      <w:r w:rsidR="00284C60">
        <w:t>voluntary</w:t>
      </w:r>
      <w:r w:rsidR="008E2BB3">
        <w:t xml:space="preserve"> </w:t>
      </w:r>
      <w:r w:rsidR="00284C60">
        <w:t>offsetting market.</w:t>
      </w:r>
      <w:r w:rsidR="004D4802">
        <w:t xml:space="preserve"> The definition of carbon neutrality has been critically analysed, not with regards to the definitions wording however, but rather by what aspects we have deemed important that the definition encompasses. We have questioned the issue of calculating emissions in order to reduce them without accounting for embodied carbon and questioned the issue of offsetting residual emissions by critically analysing carbon offsetting.</w:t>
      </w:r>
      <w:r w:rsidR="00711CB2">
        <w:t xml:space="preserve"> </w:t>
      </w:r>
      <w:r w:rsidR="00F63A85">
        <w:t>Hence, this essay defined carbon neutrality by critically engaging with an already existing definition and adding</w:t>
      </w:r>
      <w:r w:rsidR="00711CB2">
        <w:t xml:space="preserve"> important factors</w:t>
      </w:r>
      <w:r w:rsidR="00F63A85">
        <w:t xml:space="preserve"> </w:t>
      </w:r>
      <w:r w:rsidR="00711CB2">
        <w:t>perceived as</w:t>
      </w:r>
      <w:r w:rsidR="00F63A85">
        <w:t xml:space="preserve"> needed to make this definition a sound one.</w:t>
      </w:r>
    </w:p>
    <w:p w:rsidR="00D56865" w:rsidRDefault="00D56865" w:rsidP="00D56865"/>
    <w:p w:rsidR="00D56865" w:rsidRDefault="00D56865" w:rsidP="00D56865"/>
    <w:p w:rsidR="00D56865" w:rsidRDefault="00D56865" w:rsidP="00D56865"/>
    <w:p w:rsidR="00D56865" w:rsidRDefault="00D56865" w:rsidP="00D56865">
      <w:pPr>
        <w:pStyle w:val="Heading1"/>
      </w:pPr>
      <w:bookmarkStart w:id="14" w:name="_Toc513623717"/>
      <w:r>
        <w:lastRenderedPageBreak/>
        <w:t>References</w:t>
      </w:r>
      <w:bookmarkEnd w:id="14"/>
    </w:p>
    <w:p w:rsidR="00C37CF4" w:rsidRDefault="00C37CF4" w:rsidP="00B37D7B">
      <w:pPr>
        <w:spacing w:line="240" w:lineRule="auto"/>
      </w:pPr>
      <w:r>
        <w:t xml:space="preserve">ANDERSON, B. &amp; BERNAUER, T., 2016. How much carbon offsetting and where? Implications of efficiency, effectiveness, and ethicality considerations for public opinion formation. </w:t>
      </w:r>
      <w:r>
        <w:rPr>
          <w:i/>
        </w:rPr>
        <w:t>Energy Policy</w:t>
      </w:r>
      <w:r>
        <w:t xml:space="preserve"> [online]. </w:t>
      </w:r>
      <w:r>
        <w:rPr>
          <w:b/>
        </w:rPr>
        <w:t>94</w:t>
      </w:r>
      <w:r>
        <w:t xml:space="preserve">(July), pp. 387-395. [viewed 07 December 2017]. Available from: </w:t>
      </w:r>
      <w:hyperlink r:id="rId9" w:history="1">
        <w:r>
          <w:rPr>
            <w:rStyle w:val="Hyperlink"/>
          </w:rPr>
          <w:t>https://doi.org/10.1016/j.enpol.2016.04.016</w:t>
        </w:r>
      </w:hyperlink>
      <w:r>
        <w:t>.</w:t>
      </w:r>
    </w:p>
    <w:p w:rsidR="00C37CF4" w:rsidRDefault="00C37CF4" w:rsidP="00B37D7B">
      <w:pPr>
        <w:spacing w:line="240" w:lineRule="auto"/>
      </w:pPr>
      <w:r>
        <w:t xml:space="preserve">BEDER, S., 2014. Carbon offsets can do more environmental harm than good [online]. </w:t>
      </w:r>
      <w:r>
        <w:rPr>
          <w:i/>
        </w:rPr>
        <w:t>The Conversation</w:t>
      </w:r>
      <w:r>
        <w:t xml:space="preserve">. 28 May. [viewed 12 December 2017]. Available from: </w:t>
      </w:r>
      <w:hyperlink r:id="rId10" w:history="1">
        <w:r>
          <w:rPr>
            <w:rStyle w:val="Hyperlink"/>
          </w:rPr>
          <w:t>https://theconversation.com/carbon-offsets-can-do-more-environmental-harm-than-good-26593</w:t>
        </w:r>
      </w:hyperlink>
      <w:r>
        <w:t xml:space="preserve">. </w:t>
      </w:r>
    </w:p>
    <w:p w:rsidR="00C37CF4" w:rsidRDefault="00C37CF4" w:rsidP="00B37D7B">
      <w:pPr>
        <w:spacing w:line="240" w:lineRule="auto"/>
      </w:pPr>
      <w:r>
        <w:t xml:space="preserve">CACHO, O.J., LIPPER, L. &amp; MOSS, J., 2013. Transaction costs of carbon offset projects: A comparative study. </w:t>
      </w:r>
      <w:r>
        <w:rPr>
          <w:i/>
        </w:rPr>
        <w:t>Ecological Economics</w:t>
      </w:r>
      <w:r>
        <w:t xml:space="preserve"> [online].  </w:t>
      </w:r>
      <w:r>
        <w:rPr>
          <w:b/>
        </w:rPr>
        <w:t>88</w:t>
      </w:r>
      <w:r>
        <w:t xml:space="preserve">(April), pp. 232-243. [viewed 07 December 2017]. Available from: </w:t>
      </w:r>
      <w:hyperlink r:id="rId11" w:history="1">
        <w:r>
          <w:rPr>
            <w:rStyle w:val="Hyperlink"/>
          </w:rPr>
          <w:t>https://doi.org/10.1016/j.ecolecon.2012.12.008</w:t>
        </w:r>
      </w:hyperlink>
      <w:r>
        <w:t>.</w:t>
      </w:r>
    </w:p>
    <w:p w:rsidR="00C37CF4" w:rsidRDefault="00C37CF4" w:rsidP="00B37D7B">
      <w:pPr>
        <w:spacing w:line="240" w:lineRule="auto"/>
      </w:pPr>
      <w:r>
        <w:t xml:space="preserve">CLARK, D., 2011. A complete guide to carbon offsetting. </w:t>
      </w:r>
      <w:r>
        <w:rPr>
          <w:i/>
        </w:rPr>
        <w:t>The Guardian</w:t>
      </w:r>
      <w:r>
        <w:t xml:space="preserve"> [online]. 16 September. [viewed 12 December 2017]. Available from: </w:t>
      </w:r>
      <w:hyperlink r:id="rId12" w:history="1">
        <w:r>
          <w:rPr>
            <w:rStyle w:val="Hyperlink"/>
          </w:rPr>
          <w:t>https://www.theguardian.com/environment/2011/sep/16/carbon-offset-projects-carbon-emissions</w:t>
        </w:r>
      </w:hyperlink>
      <w:r>
        <w:t>.</w:t>
      </w:r>
    </w:p>
    <w:p w:rsidR="00C37CF4" w:rsidRDefault="00C37CF4" w:rsidP="00B37D7B">
      <w:pPr>
        <w:spacing w:line="240" w:lineRule="auto"/>
      </w:pPr>
      <w:r>
        <w:t xml:space="preserve">DAHL, R., 2010. Green Washing: Do You Know What You’re Buying? </w:t>
      </w:r>
      <w:r>
        <w:rPr>
          <w:i/>
        </w:rPr>
        <w:t>Environmental Health Perspectives</w:t>
      </w:r>
      <w:r>
        <w:t xml:space="preserve"> [online]. </w:t>
      </w:r>
      <w:r>
        <w:rPr>
          <w:b/>
        </w:rPr>
        <w:t>118</w:t>
      </w:r>
      <w:r>
        <w:t xml:space="preserve">(6), pp. 246-252. [viewed 10 December 2017]. Available from: </w:t>
      </w:r>
      <w:hyperlink r:id="rId13" w:history="1">
        <w:r>
          <w:rPr>
            <w:rStyle w:val="Hyperlink"/>
          </w:rPr>
          <w:t>https://www.ncbi.nlm.nih.gov/pmc/articles/PMC2898878/</w:t>
        </w:r>
      </w:hyperlink>
      <w:r>
        <w:t>.</w:t>
      </w:r>
    </w:p>
    <w:p w:rsidR="00C37CF4" w:rsidRDefault="00C37CF4" w:rsidP="00B37D7B">
      <w:pPr>
        <w:spacing w:line="240" w:lineRule="auto"/>
      </w:pPr>
      <w:r>
        <w:t xml:space="preserve">DEPARTMENT OF ENERGY AND CLIMATE CHANGE, 2009. </w:t>
      </w:r>
      <w:r>
        <w:rPr>
          <w:i/>
        </w:rPr>
        <w:t>Guidance on Carbon Neutrality</w:t>
      </w:r>
      <w:r>
        <w:t xml:space="preserve">. London: Department of Energy and Climate Change. [viewed 13 December 2017]. Available from: </w:t>
      </w:r>
      <w:hyperlink r:id="rId14" w:history="1">
        <w:r>
          <w:rPr>
            <w:rStyle w:val="Hyperlink"/>
          </w:rPr>
          <w:t>http://webarchive.nationalarchives.gov.uk/20121217170313/http://www.decc.gov.uk/assets/decc/what%20we%20do/a%20low%20carbon%20uk/carbonneutrality/1_20090930090921_e_@@_carbonneutralityguidance.pdf</w:t>
        </w:r>
      </w:hyperlink>
      <w:r>
        <w:t>.</w:t>
      </w:r>
    </w:p>
    <w:p w:rsidR="00C37CF4" w:rsidRDefault="00C37CF4" w:rsidP="00B37D7B">
      <w:pPr>
        <w:spacing w:line="240" w:lineRule="auto"/>
      </w:pPr>
      <w:r>
        <w:t xml:space="preserve">ESCOBEDO, F., VARELA, S., ZHAO, M., WAGNER, J.E &amp; ZIPPERER, W., 2010. </w:t>
      </w:r>
      <w:proofErr w:type="spellStart"/>
      <w:r>
        <w:t>Analyzing</w:t>
      </w:r>
      <w:proofErr w:type="spellEnd"/>
      <w:r>
        <w:t xml:space="preserve"> the efficacy of subtropical urban forests in offsetting carbon emissions from cities. </w:t>
      </w:r>
      <w:r>
        <w:rPr>
          <w:i/>
        </w:rPr>
        <w:t>Environmental Science &amp; Policy</w:t>
      </w:r>
      <w:r>
        <w:t xml:space="preserve"> [online]. </w:t>
      </w:r>
      <w:r>
        <w:rPr>
          <w:b/>
        </w:rPr>
        <w:t>13</w:t>
      </w:r>
      <w:r>
        <w:t xml:space="preserve">(5), pp. 362-372. [viewed 10 December 2017]. Available from: </w:t>
      </w:r>
      <w:hyperlink r:id="rId15" w:history="1">
        <w:r>
          <w:rPr>
            <w:rStyle w:val="Hyperlink"/>
          </w:rPr>
          <w:t>https://doi.org/10.1016/j.envsci.2010.03.009</w:t>
        </w:r>
      </w:hyperlink>
      <w:r>
        <w:t>.</w:t>
      </w:r>
    </w:p>
    <w:p w:rsidR="00C37CF4" w:rsidRDefault="00C37CF4" w:rsidP="00B37D7B">
      <w:pPr>
        <w:spacing w:line="240" w:lineRule="auto"/>
      </w:pPr>
      <w:r>
        <w:t>GAN, V.J.L., CHENG, J.C.P., LO, I.M.C. &amp; CHAN, C.M., 2017. Developing a CO</w:t>
      </w:r>
      <w:r>
        <w:rPr>
          <w:sz w:val="14"/>
          <w:szCs w:val="16"/>
        </w:rPr>
        <w:t>2</w:t>
      </w:r>
      <w:r>
        <w:t>-e</w:t>
      </w:r>
      <w:r>
        <w:rPr>
          <w:rFonts w:ascii="Arial" w:hAnsi="Arial" w:cs="Arial"/>
          <w:color w:val="505050"/>
          <w:sz w:val="35"/>
          <w:szCs w:val="35"/>
        </w:rPr>
        <w:t xml:space="preserve"> </w:t>
      </w:r>
      <w:r>
        <w:t xml:space="preserve">accounting method for quantification and analysis of embodied carbon in high-rise buildings. </w:t>
      </w:r>
      <w:r>
        <w:rPr>
          <w:i/>
        </w:rPr>
        <w:t>Journal of Cleaner Production</w:t>
      </w:r>
      <w:r>
        <w:t xml:space="preserve"> [online]. </w:t>
      </w:r>
      <w:r>
        <w:rPr>
          <w:b/>
        </w:rPr>
        <w:t>141</w:t>
      </w:r>
      <w:r>
        <w:t xml:space="preserve">(10), pp. 825-836. [viewed 13 December 2017]. Available from: </w:t>
      </w:r>
      <w:hyperlink r:id="rId16" w:history="1">
        <w:r>
          <w:rPr>
            <w:rStyle w:val="Hyperlink"/>
          </w:rPr>
          <w:t>https://doi.org/10.1016/j.jclepro.2016.09.126</w:t>
        </w:r>
      </w:hyperlink>
      <w:r>
        <w:t>.</w:t>
      </w:r>
    </w:p>
    <w:p w:rsidR="00C37CF4" w:rsidRDefault="00C37CF4" w:rsidP="00B37D7B">
      <w:pPr>
        <w:spacing w:line="240" w:lineRule="auto"/>
      </w:pPr>
      <w:r>
        <w:t xml:space="preserve">HAYES, O. &amp; POWELL, D., 2017. </w:t>
      </w:r>
      <w:r>
        <w:rPr>
          <w:i/>
        </w:rPr>
        <w:t xml:space="preserve">The Man </w:t>
      </w:r>
      <w:proofErr w:type="gramStart"/>
      <w:r>
        <w:rPr>
          <w:i/>
        </w:rPr>
        <w:t>From</w:t>
      </w:r>
      <w:proofErr w:type="gramEnd"/>
      <w:r>
        <w:rPr>
          <w:i/>
        </w:rPr>
        <w:t xml:space="preserve"> Shell</w:t>
      </w:r>
      <w:r>
        <w:t xml:space="preserve">. </w:t>
      </w:r>
      <w:proofErr w:type="spellStart"/>
      <w:r>
        <w:t>Sustainababble</w:t>
      </w:r>
      <w:proofErr w:type="spellEnd"/>
      <w:r>
        <w:t xml:space="preserve">. 3 December 2017. viewed 17 December 2017]. Available from: </w:t>
      </w:r>
      <w:hyperlink r:id="rId17" w:history="1">
        <w:r>
          <w:rPr>
            <w:rStyle w:val="Hyperlink"/>
          </w:rPr>
          <w:t>http://www.sustainababble.fish/?p=586</w:t>
        </w:r>
      </w:hyperlink>
      <w:r>
        <w:t>.</w:t>
      </w:r>
    </w:p>
    <w:p w:rsidR="00C37CF4" w:rsidRDefault="00C37CF4" w:rsidP="00B37D7B">
      <w:pPr>
        <w:spacing w:line="240" w:lineRule="auto"/>
      </w:pPr>
      <w:r>
        <w:t xml:space="preserve">JO, H., 2002. Impacts of urban greenspace on offsetting carbon emissions for middle Korea. </w:t>
      </w:r>
      <w:r>
        <w:rPr>
          <w:i/>
        </w:rPr>
        <w:t>Journal of Environmental Management</w:t>
      </w:r>
      <w:r>
        <w:t xml:space="preserve"> [online]. </w:t>
      </w:r>
      <w:r>
        <w:rPr>
          <w:b/>
        </w:rPr>
        <w:t>64</w:t>
      </w:r>
      <w:r>
        <w:t xml:space="preserve">(2), pp. 115-126. [viewed 10 December 2017]. Available from: </w:t>
      </w:r>
      <w:hyperlink r:id="rId18" w:history="1">
        <w:r>
          <w:rPr>
            <w:rStyle w:val="Hyperlink"/>
          </w:rPr>
          <w:t>https://doi.org/10.1006/jema.2001.0491</w:t>
        </w:r>
      </w:hyperlink>
      <w:r>
        <w:t>.</w:t>
      </w:r>
    </w:p>
    <w:p w:rsidR="00C37CF4" w:rsidRDefault="00C37CF4" w:rsidP="00B37D7B">
      <w:pPr>
        <w:spacing w:line="240" w:lineRule="auto"/>
      </w:pPr>
      <w:r>
        <w:t xml:space="preserve">LANSING, D.M., 2012. Realizing Carbon's Value: Discourse and Calculation in the Production of Carbon Forestry Offsets in Costa Rica. In: NEWELL, P., BOYKOFF, M. &amp; BOYD, E. </w:t>
      </w:r>
      <w:r>
        <w:rPr>
          <w:i/>
        </w:rPr>
        <w:t>The New Carbon Economy</w:t>
      </w:r>
      <w:r>
        <w:t xml:space="preserve"> [online]. Chichester: Wiley-Blackwell. [viewed 15 December 2017]. Available from: </w:t>
      </w:r>
      <w:hyperlink r:id="rId19" w:history="1">
        <w:r>
          <w:rPr>
            <w:rStyle w:val="Hyperlink"/>
          </w:rPr>
          <w:t>https://www.dawsonera.com/readonline/9781118315934/startPage/145/1</w:t>
        </w:r>
      </w:hyperlink>
      <w:r>
        <w:t xml:space="preserve">. </w:t>
      </w:r>
    </w:p>
    <w:p w:rsidR="00C37CF4" w:rsidRDefault="00C37CF4" w:rsidP="00B37D7B">
      <w:pPr>
        <w:spacing w:line="240" w:lineRule="auto"/>
      </w:pPr>
      <w:r>
        <w:lastRenderedPageBreak/>
        <w:t xml:space="preserve">LIU, C. &amp; LI, X., 2012. Carbon storage and sequestration by urban forests in Shenyang, China. </w:t>
      </w:r>
      <w:r>
        <w:rPr>
          <w:i/>
        </w:rPr>
        <w:t>Urban Forestry &amp; Urban Greening</w:t>
      </w:r>
      <w:r>
        <w:t xml:space="preserve"> [online]. </w:t>
      </w:r>
      <w:r>
        <w:rPr>
          <w:b/>
        </w:rPr>
        <w:t>11</w:t>
      </w:r>
      <w:r>
        <w:t xml:space="preserve">(2), pp. 121-128. [viewed 10 December 2017]. Available from: </w:t>
      </w:r>
      <w:hyperlink r:id="rId20" w:history="1">
        <w:r>
          <w:rPr>
            <w:rStyle w:val="Hyperlink"/>
          </w:rPr>
          <w:t>https://doi.org/10.1016/j.ufug.2011.03.002</w:t>
        </w:r>
      </w:hyperlink>
      <w:r>
        <w:t>.</w:t>
      </w:r>
    </w:p>
    <w:p w:rsidR="00C37CF4" w:rsidRDefault="00C37CF4" w:rsidP="00B37D7B">
      <w:pPr>
        <w:spacing w:line="240" w:lineRule="auto"/>
      </w:pPr>
      <w:r>
        <w:t xml:space="preserve">LIU, L., CHEN, R. &amp; HE, F., 2015. How to promote purchase of carbon offset products: </w:t>
      </w:r>
      <w:proofErr w:type="spellStart"/>
      <w:r>
        <w:t>Labeling</w:t>
      </w:r>
      <w:proofErr w:type="spellEnd"/>
      <w:r>
        <w:t xml:space="preserve"> vs. calculation? </w:t>
      </w:r>
      <w:r>
        <w:rPr>
          <w:i/>
        </w:rPr>
        <w:t>Journal of Business Research</w:t>
      </w:r>
      <w:r>
        <w:t xml:space="preserve"> [online]. </w:t>
      </w:r>
      <w:r>
        <w:rPr>
          <w:b/>
        </w:rPr>
        <w:t>68</w:t>
      </w:r>
      <w:r>
        <w:t xml:space="preserve">(5), pp. 942-948. [viewed 12 December 2017]. Available from: </w:t>
      </w:r>
      <w:hyperlink r:id="rId21" w:history="1">
        <w:r>
          <w:rPr>
            <w:rStyle w:val="Hyperlink"/>
          </w:rPr>
          <w:t>https://doi.org/10.1016/j.jbusres.2014.09.021</w:t>
        </w:r>
      </w:hyperlink>
      <w:r>
        <w:t>.</w:t>
      </w:r>
    </w:p>
    <w:p w:rsidR="00C37CF4" w:rsidRDefault="00C37CF4" w:rsidP="00B37D7B">
      <w:pPr>
        <w:spacing w:line="240" w:lineRule="auto"/>
      </w:pPr>
      <w:r>
        <w:t xml:space="preserve">MCLENNAN, C.J., BECKEN, S., BATTYE R. &amp; SO, K.K.F., 2014. Voluntary carbon offsetting: Who does it? </w:t>
      </w:r>
      <w:r>
        <w:rPr>
          <w:i/>
        </w:rPr>
        <w:t>Tourism Management</w:t>
      </w:r>
      <w:r>
        <w:t xml:space="preserve"> [online]. </w:t>
      </w:r>
      <w:r>
        <w:rPr>
          <w:b/>
        </w:rPr>
        <w:t>45</w:t>
      </w:r>
      <w:r>
        <w:t xml:space="preserve">(December), pp. 194-198. [viewed 07 December 2017]. Available from: </w:t>
      </w:r>
      <w:hyperlink r:id="rId22" w:history="1">
        <w:r>
          <w:rPr>
            <w:rStyle w:val="Hyperlink"/>
          </w:rPr>
          <w:t>https://doi.org/10.1016/j.tourman.2014.04.009</w:t>
        </w:r>
      </w:hyperlink>
      <w:r>
        <w:t>.</w:t>
      </w:r>
    </w:p>
    <w:p w:rsidR="00C37CF4" w:rsidRDefault="00C37CF4" w:rsidP="00B37D7B">
      <w:pPr>
        <w:spacing w:line="240" w:lineRule="auto"/>
      </w:pPr>
      <w:r>
        <w:t xml:space="preserve">MONBIOT, G., 2006. Paying for our sins. </w:t>
      </w:r>
      <w:r>
        <w:rPr>
          <w:i/>
        </w:rPr>
        <w:t>The Guardian</w:t>
      </w:r>
      <w:r>
        <w:t xml:space="preserve"> [online]. 18 October. [viewed 12 December 2017]. Available from: </w:t>
      </w:r>
      <w:hyperlink r:id="rId23" w:history="1">
        <w:r>
          <w:rPr>
            <w:rStyle w:val="Hyperlink"/>
          </w:rPr>
          <w:t>https://www.theguardian.com/environment/2006/oct/18/green.guardiansocietysupplement</w:t>
        </w:r>
      </w:hyperlink>
      <w:r>
        <w:t>.</w:t>
      </w:r>
    </w:p>
    <w:p w:rsidR="00C37CF4" w:rsidRDefault="00C37CF4" w:rsidP="00B37D7B">
      <w:pPr>
        <w:spacing w:line="240" w:lineRule="auto"/>
      </w:pPr>
      <w:r>
        <w:t xml:space="preserve">PEARCE, F., 2016. Can We Reduce CO2 Emissions </w:t>
      </w:r>
      <w:proofErr w:type="gramStart"/>
      <w:r>
        <w:t>And</w:t>
      </w:r>
      <w:proofErr w:type="gramEnd"/>
      <w:r>
        <w:t xml:space="preserve"> Grow the Global Economy? [online]. </w:t>
      </w:r>
      <w:r>
        <w:rPr>
          <w:i/>
        </w:rPr>
        <w:t>Yale Environment 360</w:t>
      </w:r>
      <w:r>
        <w:t xml:space="preserve">. 14 April. [viewed 12 December 2017]. Available from: </w:t>
      </w:r>
      <w:hyperlink r:id="rId24" w:history="1">
        <w:r>
          <w:rPr>
            <w:rStyle w:val="Hyperlink"/>
          </w:rPr>
          <w:t>http://e360.yale.edu/features/can_we_reduce_co2_emissions_and_grow_global_economy</w:t>
        </w:r>
      </w:hyperlink>
      <w:r>
        <w:t>.</w:t>
      </w:r>
    </w:p>
    <w:p w:rsidR="00C37CF4" w:rsidRDefault="00C37CF4" w:rsidP="00B37D7B">
      <w:pPr>
        <w:spacing w:line="240" w:lineRule="auto"/>
      </w:pPr>
      <w:r>
        <w:t xml:space="preserve">PETERS, G.P., 2010. Carbon footprints and embodied carbon at multiple scales. </w:t>
      </w:r>
      <w:r>
        <w:rPr>
          <w:i/>
        </w:rPr>
        <w:t xml:space="preserve">Current Opinion in Environmental Sustainability </w:t>
      </w:r>
      <w:r>
        <w:t xml:space="preserve">[online]. </w:t>
      </w:r>
      <w:r>
        <w:rPr>
          <w:b/>
        </w:rPr>
        <w:t>2</w:t>
      </w:r>
      <w:r>
        <w:t xml:space="preserve">(4), pp. 245-250. [viewed 15 December 2017]. Available from: </w:t>
      </w:r>
      <w:hyperlink r:id="rId25" w:history="1">
        <w:r>
          <w:rPr>
            <w:rStyle w:val="Hyperlink"/>
          </w:rPr>
          <w:t>https://doi.org/10.1016/j.cosust.2010.05.004</w:t>
        </w:r>
      </w:hyperlink>
      <w:r>
        <w:t>.</w:t>
      </w:r>
    </w:p>
    <w:p w:rsidR="00C37CF4" w:rsidRDefault="00C37CF4" w:rsidP="00B37D7B">
      <w:pPr>
        <w:spacing w:line="240" w:lineRule="auto"/>
      </w:pPr>
      <w:r>
        <w:t xml:space="preserve">RAULAND, V. &amp; NEWMAN, P., 2015. </w:t>
      </w:r>
      <w:r>
        <w:rPr>
          <w:i/>
        </w:rPr>
        <w:t xml:space="preserve">Decarbonising Cities: Mainstreaming Low Carbon Urban Development </w:t>
      </w:r>
      <w:r>
        <w:t xml:space="preserve">[online]. Cham: Springer. [viewed 12 December 2017]. Available from: </w:t>
      </w:r>
      <w:hyperlink r:id="rId26" w:history="1">
        <w:r>
          <w:rPr>
            <w:rStyle w:val="Hyperlink"/>
          </w:rPr>
          <w:t>https://doi-org.gcu.idm.oclc.org/10.1007/978-3-319-15506-7</w:t>
        </w:r>
      </w:hyperlink>
      <w:r>
        <w:t>.</w:t>
      </w:r>
    </w:p>
    <w:p w:rsidR="00C37CF4" w:rsidRDefault="00C37CF4" w:rsidP="00B37D7B">
      <w:pPr>
        <w:spacing w:line="240" w:lineRule="auto"/>
      </w:pPr>
      <w:r>
        <w:t xml:space="preserve">ROIBÁS, L., LOISEAU, E. &amp; HOSPIDO, A., 2017. Determination of the carbon footprint of all Galician production and consumption activities: Lessons learnt and guidelines for policymakers. </w:t>
      </w:r>
      <w:r>
        <w:rPr>
          <w:i/>
        </w:rPr>
        <w:t>Journal of Environmental Management</w:t>
      </w:r>
      <w:r>
        <w:t xml:space="preserve"> [online]. </w:t>
      </w:r>
      <w:r>
        <w:rPr>
          <w:b/>
        </w:rPr>
        <w:t>198</w:t>
      </w:r>
      <w:r>
        <w:t xml:space="preserve">(1), pp. 289-299. [viewed 15 December 2017]. Available from: </w:t>
      </w:r>
      <w:hyperlink r:id="rId27" w:history="1">
        <w:r>
          <w:rPr>
            <w:rStyle w:val="Hyperlink"/>
          </w:rPr>
          <w:t>https://doi.org/10.1016/j.jenvman.2017.04.071</w:t>
        </w:r>
      </w:hyperlink>
      <w:r>
        <w:t>.</w:t>
      </w:r>
    </w:p>
    <w:p w:rsidR="00C37CF4" w:rsidRDefault="00C37CF4" w:rsidP="00B37D7B">
      <w:pPr>
        <w:spacing w:line="240" w:lineRule="auto"/>
      </w:pPr>
      <w:r>
        <w:t xml:space="preserve">SMITH, K., 2007. </w:t>
      </w:r>
      <w:r>
        <w:rPr>
          <w:i/>
        </w:rPr>
        <w:t>The Carbon Natural Myth: Offset Indulgences for your Climate Sins</w:t>
      </w:r>
      <w:r>
        <w:t xml:space="preserve"> [online]. Amsterdam: Transnational Institute. [viewed 12 December 2017]. Available from: </w:t>
      </w:r>
      <w:hyperlink r:id="rId28" w:history="1">
        <w:r>
          <w:rPr>
            <w:rStyle w:val="Hyperlink"/>
          </w:rPr>
          <w:t>http://www.carbontradewatch.org/pubs/carbon_neutral_myth.pdf</w:t>
        </w:r>
      </w:hyperlink>
      <w:r>
        <w:t>.</w:t>
      </w:r>
    </w:p>
    <w:p w:rsidR="00C37CF4" w:rsidRDefault="00C37CF4" w:rsidP="00B37D7B">
      <w:pPr>
        <w:spacing w:line="240" w:lineRule="auto"/>
      </w:pPr>
      <w:r>
        <w:t xml:space="preserve">VAUGHN, A., 2016. Zero carbon emissions target to be enshrined in UK law. </w:t>
      </w:r>
      <w:r>
        <w:rPr>
          <w:i/>
        </w:rPr>
        <w:t>The Guardian</w:t>
      </w:r>
      <w:r>
        <w:t xml:space="preserve"> [online]. 14 March. [viewed 12 December 2017]. Available from: </w:t>
      </w:r>
      <w:hyperlink r:id="rId29" w:history="1">
        <w:r>
          <w:rPr>
            <w:rStyle w:val="Hyperlink"/>
          </w:rPr>
          <w:t>https://www.theguardian.com/environment/2016/mar/14/zero-carbon-emissions-target-enshrined-uk-law</w:t>
        </w:r>
      </w:hyperlink>
      <w:r>
        <w:t>.</w:t>
      </w:r>
    </w:p>
    <w:p w:rsidR="00C37CF4" w:rsidRDefault="00C37CF4" w:rsidP="00B37D7B">
      <w:pPr>
        <w:spacing w:line="240" w:lineRule="auto"/>
      </w:pPr>
      <w:r>
        <w:t xml:space="preserve">WALKER, K. &amp; WEN, F., 2012. The Harm of Symbolic Actions and Green-Washing: Corporate Actions and Communications on Environmental Performance and Their Financial Implications. </w:t>
      </w:r>
      <w:r>
        <w:rPr>
          <w:i/>
        </w:rPr>
        <w:t>Journal of Business Ethics</w:t>
      </w:r>
      <w:r>
        <w:t xml:space="preserve"> [online]. </w:t>
      </w:r>
      <w:r>
        <w:rPr>
          <w:b/>
        </w:rPr>
        <w:t>109</w:t>
      </w:r>
      <w:r>
        <w:t xml:space="preserve">(2), pp. 227-242. [viewed 10 December 2017]. Available from: </w:t>
      </w:r>
      <w:hyperlink r:id="rId30" w:history="1">
        <w:r>
          <w:rPr>
            <w:rStyle w:val="Hyperlink"/>
          </w:rPr>
          <w:t>https://link-springer-com.gcu.idm.oclc.org/article/10.1007/s10551-011-1122-4</w:t>
        </w:r>
      </w:hyperlink>
      <w:r>
        <w:t>.</w:t>
      </w:r>
      <w:bookmarkStart w:id="15" w:name="_Hlk500693331"/>
    </w:p>
    <w:p w:rsidR="00C37CF4" w:rsidRDefault="00C37CF4" w:rsidP="00B37D7B">
      <w:pPr>
        <w:spacing w:line="240" w:lineRule="auto"/>
      </w:pPr>
      <w:r>
        <w:t>ZHAO</w:t>
      </w:r>
      <w:bookmarkEnd w:id="15"/>
      <w:r>
        <w:t xml:space="preserve">, M., KONG, Z., ESCOBEDO, F.J. &amp; JUN GAO, J., 2010. Impacts of urban forests on offsetting carbon emissions from industrial energy use in Hangzhou, China. </w:t>
      </w:r>
      <w:r>
        <w:rPr>
          <w:i/>
        </w:rPr>
        <w:t>Journal of Environmental Management</w:t>
      </w:r>
      <w:r>
        <w:t xml:space="preserve"> [online]. </w:t>
      </w:r>
      <w:r>
        <w:rPr>
          <w:b/>
        </w:rPr>
        <w:t>91</w:t>
      </w:r>
      <w:r>
        <w:t xml:space="preserve">(4), pp. 807-813. [viewed 10 December 2017]. Available from: </w:t>
      </w:r>
      <w:hyperlink r:id="rId31" w:history="1">
        <w:r>
          <w:rPr>
            <w:rStyle w:val="Hyperlink"/>
          </w:rPr>
          <w:t>https://doi.org/10.1016/j.jenvman.2009.10.010</w:t>
        </w:r>
      </w:hyperlink>
      <w:r>
        <w:t>.</w:t>
      </w:r>
    </w:p>
    <w:p w:rsidR="00D56865" w:rsidRPr="0017333F" w:rsidRDefault="00C37CF4" w:rsidP="00B37D7B">
      <w:pPr>
        <w:spacing w:line="240" w:lineRule="auto"/>
      </w:pPr>
      <w:r>
        <w:t xml:space="preserve">ZIEGLER, A., SCHWARZKOPF, J. &amp; HOFFMANN, V.H., 2012. Stated versus revealed knowledge: Determinants of offsetting CO2 emissions from fuel consumption in vehicle use. </w:t>
      </w:r>
      <w:r>
        <w:rPr>
          <w:i/>
        </w:rPr>
        <w:lastRenderedPageBreak/>
        <w:t>Energy policy</w:t>
      </w:r>
      <w:r>
        <w:t xml:space="preserve"> [online]. </w:t>
      </w:r>
      <w:r>
        <w:rPr>
          <w:b/>
        </w:rPr>
        <w:t>40</w:t>
      </w:r>
      <w:r>
        <w:t xml:space="preserve">(January), pp. 422-431. [viewed 12 December 2017]. Available from: </w:t>
      </w:r>
      <w:hyperlink r:id="rId32" w:history="1">
        <w:r>
          <w:rPr>
            <w:rStyle w:val="Hyperlink"/>
          </w:rPr>
          <w:t>https://doi.org/10.1016/j.enpol.2011.10.027</w:t>
        </w:r>
      </w:hyperlink>
      <w:r>
        <w:t>.</w:t>
      </w:r>
    </w:p>
    <w:sectPr w:rsidR="00D56865" w:rsidRPr="0017333F" w:rsidSect="00B37D7B">
      <w:footerReference w:type="default" r:id="rId3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BB" w:rsidRDefault="00247ABB" w:rsidP="0017333F">
      <w:pPr>
        <w:spacing w:after="0" w:line="240" w:lineRule="auto"/>
      </w:pPr>
      <w:r>
        <w:separator/>
      </w:r>
    </w:p>
  </w:endnote>
  <w:endnote w:type="continuationSeparator" w:id="0">
    <w:p w:rsidR="00247ABB" w:rsidRDefault="00247ABB" w:rsidP="0017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797115"/>
      <w:docPartObj>
        <w:docPartGallery w:val="Page Numbers (Bottom of Page)"/>
        <w:docPartUnique/>
      </w:docPartObj>
    </w:sdtPr>
    <w:sdtEndPr>
      <w:rPr>
        <w:noProof/>
      </w:rPr>
    </w:sdtEndPr>
    <w:sdtContent>
      <w:p w:rsidR="00F63A85" w:rsidRDefault="00F63A85">
        <w:pPr>
          <w:pStyle w:val="Footer"/>
          <w:jc w:val="right"/>
        </w:pPr>
        <w:r>
          <w:fldChar w:fldCharType="begin"/>
        </w:r>
        <w:r>
          <w:instrText xml:space="preserve"> PAGE   \* MERGEFORMAT </w:instrText>
        </w:r>
        <w:r>
          <w:fldChar w:fldCharType="separate"/>
        </w:r>
        <w:r w:rsidR="0069299F">
          <w:rPr>
            <w:noProof/>
          </w:rPr>
          <w:t>1</w:t>
        </w:r>
        <w:r>
          <w:rPr>
            <w:noProof/>
          </w:rPr>
          <w:fldChar w:fldCharType="end"/>
        </w:r>
      </w:p>
    </w:sdtContent>
  </w:sdt>
  <w:p w:rsidR="00F63A85" w:rsidRDefault="00F63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BB" w:rsidRDefault="00247ABB" w:rsidP="0017333F">
      <w:pPr>
        <w:spacing w:after="0" w:line="240" w:lineRule="auto"/>
      </w:pPr>
      <w:r>
        <w:separator/>
      </w:r>
    </w:p>
  </w:footnote>
  <w:footnote w:type="continuationSeparator" w:id="0">
    <w:p w:rsidR="00247ABB" w:rsidRDefault="00247ABB" w:rsidP="00173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A3D12"/>
    <w:multiLevelType w:val="hybridMultilevel"/>
    <w:tmpl w:val="412EDED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7A"/>
    <w:rsid w:val="0000278D"/>
    <w:rsid w:val="00003D65"/>
    <w:rsid w:val="00007896"/>
    <w:rsid w:val="00014481"/>
    <w:rsid w:val="000154E5"/>
    <w:rsid w:val="000202DE"/>
    <w:rsid w:val="000215FC"/>
    <w:rsid w:val="0002436B"/>
    <w:rsid w:val="000266DC"/>
    <w:rsid w:val="00032D0C"/>
    <w:rsid w:val="0004770D"/>
    <w:rsid w:val="00047848"/>
    <w:rsid w:val="00053640"/>
    <w:rsid w:val="00054B91"/>
    <w:rsid w:val="00063A47"/>
    <w:rsid w:val="0007604B"/>
    <w:rsid w:val="00077E0D"/>
    <w:rsid w:val="00085C64"/>
    <w:rsid w:val="0008620F"/>
    <w:rsid w:val="000921C9"/>
    <w:rsid w:val="000A3BDF"/>
    <w:rsid w:val="000B2134"/>
    <w:rsid w:val="000B59B3"/>
    <w:rsid w:val="000C5865"/>
    <w:rsid w:val="000D1AB1"/>
    <w:rsid w:val="000E135D"/>
    <w:rsid w:val="000E2174"/>
    <w:rsid w:val="000E4F53"/>
    <w:rsid w:val="000E721D"/>
    <w:rsid w:val="000F7099"/>
    <w:rsid w:val="00107143"/>
    <w:rsid w:val="001408EE"/>
    <w:rsid w:val="00141D44"/>
    <w:rsid w:val="001429FA"/>
    <w:rsid w:val="00143029"/>
    <w:rsid w:val="001447A1"/>
    <w:rsid w:val="00153554"/>
    <w:rsid w:val="00154706"/>
    <w:rsid w:val="00164538"/>
    <w:rsid w:val="0016745B"/>
    <w:rsid w:val="00167DED"/>
    <w:rsid w:val="0017333F"/>
    <w:rsid w:val="00181A48"/>
    <w:rsid w:val="001832B2"/>
    <w:rsid w:val="001840AC"/>
    <w:rsid w:val="001869E3"/>
    <w:rsid w:val="00195D91"/>
    <w:rsid w:val="001A1624"/>
    <w:rsid w:val="001D51FF"/>
    <w:rsid w:val="001D629B"/>
    <w:rsid w:val="001E6EC0"/>
    <w:rsid w:val="001F647A"/>
    <w:rsid w:val="00212270"/>
    <w:rsid w:val="002130ED"/>
    <w:rsid w:val="00213D57"/>
    <w:rsid w:val="00215239"/>
    <w:rsid w:val="002171C7"/>
    <w:rsid w:val="00220E28"/>
    <w:rsid w:val="002221A1"/>
    <w:rsid w:val="00222DCE"/>
    <w:rsid w:val="0022457F"/>
    <w:rsid w:val="00231CF0"/>
    <w:rsid w:val="002350A3"/>
    <w:rsid w:val="00236180"/>
    <w:rsid w:val="00240655"/>
    <w:rsid w:val="00243965"/>
    <w:rsid w:val="00247ABB"/>
    <w:rsid w:val="0026285D"/>
    <w:rsid w:val="0027611E"/>
    <w:rsid w:val="00282602"/>
    <w:rsid w:val="002832E1"/>
    <w:rsid w:val="00284C60"/>
    <w:rsid w:val="002A1168"/>
    <w:rsid w:val="002A575D"/>
    <w:rsid w:val="002B2BBB"/>
    <w:rsid w:val="002B65F8"/>
    <w:rsid w:val="002C5732"/>
    <w:rsid w:val="002D18FB"/>
    <w:rsid w:val="002E0061"/>
    <w:rsid w:val="002E48D9"/>
    <w:rsid w:val="002F407E"/>
    <w:rsid w:val="00301C5B"/>
    <w:rsid w:val="00307EE5"/>
    <w:rsid w:val="00324B52"/>
    <w:rsid w:val="00332495"/>
    <w:rsid w:val="003747FF"/>
    <w:rsid w:val="00376F1B"/>
    <w:rsid w:val="003834B5"/>
    <w:rsid w:val="00391FBB"/>
    <w:rsid w:val="00397A3E"/>
    <w:rsid w:val="003A5D40"/>
    <w:rsid w:val="003B3D00"/>
    <w:rsid w:val="00403CF9"/>
    <w:rsid w:val="004130AD"/>
    <w:rsid w:val="004157C4"/>
    <w:rsid w:val="0042532E"/>
    <w:rsid w:val="004357C2"/>
    <w:rsid w:val="00442613"/>
    <w:rsid w:val="00444D9B"/>
    <w:rsid w:val="0045147B"/>
    <w:rsid w:val="00456E20"/>
    <w:rsid w:val="00457C3B"/>
    <w:rsid w:val="004603CB"/>
    <w:rsid w:val="00460B9A"/>
    <w:rsid w:val="004611AC"/>
    <w:rsid w:val="004666CE"/>
    <w:rsid w:val="00475094"/>
    <w:rsid w:val="00475517"/>
    <w:rsid w:val="00476C62"/>
    <w:rsid w:val="00477631"/>
    <w:rsid w:val="00490E37"/>
    <w:rsid w:val="004929AB"/>
    <w:rsid w:val="004B160B"/>
    <w:rsid w:val="004B462E"/>
    <w:rsid w:val="004C2415"/>
    <w:rsid w:val="004D4802"/>
    <w:rsid w:val="004D52BF"/>
    <w:rsid w:val="004D5C96"/>
    <w:rsid w:val="004E0E12"/>
    <w:rsid w:val="004E32E5"/>
    <w:rsid w:val="004E3580"/>
    <w:rsid w:val="004F2D1D"/>
    <w:rsid w:val="004F3A91"/>
    <w:rsid w:val="004F6C7A"/>
    <w:rsid w:val="004F6DE3"/>
    <w:rsid w:val="00510C83"/>
    <w:rsid w:val="005127AA"/>
    <w:rsid w:val="00517043"/>
    <w:rsid w:val="00520A14"/>
    <w:rsid w:val="00534531"/>
    <w:rsid w:val="00536F0F"/>
    <w:rsid w:val="00537B09"/>
    <w:rsid w:val="00545807"/>
    <w:rsid w:val="00551158"/>
    <w:rsid w:val="00551D9E"/>
    <w:rsid w:val="0055228F"/>
    <w:rsid w:val="005642E0"/>
    <w:rsid w:val="00570E3C"/>
    <w:rsid w:val="005721D1"/>
    <w:rsid w:val="00576D67"/>
    <w:rsid w:val="00585D37"/>
    <w:rsid w:val="00586AF7"/>
    <w:rsid w:val="00594C81"/>
    <w:rsid w:val="005970E9"/>
    <w:rsid w:val="005E1549"/>
    <w:rsid w:val="005E19E5"/>
    <w:rsid w:val="005F537A"/>
    <w:rsid w:val="00626EF5"/>
    <w:rsid w:val="00631BBC"/>
    <w:rsid w:val="006363C9"/>
    <w:rsid w:val="006458FB"/>
    <w:rsid w:val="006459D1"/>
    <w:rsid w:val="00655D50"/>
    <w:rsid w:val="00657B34"/>
    <w:rsid w:val="00677962"/>
    <w:rsid w:val="006874B9"/>
    <w:rsid w:val="006924E6"/>
    <w:rsid w:val="0069299F"/>
    <w:rsid w:val="00694A52"/>
    <w:rsid w:val="00694C74"/>
    <w:rsid w:val="006C0B2C"/>
    <w:rsid w:val="006D356E"/>
    <w:rsid w:val="006E0052"/>
    <w:rsid w:val="006F1F8C"/>
    <w:rsid w:val="006F4373"/>
    <w:rsid w:val="007002CA"/>
    <w:rsid w:val="00711CB2"/>
    <w:rsid w:val="0071477A"/>
    <w:rsid w:val="00755595"/>
    <w:rsid w:val="00760FF3"/>
    <w:rsid w:val="00761F4B"/>
    <w:rsid w:val="0077602E"/>
    <w:rsid w:val="0079063E"/>
    <w:rsid w:val="007914AA"/>
    <w:rsid w:val="007959C5"/>
    <w:rsid w:val="007976EA"/>
    <w:rsid w:val="007C06AC"/>
    <w:rsid w:val="007C7641"/>
    <w:rsid w:val="007E02DA"/>
    <w:rsid w:val="007E60A3"/>
    <w:rsid w:val="007F55D3"/>
    <w:rsid w:val="0083695C"/>
    <w:rsid w:val="00837C71"/>
    <w:rsid w:val="00837EBE"/>
    <w:rsid w:val="00846CDC"/>
    <w:rsid w:val="008478F0"/>
    <w:rsid w:val="00851B01"/>
    <w:rsid w:val="00855324"/>
    <w:rsid w:val="008570C6"/>
    <w:rsid w:val="008600AD"/>
    <w:rsid w:val="00875C94"/>
    <w:rsid w:val="0087706E"/>
    <w:rsid w:val="008914A1"/>
    <w:rsid w:val="008A5E0C"/>
    <w:rsid w:val="008B2F8D"/>
    <w:rsid w:val="008B4D38"/>
    <w:rsid w:val="008B6FDC"/>
    <w:rsid w:val="008C67BD"/>
    <w:rsid w:val="008D2027"/>
    <w:rsid w:val="008E2BB3"/>
    <w:rsid w:val="00901561"/>
    <w:rsid w:val="009165D5"/>
    <w:rsid w:val="0092420C"/>
    <w:rsid w:val="009257CC"/>
    <w:rsid w:val="00925AEF"/>
    <w:rsid w:val="009303A2"/>
    <w:rsid w:val="00936058"/>
    <w:rsid w:val="00953014"/>
    <w:rsid w:val="00953672"/>
    <w:rsid w:val="00956E7B"/>
    <w:rsid w:val="009664B5"/>
    <w:rsid w:val="00973CE8"/>
    <w:rsid w:val="00983D67"/>
    <w:rsid w:val="009B092D"/>
    <w:rsid w:val="009B4742"/>
    <w:rsid w:val="009C0D27"/>
    <w:rsid w:val="009C6D0E"/>
    <w:rsid w:val="009C7202"/>
    <w:rsid w:val="009D2672"/>
    <w:rsid w:val="009D3F54"/>
    <w:rsid w:val="009D549C"/>
    <w:rsid w:val="009D5EAB"/>
    <w:rsid w:val="009E564A"/>
    <w:rsid w:val="009E6AA6"/>
    <w:rsid w:val="009F2349"/>
    <w:rsid w:val="009F6117"/>
    <w:rsid w:val="00A03B39"/>
    <w:rsid w:val="00A16189"/>
    <w:rsid w:val="00A1780A"/>
    <w:rsid w:val="00A1799C"/>
    <w:rsid w:val="00A23B74"/>
    <w:rsid w:val="00A25AE2"/>
    <w:rsid w:val="00A26ADB"/>
    <w:rsid w:val="00A30ED2"/>
    <w:rsid w:val="00A323ED"/>
    <w:rsid w:val="00A46448"/>
    <w:rsid w:val="00A521B0"/>
    <w:rsid w:val="00A63D2E"/>
    <w:rsid w:val="00A65BDD"/>
    <w:rsid w:val="00A67ECD"/>
    <w:rsid w:val="00A728C3"/>
    <w:rsid w:val="00A75112"/>
    <w:rsid w:val="00A91A63"/>
    <w:rsid w:val="00A922A9"/>
    <w:rsid w:val="00AB2803"/>
    <w:rsid w:val="00AB4FF2"/>
    <w:rsid w:val="00AC423D"/>
    <w:rsid w:val="00AD4315"/>
    <w:rsid w:val="00AF1629"/>
    <w:rsid w:val="00AF696A"/>
    <w:rsid w:val="00B0453B"/>
    <w:rsid w:val="00B1742D"/>
    <w:rsid w:val="00B24993"/>
    <w:rsid w:val="00B27D2F"/>
    <w:rsid w:val="00B37D7B"/>
    <w:rsid w:val="00B436F9"/>
    <w:rsid w:val="00B5400F"/>
    <w:rsid w:val="00B60F28"/>
    <w:rsid w:val="00B65B5B"/>
    <w:rsid w:val="00B723D8"/>
    <w:rsid w:val="00B8186F"/>
    <w:rsid w:val="00B820A6"/>
    <w:rsid w:val="00B82333"/>
    <w:rsid w:val="00B85972"/>
    <w:rsid w:val="00BA016B"/>
    <w:rsid w:val="00BA7CD4"/>
    <w:rsid w:val="00BB131D"/>
    <w:rsid w:val="00BC54C8"/>
    <w:rsid w:val="00BD2905"/>
    <w:rsid w:val="00BF393C"/>
    <w:rsid w:val="00BF47FA"/>
    <w:rsid w:val="00C13791"/>
    <w:rsid w:val="00C14D29"/>
    <w:rsid w:val="00C16D65"/>
    <w:rsid w:val="00C20C35"/>
    <w:rsid w:val="00C2273E"/>
    <w:rsid w:val="00C23E44"/>
    <w:rsid w:val="00C24579"/>
    <w:rsid w:val="00C27393"/>
    <w:rsid w:val="00C37C68"/>
    <w:rsid w:val="00C37CF4"/>
    <w:rsid w:val="00C50A51"/>
    <w:rsid w:val="00C60680"/>
    <w:rsid w:val="00C60A61"/>
    <w:rsid w:val="00C60D88"/>
    <w:rsid w:val="00C807B8"/>
    <w:rsid w:val="00C81CEC"/>
    <w:rsid w:val="00C879D9"/>
    <w:rsid w:val="00CA0DC9"/>
    <w:rsid w:val="00CA42C4"/>
    <w:rsid w:val="00CB018D"/>
    <w:rsid w:val="00CB5311"/>
    <w:rsid w:val="00CB6BF6"/>
    <w:rsid w:val="00CF255A"/>
    <w:rsid w:val="00D003F8"/>
    <w:rsid w:val="00D00AA7"/>
    <w:rsid w:val="00D01D02"/>
    <w:rsid w:val="00D21731"/>
    <w:rsid w:val="00D270F8"/>
    <w:rsid w:val="00D27B1B"/>
    <w:rsid w:val="00D3221C"/>
    <w:rsid w:val="00D3690C"/>
    <w:rsid w:val="00D521E7"/>
    <w:rsid w:val="00D52F10"/>
    <w:rsid w:val="00D54C37"/>
    <w:rsid w:val="00D564EA"/>
    <w:rsid w:val="00D56865"/>
    <w:rsid w:val="00D56AEC"/>
    <w:rsid w:val="00D84B09"/>
    <w:rsid w:val="00D854D5"/>
    <w:rsid w:val="00D8605C"/>
    <w:rsid w:val="00D9256D"/>
    <w:rsid w:val="00D96983"/>
    <w:rsid w:val="00DA2EFB"/>
    <w:rsid w:val="00DC033A"/>
    <w:rsid w:val="00DC1E7F"/>
    <w:rsid w:val="00DC3B4E"/>
    <w:rsid w:val="00DD4AEC"/>
    <w:rsid w:val="00DD5422"/>
    <w:rsid w:val="00DE2DB4"/>
    <w:rsid w:val="00DF1657"/>
    <w:rsid w:val="00DF563E"/>
    <w:rsid w:val="00E060E1"/>
    <w:rsid w:val="00E119BB"/>
    <w:rsid w:val="00E206D9"/>
    <w:rsid w:val="00E2624C"/>
    <w:rsid w:val="00E4647A"/>
    <w:rsid w:val="00E52473"/>
    <w:rsid w:val="00E6383C"/>
    <w:rsid w:val="00E7703E"/>
    <w:rsid w:val="00E80851"/>
    <w:rsid w:val="00E93083"/>
    <w:rsid w:val="00EA6D11"/>
    <w:rsid w:val="00EA7184"/>
    <w:rsid w:val="00EC0DC1"/>
    <w:rsid w:val="00EC2CA6"/>
    <w:rsid w:val="00EC6097"/>
    <w:rsid w:val="00EE3844"/>
    <w:rsid w:val="00F027BB"/>
    <w:rsid w:val="00F11C9D"/>
    <w:rsid w:val="00F13504"/>
    <w:rsid w:val="00F2595F"/>
    <w:rsid w:val="00F31412"/>
    <w:rsid w:val="00F4731A"/>
    <w:rsid w:val="00F57345"/>
    <w:rsid w:val="00F60E1E"/>
    <w:rsid w:val="00F63A85"/>
    <w:rsid w:val="00F703E2"/>
    <w:rsid w:val="00F725E8"/>
    <w:rsid w:val="00F76A7A"/>
    <w:rsid w:val="00FA560D"/>
    <w:rsid w:val="00FB656A"/>
    <w:rsid w:val="00FD2C5E"/>
    <w:rsid w:val="00FD6FD0"/>
    <w:rsid w:val="00FE4C37"/>
    <w:rsid w:val="00FF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50"/>
    <w:pPr>
      <w:spacing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015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C5"/>
    <w:pPr>
      <w:spacing w:after="200" w:line="276" w:lineRule="auto"/>
      <w:ind w:left="720"/>
      <w:contextualSpacing/>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4603CB"/>
    <w:rPr>
      <w:color w:val="0000FF"/>
      <w:u w:val="single"/>
    </w:rPr>
  </w:style>
  <w:style w:type="character" w:customStyle="1" w:styleId="UnresolvedMention1">
    <w:name w:val="Unresolved Mention1"/>
    <w:basedOn w:val="DefaultParagraphFont"/>
    <w:uiPriority w:val="99"/>
    <w:semiHidden/>
    <w:unhideWhenUsed/>
    <w:rsid w:val="004603CB"/>
    <w:rPr>
      <w:color w:val="808080"/>
      <w:shd w:val="clear" w:color="auto" w:fill="E6E6E6"/>
    </w:rPr>
  </w:style>
  <w:style w:type="character" w:customStyle="1" w:styleId="Heading1Char">
    <w:name w:val="Heading 1 Char"/>
    <w:basedOn w:val="DefaultParagraphFont"/>
    <w:link w:val="Heading1"/>
    <w:uiPriority w:val="9"/>
    <w:rsid w:val="0090156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015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156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462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73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33F"/>
    <w:rPr>
      <w:rFonts w:ascii="Times New Roman" w:hAnsi="Times New Roman" w:cs="Times New Roman"/>
      <w:sz w:val="24"/>
      <w:szCs w:val="24"/>
    </w:rPr>
  </w:style>
  <w:style w:type="paragraph" w:styleId="Footer">
    <w:name w:val="footer"/>
    <w:basedOn w:val="Normal"/>
    <w:link w:val="FooterChar"/>
    <w:uiPriority w:val="99"/>
    <w:unhideWhenUsed/>
    <w:rsid w:val="00173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33F"/>
    <w:rPr>
      <w:rFonts w:ascii="Times New Roman" w:hAnsi="Times New Roman" w:cs="Times New Roman"/>
      <w:sz w:val="24"/>
      <w:szCs w:val="24"/>
    </w:rPr>
  </w:style>
  <w:style w:type="paragraph" w:styleId="NoSpacing">
    <w:name w:val="No Spacing"/>
    <w:link w:val="NoSpacingChar"/>
    <w:uiPriority w:val="1"/>
    <w:qFormat/>
    <w:rsid w:val="00B37D7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37D7B"/>
    <w:rPr>
      <w:rFonts w:eastAsiaTheme="minorEastAsia"/>
      <w:lang w:val="en-US"/>
    </w:rPr>
  </w:style>
  <w:style w:type="paragraph" w:styleId="TOCHeading">
    <w:name w:val="TOC Heading"/>
    <w:basedOn w:val="Heading1"/>
    <w:next w:val="Normal"/>
    <w:uiPriority w:val="39"/>
    <w:unhideWhenUsed/>
    <w:qFormat/>
    <w:rsid w:val="00D00AA7"/>
    <w:pPr>
      <w:spacing w:line="259" w:lineRule="auto"/>
      <w:outlineLvl w:val="9"/>
    </w:pPr>
    <w:rPr>
      <w:lang w:val="en-US"/>
    </w:rPr>
  </w:style>
  <w:style w:type="paragraph" w:styleId="TOC1">
    <w:name w:val="toc 1"/>
    <w:basedOn w:val="Normal"/>
    <w:next w:val="Normal"/>
    <w:autoRedefine/>
    <w:uiPriority w:val="39"/>
    <w:unhideWhenUsed/>
    <w:rsid w:val="00D00AA7"/>
    <w:pPr>
      <w:spacing w:after="100"/>
    </w:pPr>
  </w:style>
  <w:style w:type="paragraph" w:styleId="TOC2">
    <w:name w:val="toc 2"/>
    <w:basedOn w:val="Normal"/>
    <w:next w:val="Normal"/>
    <w:autoRedefine/>
    <w:uiPriority w:val="39"/>
    <w:unhideWhenUsed/>
    <w:rsid w:val="00D00AA7"/>
    <w:pPr>
      <w:spacing w:after="100"/>
      <w:ind w:left="240"/>
    </w:pPr>
  </w:style>
  <w:style w:type="paragraph" w:styleId="BalloonText">
    <w:name w:val="Balloon Text"/>
    <w:basedOn w:val="Normal"/>
    <w:link w:val="BalloonTextChar"/>
    <w:uiPriority w:val="99"/>
    <w:semiHidden/>
    <w:unhideWhenUsed/>
    <w:rsid w:val="0069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50"/>
    <w:pPr>
      <w:spacing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015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C5"/>
    <w:pPr>
      <w:spacing w:after="200" w:line="276" w:lineRule="auto"/>
      <w:ind w:left="720"/>
      <w:contextualSpacing/>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4603CB"/>
    <w:rPr>
      <w:color w:val="0000FF"/>
      <w:u w:val="single"/>
    </w:rPr>
  </w:style>
  <w:style w:type="character" w:customStyle="1" w:styleId="UnresolvedMention1">
    <w:name w:val="Unresolved Mention1"/>
    <w:basedOn w:val="DefaultParagraphFont"/>
    <w:uiPriority w:val="99"/>
    <w:semiHidden/>
    <w:unhideWhenUsed/>
    <w:rsid w:val="004603CB"/>
    <w:rPr>
      <w:color w:val="808080"/>
      <w:shd w:val="clear" w:color="auto" w:fill="E6E6E6"/>
    </w:rPr>
  </w:style>
  <w:style w:type="character" w:customStyle="1" w:styleId="Heading1Char">
    <w:name w:val="Heading 1 Char"/>
    <w:basedOn w:val="DefaultParagraphFont"/>
    <w:link w:val="Heading1"/>
    <w:uiPriority w:val="9"/>
    <w:rsid w:val="0090156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015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156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462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73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33F"/>
    <w:rPr>
      <w:rFonts w:ascii="Times New Roman" w:hAnsi="Times New Roman" w:cs="Times New Roman"/>
      <w:sz w:val="24"/>
      <w:szCs w:val="24"/>
    </w:rPr>
  </w:style>
  <w:style w:type="paragraph" w:styleId="Footer">
    <w:name w:val="footer"/>
    <w:basedOn w:val="Normal"/>
    <w:link w:val="FooterChar"/>
    <w:uiPriority w:val="99"/>
    <w:unhideWhenUsed/>
    <w:rsid w:val="00173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33F"/>
    <w:rPr>
      <w:rFonts w:ascii="Times New Roman" w:hAnsi="Times New Roman" w:cs="Times New Roman"/>
      <w:sz w:val="24"/>
      <w:szCs w:val="24"/>
    </w:rPr>
  </w:style>
  <w:style w:type="paragraph" w:styleId="NoSpacing">
    <w:name w:val="No Spacing"/>
    <w:link w:val="NoSpacingChar"/>
    <w:uiPriority w:val="1"/>
    <w:qFormat/>
    <w:rsid w:val="00B37D7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37D7B"/>
    <w:rPr>
      <w:rFonts w:eastAsiaTheme="minorEastAsia"/>
      <w:lang w:val="en-US"/>
    </w:rPr>
  </w:style>
  <w:style w:type="paragraph" w:styleId="TOCHeading">
    <w:name w:val="TOC Heading"/>
    <w:basedOn w:val="Heading1"/>
    <w:next w:val="Normal"/>
    <w:uiPriority w:val="39"/>
    <w:unhideWhenUsed/>
    <w:qFormat/>
    <w:rsid w:val="00D00AA7"/>
    <w:pPr>
      <w:spacing w:line="259" w:lineRule="auto"/>
      <w:outlineLvl w:val="9"/>
    </w:pPr>
    <w:rPr>
      <w:lang w:val="en-US"/>
    </w:rPr>
  </w:style>
  <w:style w:type="paragraph" w:styleId="TOC1">
    <w:name w:val="toc 1"/>
    <w:basedOn w:val="Normal"/>
    <w:next w:val="Normal"/>
    <w:autoRedefine/>
    <w:uiPriority w:val="39"/>
    <w:unhideWhenUsed/>
    <w:rsid w:val="00D00AA7"/>
    <w:pPr>
      <w:spacing w:after="100"/>
    </w:pPr>
  </w:style>
  <w:style w:type="paragraph" w:styleId="TOC2">
    <w:name w:val="toc 2"/>
    <w:basedOn w:val="Normal"/>
    <w:next w:val="Normal"/>
    <w:autoRedefine/>
    <w:uiPriority w:val="39"/>
    <w:unhideWhenUsed/>
    <w:rsid w:val="00D00AA7"/>
    <w:pPr>
      <w:spacing w:after="100"/>
      <w:ind w:left="240"/>
    </w:pPr>
  </w:style>
  <w:style w:type="paragraph" w:styleId="BalloonText">
    <w:name w:val="Balloon Text"/>
    <w:basedOn w:val="Normal"/>
    <w:link w:val="BalloonTextChar"/>
    <w:uiPriority w:val="99"/>
    <w:semiHidden/>
    <w:unhideWhenUsed/>
    <w:rsid w:val="0069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mc/articles/PMC2898878/" TargetMode="External"/><Relationship Id="rId18" Type="http://schemas.openxmlformats.org/officeDocument/2006/relationships/hyperlink" Target="https://doi.org/10.1006/jema.2001.0491" TargetMode="External"/><Relationship Id="rId26" Type="http://schemas.openxmlformats.org/officeDocument/2006/relationships/hyperlink" Target="https://doi-org.gcu.idm.oclc.org/10.1007/978-3-319-15506-7" TargetMode="External"/><Relationship Id="rId3" Type="http://schemas.openxmlformats.org/officeDocument/2006/relationships/styles" Target="styles.xml"/><Relationship Id="rId21" Type="http://schemas.openxmlformats.org/officeDocument/2006/relationships/hyperlink" Target="https://doi.org/10.1016/j.jbusres.2014.09.02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heguardian.com/environment/2011/sep/16/carbon-offset-projects-carbon-emissions" TargetMode="External"/><Relationship Id="rId17" Type="http://schemas.openxmlformats.org/officeDocument/2006/relationships/hyperlink" Target="http://www.sustainababble.fish/?p=586" TargetMode="External"/><Relationship Id="rId25" Type="http://schemas.openxmlformats.org/officeDocument/2006/relationships/hyperlink" Target="https://doi.org/10.1016/j.cosust.2010.05.00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16/j.jclepro.2016.09.126" TargetMode="External"/><Relationship Id="rId20" Type="http://schemas.openxmlformats.org/officeDocument/2006/relationships/hyperlink" Target="https://doi.org/10.1016/j.ufug.2011.03.002" TargetMode="External"/><Relationship Id="rId29" Type="http://schemas.openxmlformats.org/officeDocument/2006/relationships/hyperlink" Target="https://www.theguardian.com/environment/2016/mar/14/zero-carbon-emissions-target-enshrined-uk-la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ecolecon.2012.12.008" TargetMode="External"/><Relationship Id="rId24" Type="http://schemas.openxmlformats.org/officeDocument/2006/relationships/hyperlink" Target="http://e360.yale.edu/features/can_we_reduce_co2_emissions_and_grow_global_economy" TargetMode="External"/><Relationship Id="rId32" Type="http://schemas.openxmlformats.org/officeDocument/2006/relationships/hyperlink" Target="https://doi.org/10.1016/j.enpol.2011.10.027" TargetMode="External"/><Relationship Id="rId5" Type="http://schemas.openxmlformats.org/officeDocument/2006/relationships/settings" Target="settings.xml"/><Relationship Id="rId15" Type="http://schemas.openxmlformats.org/officeDocument/2006/relationships/hyperlink" Target="https://doi.org/10.1016/j.envsci.2010.03.009" TargetMode="External"/><Relationship Id="rId23" Type="http://schemas.openxmlformats.org/officeDocument/2006/relationships/hyperlink" Target="https://www.theguardian.com/environment/2006/oct/18/green.guardiansocietysupplement" TargetMode="External"/><Relationship Id="rId28" Type="http://schemas.openxmlformats.org/officeDocument/2006/relationships/hyperlink" Target="http://www.carbontradewatch.org/pubs/carbon_neutral_myth.pdf" TargetMode="External"/><Relationship Id="rId36" Type="http://schemas.openxmlformats.org/officeDocument/2006/relationships/theme" Target="theme/theme1.xml"/><Relationship Id="rId10" Type="http://schemas.openxmlformats.org/officeDocument/2006/relationships/hyperlink" Target="https://theconversation.com/carbon-offsets-can-do-more-environmental-harm-than-good-26593" TargetMode="External"/><Relationship Id="rId19" Type="http://schemas.openxmlformats.org/officeDocument/2006/relationships/hyperlink" Target="https://www.dawsonera.com/readonline/9781118315934/startPage/145/1" TargetMode="External"/><Relationship Id="rId31" Type="http://schemas.openxmlformats.org/officeDocument/2006/relationships/hyperlink" Target="https://doi.org/10.1016/j.jenvman.2009.10.010" TargetMode="External"/><Relationship Id="rId4" Type="http://schemas.microsoft.com/office/2007/relationships/stylesWithEffects" Target="stylesWithEffects.xml"/><Relationship Id="rId9" Type="http://schemas.openxmlformats.org/officeDocument/2006/relationships/hyperlink" Target="https://doi.org/10.1016/j.enpol.2016.04.016" TargetMode="External"/><Relationship Id="rId14" Type="http://schemas.openxmlformats.org/officeDocument/2006/relationships/hyperlink" Target="http://webarchive.nationalarchives.gov.uk/20121217170313/http:/www.decc.gov.uk/assets/decc/what%20we%20do/a%20low%20carbon%20uk/carbonneutrality/1_20090930090921_e_@@_carbonneutralityguidance.pdf" TargetMode="External"/><Relationship Id="rId22" Type="http://schemas.openxmlformats.org/officeDocument/2006/relationships/hyperlink" Target="https://doi.org/10.1016/j.tourman.2014.04.009" TargetMode="External"/><Relationship Id="rId27" Type="http://schemas.openxmlformats.org/officeDocument/2006/relationships/hyperlink" Target="https://doi.org/10.1016/j.jenvman.2017.04.071" TargetMode="External"/><Relationship Id="rId30" Type="http://schemas.openxmlformats.org/officeDocument/2006/relationships/hyperlink" Target="https://link-springer-com.gcu.idm.oclc.org/article/10.1007/s10551-011-1122-4"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11082A61C541E9A7922D55B3060FDF"/>
        <w:category>
          <w:name w:val="General"/>
          <w:gallery w:val="placeholder"/>
        </w:category>
        <w:types>
          <w:type w:val="bbPlcHdr"/>
        </w:types>
        <w:behaviors>
          <w:behavior w:val="content"/>
        </w:behaviors>
        <w:guid w:val="{F26CBC7B-96B1-4816-BE90-3B6A7036DE3F}"/>
      </w:docPartPr>
      <w:docPartBody>
        <w:p w:rsidR="00615ABF" w:rsidRDefault="0099536E" w:rsidP="0099536E">
          <w:pPr>
            <w:pStyle w:val="6711082A61C541E9A7922D55B3060FDF"/>
          </w:pPr>
          <w:r>
            <w:rPr>
              <w:rFonts w:asciiTheme="majorHAnsi" w:eastAsiaTheme="majorEastAsia" w:hAnsiTheme="majorHAnsi" w:cstheme="majorBidi"/>
              <w:color w:val="4F81BD"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6E"/>
    <w:rsid w:val="001F6C8D"/>
    <w:rsid w:val="00615ABF"/>
    <w:rsid w:val="0099536E"/>
    <w:rsid w:val="00AD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2A311C5644D4AA9766D167DC4AE96">
    <w:name w:val="BBB2A311C5644D4AA9766D167DC4AE96"/>
    <w:rsid w:val="0099536E"/>
  </w:style>
  <w:style w:type="paragraph" w:customStyle="1" w:styleId="6711082A61C541E9A7922D55B3060FDF">
    <w:name w:val="6711082A61C541E9A7922D55B3060FDF"/>
    <w:rsid w:val="0099536E"/>
  </w:style>
  <w:style w:type="paragraph" w:customStyle="1" w:styleId="15FDDCB1679841D99144ED39160AA59C">
    <w:name w:val="15FDDCB1679841D99144ED39160AA59C"/>
    <w:rsid w:val="0099536E"/>
  </w:style>
  <w:style w:type="paragraph" w:customStyle="1" w:styleId="D44028B4A5424ADC8D238386EBDD0C18">
    <w:name w:val="D44028B4A5424ADC8D238386EBDD0C18"/>
    <w:rsid w:val="0099536E"/>
  </w:style>
  <w:style w:type="paragraph" w:customStyle="1" w:styleId="3792D840A80A443EB276FB4EAC775007">
    <w:name w:val="3792D840A80A443EB276FB4EAC775007"/>
    <w:rsid w:val="009953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2A311C5644D4AA9766D167DC4AE96">
    <w:name w:val="BBB2A311C5644D4AA9766D167DC4AE96"/>
    <w:rsid w:val="0099536E"/>
  </w:style>
  <w:style w:type="paragraph" w:customStyle="1" w:styleId="6711082A61C541E9A7922D55B3060FDF">
    <w:name w:val="6711082A61C541E9A7922D55B3060FDF"/>
    <w:rsid w:val="0099536E"/>
  </w:style>
  <w:style w:type="paragraph" w:customStyle="1" w:styleId="15FDDCB1679841D99144ED39160AA59C">
    <w:name w:val="15FDDCB1679841D99144ED39160AA59C"/>
    <w:rsid w:val="0099536E"/>
  </w:style>
  <w:style w:type="paragraph" w:customStyle="1" w:styleId="D44028B4A5424ADC8D238386EBDD0C18">
    <w:name w:val="D44028B4A5424ADC8D238386EBDD0C18"/>
    <w:rsid w:val="0099536E"/>
  </w:style>
  <w:style w:type="paragraph" w:customStyle="1" w:styleId="3792D840A80A443EB276FB4EAC775007">
    <w:name w:val="3792D840A80A443EB276FB4EAC775007"/>
    <w:rsid w:val="00995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9CD7-7146-4620-90AA-92105171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DEFINING CARBON NEUTRALLITY</vt:lpstr>
    </vt:vector>
  </TitlesOfParts>
  <Company/>
  <LinksUpToDate>false</LinksUpToDate>
  <CharactersWithSpaces>27272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CARBON NEUTRALLITY</dc:title>
  <dc:creator>Marius Garshol Saunes</dc:creator>
  <cp:lastModifiedBy>Jonathan</cp:lastModifiedBy>
  <cp:revision>2</cp:revision>
  <dcterms:created xsi:type="dcterms:W3CDTF">2018-07-04T21:38:00Z</dcterms:created>
  <dcterms:modified xsi:type="dcterms:W3CDTF">2018-07-04T21:38:00Z</dcterms:modified>
</cp:coreProperties>
</file>