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C6B" w:rsidRPr="00927C6B" w:rsidRDefault="00927C6B" w:rsidP="00927C6B">
      <w:pPr>
        <w:spacing w:after="0" w:line="480" w:lineRule="auto"/>
        <w:jc w:val="both"/>
        <w:rPr>
          <w:rFonts w:ascii="Arial" w:eastAsia="Times New Roman" w:hAnsi="Arial" w:cs="Arial"/>
          <w:color w:val="000000"/>
          <w:sz w:val="24"/>
          <w:szCs w:val="24"/>
          <w:lang w:eastAsia="en-GB"/>
        </w:rPr>
      </w:pPr>
    </w:p>
    <w:p w:rsidR="00927C6B" w:rsidRPr="00927C6B" w:rsidRDefault="00927C6B" w:rsidP="00927C6B">
      <w:pPr>
        <w:spacing w:after="0" w:line="480" w:lineRule="auto"/>
        <w:jc w:val="both"/>
        <w:rPr>
          <w:rFonts w:ascii="Arial" w:eastAsia="Times New Roman" w:hAnsi="Arial" w:cs="Arial"/>
          <w:color w:val="000000"/>
          <w:sz w:val="24"/>
          <w:szCs w:val="24"/>
          <w:lang w:eastAsia="en-GB"/>
        </w:rPr>
      </w:pPr>
      <w:r w:rsidRPr="00927C6B">
        <w:rPr>
          <w:rFonts w:ascii="Arial" w:eastAsia="Times New Roman" w:hAnsi="Arial" w:cs="Arial"/>
          <w:b/>
          <w:color w:val="000000"/>
          <w:sz w:val="24"/>
          <w:szCs w:val="24"/>
          <w:lang w:eastAsia="en-GB"/>
        </w:rPr>
        <w:t>Student Name:</w:t>
      </w:r>
      <w:r w:rsidRPr="00927C6B">
        <w:rPr>
          <w:rFonts w:ascii="Arial" w:eastAsia="Times New Roman" w:hAnsi="Arial" w:cs="Arial"/>
          <w:sz w:val="24"/>
          <w:szCs w:val="24"/>
          <w:lang w:eastAsia="en-GB"/>
        </w:rPr>
        <w:tab/>
      </w:r>
      <w:r w:rsidRPr="00927C6B">
        <w:rPr>
          <w:rFonts w:ascii="Arial" w:eastAsia="Times New Roman" w:hAnsi="Arial" w:cs="Arial"/>
          <w:sz w:val="24"/>
          <w:szCs w:val="24"/>
          <w:lang w:eastAsia="en-GB"/>
        </w:rPr>
        <w:tab/>
      </w:r>
      <w:proofErr w:type="spellStart"/>
      <w:r w:rsidRPr="00927C6B">
        <w:rPr>
          <w:rFonts w:ascii="Arial" w:eastAsia="Times New Roman" w:hAnsi="Arial" w:cs="Arial"/>
          <w:color w:val="000000"/>
          <w:sz w:val="24"/>
          <w:szCs w:val="24"/>
          <w:lang w:eastAsia="en-GB"/>
        </w:rPr>
        <w:t>Eilidh</w:t>
      </w:r>
      <w:proofErr w:type="spellEnd"/>
      <w:r w:rsidRPr="00927C6B">
        <w:rPr>
          <w:rFonts w:ascii="Arial" w:eastAsia="Times New Roman" w:hAnsi="Arial" w:cs="Arial"/>
          <w:color w:val="000000"/>
          <w:sz w:val="24"/>
          <w:szCs w:val="24"/>
          <w:lang w:eastAsia="en-GB"/>
        </w:rPr>
        <w:t xml:space="preserve"> Finlayson</w:t>
      </w:r>
    </w:p>
    <w:p w:rsidR="00927C6B" w:rsidRPr="00927C6B" w:rsidRDefault="00927C6B" w:rsidP="00927C6B">
      <w:pPr>
        <w:spacing w:after="0" w:line="480" w:lineRule="auto"/>
        <w:jc w:val="both"/>
        <w:rPr>
          <w:rFonts w:ascii="Arial" w:eastAsia="Times New Roman" w:hAnsi="Arial" w:cs="Arial"/>
          <w:color w:val="000000"/>
          <w:sz w:val="24"/>
          <w:szCs w:val="24"/>
          <w:lang w:eastAsia="en-GB"/>
        </w:rPr>
      </w:pPr>
    </w:p>
    <w:p w:rsidR="00927C6B" w:rsidRPr="00927C6B" w:rsidRDefault="00927C6B" w:rsidP="00927C6B">
      <w:pPr>
        <w:spacing w:after="0" w:line="480" w:lineRule="auto"/>
        <w:jc w:val="both"/>
        <w:rPr>
          <w:rFonts w:ascii="Arial" w:eastAsia="Times New Roman" w:hAnsi="Arial" w:cs="Arial"/>
          <w:color w:val="000000"/>
          <w:sz w:val="24"/>
          <w:szCs w:val="24"/>
          <w:lang w:eastAsia="en-GB"/>
        </w:rPr>
      </w:pPr>
      <w:r w:rsidRPr="00927C6B">
        <w:rPr>
          <w:rFonts w:ascii="Arial" w:eastAsia="Times New Roman" w:hAnsi="Arial" w:cs="Arial"/>
          <w:b/>
          <w:color w:val="000000"/>
          <w:sz w:val="24"/>
          <w:szCs w:val="24"/>
          <w:lang w:eastAsia="en-GB"/>
        </w:rPr>
        <w:t>Institution:</w:t>
      </w:r>
      <w:r w:rsidRPr="00927C6B">
        <w:rPr>
          <w:rFonts w:ascii="Arial" w:eastAsia="Times New Roman" w:hAnsi="Arial" w:cs="Arial"/>
          <w:sz w:val="24"/>
          <w:szCs w:val="24"/>
          <w:lang w:eastAsia="en-GB"/>
        </w:rPr>
        <w:tab/>
      </w:r>
      <w:r w:rsidRPr="00927C6B">
        <w:rPr>
          <w:rFonts w:ascii="Arial" w:eastAsia="Times New Roman" w:hAnsi="Arial" w:cs="Arial"/>
          <w:sz w:val="24"/>
          <w:szCs w:val="24"/>
          <w:lang w:eastAsia="en-GB"/>
        </w:rPr>
        <w:tab/>
      </w:r>
      <w:r w:rsidRPr="00927C6B">
        <w:rPr>
          <w:rFonts w:ascii="Arial" w:eastAsia="Times New Roman" w:hAnsi="Arial" w:cs="Arial"/>
          <w:sz w:val="24"/>
          <w:szCs w:val="24"/>
          <w:lang w:eastAsia="en-GB"/>
        </w:rPr>
        <w:tab/>
      </w:r>
      <w:r w:rsidRPr="00927C6B">
        <w:rPr>
          <w:rFonts w:ascii="Arial" w:eastAsia="Times New Roman" w:hAnsi="Arial" w:cs="Arial"/>
          <w:color w:val="000000"/>
          <w:sz w:val="24"/>
          <w:szCs w:val="24"/>
          <w:lang w:eastAsia="en-GB"/>
        </w:rPr>
        <w:t>Glasgow Caledonian University</w:t>
      </w:r>
    </w:p>
    <w:p w:rsidR="00927C6B" w:rsidRPr="00927C6B" w:rsidRDefault="00927C6B" w:rsidP="00927C6B">
      <w:pPr>
        <w:spacing w:after="0" w:line="480" w:lineRule="auto"/>
        <w:jc w:val="both"/>
        <w:rPr>
          <w:rFonts w:ascii="Arial" w:eastAsia="Times New Roman" w:hAnsi="Arial" w:cs="Arial"/>
          <w:color w:val="000000"/>
          <w:sz w:val="24"/>
          <w:szCs w:val="24"/>
          <w:lang w:eastAsia="en-GB"/>
        </w:rPr>
      </w:pPr>
    </w:p>
    <w:p w:rsidR="00927C6B" w:rsidRPr="00927C6B" w:rsidRDefault="00927C6B" w:rsidP="00927C6B">
      <w:pPr>
        <w:spacing w:after="0" w:line="480" w:lineRule="auto"/>
        <w:jc w:val="both"/>
        <w:rPr>
          <w:rFonts w:ascii="Arial" w:eastAsia="Times New Roman" w:hAnsi="Arial" w:cs="Arial"/>
          <w:color w:val="000000"/>
          <w:sz w:val="24"/>
          <w:szCs w:val="24"/>
          <w:lang w:eastAsia="en-GB"/>
        </w:rPr>
      </w:pPr>
      <w:r w:rsidRPr="00927C6B">
        <w:rPr>
          <w:rFonts w:ascii="Arial" w:eastAsia="Times New Roman" w:hAnsi="Arial" w:cs="Arial"/>
          <w:b/>
          <w:color w:val="000000"/>
          <w:sz w:val="24"/>
          <w:szCs w:val="24"/>
          <w:lang w:eastAsia="en-GB"/>
        </w:rPr>
        <w:t>Year of Study:</w:t>
      </w:r>
      <w:r w:rsidRPr="00927C6B">
        <w:rPr>
          <w:rFonts w:ascii="Arial" w:eastAsia="Times New Roman" w:hAnsi="Arial" w:cs="Arial"/>
          <w:sz w:val="24"/>
          <w:szCs w:val="24"/>
          <w:lang w:eastAsia="en-GB"/>
        </w:rPr>
        <w:tab/>
      </w:r>
      <w:r w:rsidRPr="00927C6B">
        <w:rPr>
          <w:rFonts w:ascii="Arial" w:eastAsia="Times New Roman" w:hAnsi="Arial" w:cs="Arial"/>
          <w:sz w:val="24"/>
          <w:szCs w:val="24"/>
          <w:lang w:eastAsia="en-GB"/>
        </w:rPr>
        <w:tab/>
      </w:r>
      <w:r w:rsidRPr="00927C6B">
        <w:rPr>
          <w:rFonts w:ascii="Arial" w:eastAsia="Times New Roman" w:hAnsi="Arial" w:cs="Arial"/>
          <w:color w:val="000000"/>
          <w:sz w:val="24"/>
          <w:szCs w:val="24"/>
          <w:lang w:eastAsia="en-GB"/>
        </w:rPr>
        <w:t>Postgraduate MSc</w:t>
      </w:r>
      <w:r w:rsidRPr="00927C6B">
        <w:rPr>
          <w:rFonts w:ascii="Arial" w:eastAsia="Times New Roman" w:hAnsi="Arial" w:cs="Arial"/>
          <w:sz w:val="24"/>
          <w:szCs w:val="24"/>
          <w:lang w:eastAsia="en-GB"/>
        </w:rPr>
        <w:tab/>
      </w:r>
    </w:p>
    <w:p w:rsidR="00927C6B" w:rsidRPr="00927C6B" w:rsidRDefault="00927C6B" w:rsidP="00927C6B">
      <w:pPr>
        <w:spacing w:after="0" w:line="480" w:lineRule="auto"/>
        <w:jc w:val="both"/>
        <w:rPr>
          <w:rFonts w:ascii="Arial" w:eastAsia="Times New Roman" w:hAnsi="Arial" w:cs="Arial"/>
          <w:color w:val="000000"/>
          <w:sz w:val="24"/>
          <w:szCs w:val="24"/>
          <w:lang w:eastAsia="en-GB"/>
        </w:rPr>
      </w:pPr>
    </w:p>
    <w:p w:rsidR="00927C6B" w:rsidRPr="00927C6B" w:rsidRDefault="00927C6B" w:rsidP="00B34DE2">
      <w:pPr>
        <w:spacing w:after="0" w:line="480" w:lineRule="auto"/>
        <w:ind w:left="2880" w:hanging="2880"/>
        <w:jc w:val="both"/>
        <w:rPr>
          <w:rFonts w:ascii="Arial" w:eastAsia="Times New Roman" w:hAnsi="Arial" w:cs="Arial"/>
          <w:color w:val="000000"/>
          <w:sz w:val="24"/>
          <w:szCs w:val="24"/>
          <w:lang w:eastAsia="en-GB"/>
        </w:rPr>
      </w:pPr>
      <w:r w:rsidRPr="00927C6B">
        <w:rPr>
          <w:rFonts w:ascii="Arial" w:eastAsia="Times New Roman" w:hAnsi="Arial" w:cs="Arial"/>
          <w:b/>
          <w:color w:val="000000"/>
          <w:sz w:val="24"/>
          <w:szCs w:val="24"/>
          <w:lang w:eastAsia="en-GB"/>
        </w:rPr>
        <w:t>Title of Work:</w:t>
      </w:r>
      <w:r w:rsidRPr="00927C6B">
        <w:rPr>
          <w:rFonts w:ascii="Arial" w:eastAsia="Times New Roman" w:hAnsi="Arial" w:cs="Arial"/>
          <w:b/>
          <w:sz w:val="24"/>
          <w:szCs w:val="24"/>
          <w:lang w:eastAsia="en-GB"/>
        </w:rPr>
        <w:tab/>
      </w:r>
      <w:bookmarkStart w:id="0" w:name="_GoBack"/>
      <w:bookmarkEnd w:id="0"/>
      <w:r w:rsidRPr="00927C6B">
        <w:rPr>
          <w:rFonts w:ascii="Arial" w:eastAsia="Times New Roman" w:hAnsi="Arial" w:cs="Arial"/>
          <w:color w:val="000000"/>
          <w:sz w:val="24"/>
          <w:szCs w:val="24"/>
          <w:lang w:eastAsia="en-GB"/>
        </w:rPr>
        <w:t>Commercialisation in the Microfinance industry: a failure of</w:t>
      </w:r>
      <w:r w:rsidR="00B34DE2">
        <w:rPr>
          <w:rFonts w:ascii="Arial" w:eastAsia="Times New Roman" w:hAnsi="Arial" w:cs="Arial"/>
          <w:color w:val="000000"/>
          <w:sz w:val="24"/>
          <w:szCs w:val="24"/>
          <w:lang w:eastAsia="en-GB"/>
        </w:rPr>
        <w:t xml:space="preserve"> </w:t>
      </w:r>
      <w:r w:rsidRPr="00927C6B">
        <w:rPr>
          <w:rFonts w:ascii="Arial" w:eastAsia="Times New Roman" w:hAnsi="Arial" w:cs="Arial"/>
          <w:color w:val="000000"/>
          <w:sz w:val="24"/>
          <w:szCs w:val="24"/>
          <w:lang w:eastAsia="en-GB"/>
        </w:rPr>
        <w:t>responsible management.</w:t>
      </w:r>
    </w:p>
    <w:p w:rsidR="00927C6B" w:rsidRDefault="00927C6B" w:rsidP="00927C6B">
      <w:pPr>
        <w:spacing w:after="0" w:line="480" w:lineRule="auto"/>
        <w:jc w:val="both"/>
        <w:rPr>
          <w:rFonts w:ascii="Arial" w:eastAsia="Times New Roman" w:hAnsi="Arial" w:cs="Arial"/>
          <w:b/>
          <w:bCs/>
          <w:color w:val="434343"/>
          <w:sz w:val="24"/>
          <w:szCs w:val="24"/>
          <w:lang w:eastAsia="en-GB"/>
        </w:rPr>
      </w:pPr>
      <w:r w:rsidRPr="00927C6B">
        <w:rPr>
          <w:rFonts w:ascii="Arial" w:eastAsia="Times New Roman" w:hAnsi="Arial" w:cs="Arial"/>
          <w:color w:val="000000"/>
          <w:sz w:val="24"/>
          <w:szCs w:val="24"/>
          <w:lang w:eastAsia="en-GB"/>
        </w:rPr>
        <w:br/>
      </w:r>
      <w:r>
        <w:rPr>
          <w:rFonts w:ascii="Arial" w:eastAsia="Times New Roman" w:hAnsi="Arial" w:cs="Arial"/>
          <w:b/>
          <w:bCs/>
          <w:color w:val="434343"/>
          <w:sz w:val="24"/>
          <w:szCs w:val="24"/>
          <w:lang w:eastAsia="en-GB"/>
        </w:rPr>
        <w:br w:type="page"/>
      </w:r>
    </w:p>
    <w:p w:rsidR="00927C6B" w:rsidRDefault="00927C6B" w:rsidP="00927C6B">
      <w:pPr>
        <w:spacing w:line="480" w:lineRule="auto"/>
        <w:rPr>
          <w:rFonts w:ascii="Arial" w:eastAsia="Times New Roman" w:hAnsi="Arial" w:cs="Arial"/>
          <w:b/>
          <w:bCs/>
          <w:color w:val="434343"/>
          <w:sz w:val="24"/>
          <w:szCs w:val="24"/>
          <w:lang w:eastAsia="en-GB"/>
        </w:rPr>
      </w:pPr>
      <w:r>
        <w:rPr>
          <w:rFonts w:ascii="Arial" w:eastAsia="Times New Roman" w:hAnsi="Arial" w:cs="Arial"/>
          <w:b/>
          <w:bCs/>
          <w:color w:val="434343"/>
          <w:sz w:val="24"/>
          <w:szCs w:val="24"/>
          <w:lang w:eastAsia="en-GB"/>
        </w:rPr>
        <w:lastRenderedPageBreak/>
        <w:t>Abstract</w:t>
      </w:r>
    </w:p>
    <w:p w:rsidR="00BD1409" w:rsidRPr="00327DE3" w:rsidRDefault="00927C6B" w:rsidP="00BD1409">
      <w:pPr>
        <w:spacing w:after="0" w:line="480" w:lineRule="auto"/>
        <w:jc w:val="both"/>
        <w:rPr>
          <w:rFonts w:ascii="Arial" w:eastAsia="Times New Roman" w:hAnsi="Arial" w:cs="Arial"/>
          <w:sz w:val="24"/>
          <w:szCs w:val="24"/>
          <w:lang w:eastAsia="en-GB"/>
        </w:rPr>
      </w:pPr>
      <w:r w:rsidRPr="00BD1409">
        <w:rPr>
          <w:rFonts w:ascii="Arial" w:eastAsia="Times New Roman" w:hAnsi="Arial" w:cs="Arial"/>
          <w:color w:val="000000"/>
          <w:sz w:val="24"/>
          <w:szCs w:val="24"/>
          <w:lang w:eastAsia="en-GB"/>
        </w:rPr>
        <w:t>This case study analysis explores commercialisation in</w:t>
      </w:r>
      <w:r w:rsidR="00BD1409" w:rsidRPr="00BD1409">
        <w:rPr>
          <w:rFonts w:ascii="Arial" w:eastAsia="Times New Roman" w:hAnsi="Arial" w:cs="Arial"/>
          <w:color w:val="000000"/>
          <w:sz w:val="24"/>
          <w:szCs w:val="24"/>
          <w:lang w:eastAsia="en-GB"/>
        </w:rPr>
        <w:t xml:space="preserve"> the</w:t>
      </w:r>
      <w:r w:rsidRPr="00BD1409">
        <w:rPr>
          <w:rFonts w:ascii="Arial" w:eastAsia="Times New Roman" w:hAnsi="Arial" w:cs="Arial"/>
          <w:color w:val="000000"/>
          <w:sz w:val="24"/>
          <w:szCs w:val="24"/>
          <w:lang w:eastAsia="en-GB"/>
        </w:rPr>
        <w:t xml:space="preserve"> microfinance </w:t>
      </w:r>
      <w:r w:rsidR="00BD1409" w:rsidRPr="00BD1409">
        <w:rPr>
          <w:rFonts w:ascii="Arial" w:eastAsia="Times New Roman" w:hAnsi="Arial" w:cs="Arial"/>
          <w:color w:val="000000"/>
          <w:sz w:val="24"/>
          <w:szCs w:val="24"/>
          <w:lang w:eastAsia="en-GB"/>
        </w:rPr>
        <w:t xml:space="preserve">industry </w:t>
      </w:r>
      <w:r w:rsidRPr="00BD1409">
        <w:rPr>
          <w:rFonts w:ascii="Arial" w:eastAsia="Times New Roman" w:hAnsi="Arial" w:cs="Arial"/>
          <w:color w:val="000000"/>
          <w:sz w:val="24"/>
          <w:szCs w:val="24"/>
          <w:lang w:eastAsia="en-GB"/>
        </w:rPr>
        <w:t>as a failure of responsible management.</w:t>
      </w:r>
      <w:r w:rsidRPr="00927C6B">
        <w:rPr>
          <w:rFonts w:ascii="Arial" w:eastAsia="Times New Roman" w:hAnsi="Arial" w:cs="Arial"/>
          <w:bCs/>
          <w:color w:val="434343"/>
          <w:sz w:val="24"/>
          <w:szCs w:val="24"/>
          <w:lang w:eastAsia="en-GB"/>
        </w:rPr>
        <w:t xml:space="preserve">  </w:t>
      </w:r>
      <w:r w:rsidR="00BD1409" w:rsidRPr="00327DE3">
        <w:rPr>
          <w:rFonts w:ascii="Arial" w:eastAsia="Times New Roman" w:hAnsi="Arial" w:cs="Arial"/>
          <w:color w:val="000000"/>
          <w:sz w:val="24"/>
          <w:szCs w:val="24"/>
          <w:lang w:eastAsia="en-GB"/>
        </w:rPr>
        <w:t xml:space="preserve"> I begin with a discussion of two businesses which are understood to be examples of the commercial model of microfinance.  I then situate these examples within the wider debate and outline criticisms of commercialisation with reference to academic literature, empirical evidence and the argument</w:t>
      </w:r>
      <w:r w:rsidR="00BD1409">
        <w:rPr>
          <w:rFonts w:ascii="Arial" w:eastAsia="Times New Roman" w:hAnsi="Arial" w:cs="Arial"/>
          <w:color w:val="000000"/>
          <w:sz w:val="24"/>
          <w:szCs w:val="24"/>
          <w:lang w:eastAsia="en-GB"/>
        </w:rPr>
        <w:t>s of industry leaders</w:t>
      </w:r>
      <w:r w:rsidR="00BD1409" w:rsidRPr="00327DE3">
        <w:rPr>
          <w:rFonts w:ascii="Arial" w:eastAsia="Times New Roman" w:hAnsi="Arial" w:cs="Arial"/>
          <w:color w:val="000000"/>
          <w:sz w:val="24"/>
          <w:szCs w:val="24"/>
          <w:lang w:eastAsia="en-GB"/>
        </w:rPr>
        <w:t>.  </w:t>
      </w:r>
      <w:proofErr w:type="gramStart"/>
      <w:r w:rsidR="00BD1409" w:rsidRPr="00327DE3">
        <w:rPr>
          <w:rFonts w:ascii="Arial" w:eastAsia="Times New Roman" w:hAnsi="Arial" w:cs="Arial"/>
          <w:color w:val="000000"/>
          <w:sz w:val="24"/>
          <w:szCs w:val="24"/>
          <w:lang w:eastAsia="en-GB"/>
        </w:rPr>
        <w:t>In doing so I highlight the social impact of commercialisation and the nature and of the response to it by key actors in the sector.</w:t>
      </w:r>
      <w:proofErr w:type="gramEnd"/>
      <w:r w:rsidR="00BD1409" w:rsidRPr="00327DE3">
        <w:rPr>
          <w:rFonts w:ascii="Arial" w:eastAsia="Times New Roman" w:hAnsi="Arial" w:cs="Arial"/>
          <w:color w:val="000000"/>
          <w:sz w:val="24"/>
          <w:szCs w:val="24"/>
          <w:lang w:eastAsia="en-GB"/>
        </w:rPr>
        <w:t xml:space="preserve">  Through a consideration of the concepts of social business</w:t>
      </w:r>
      <w:r w:rsidR="00BD1409">
        <w:rPr>
          <w:rFonts w:ascii="Arial" w:eastAsia="Times New Roman" w:hAnsi="Arial" w:cs="Arial"/>
          <w:color w:val="000000"/>
          <w:sz w:val="24"/>
          <w:szCs w:val="24"/>
          <w:lang w:eastAsia="en-GB"/>
        </w:rPr>
        <w:t xml:space="preserve"> and creating shared value</w:t>
      </w:r>
      <w:r w:rsidR="00BD1409" w:rsidRPr="00327DE3">
        <w:rPr>
          <w:rFonts w:ascii="Arial" w:eastAsia="Times New Roman" w:hAnsi="Arial" w:cs="Arial"/>
          <w:color w:val="000000"/>
          <w:sz w:val="24"/>
          <w:szCs w:val="24"/>
          <w:lang w:eastAsia="en-GB"/>
        </w:rPr>
        <w:t>, I show that the commercialisation controversy in microfinance can be seen as a disti</w:t>
      </w:r>
      <w:r w:rsidR="00BD1409">
        <w:rPr>
          <w:rFonts w:ascii="Arial" w:eastAsia="Times New Roman" w:hAnsi="Arial" w:cs="Arial"/>
          <w:color w:val="000000"/>
          <w:sz w:val="24"/>
          <w:szCs w:val="24"/>
          <w:lang w:eastAsia="en-GB"/>
        </w:rPr>
        <w:t xml:space="preserve">llation of a wider discourse in </w:t>
      </w:r>
      <w:r w:rsidR="00BD1409" w:rsidRPr="00327DE3">
        <w:rPr>
          <w:rFonts w:ascii="Arial" w:eastAsia="Times New Roman" w:hAnsi="Arial" w:cs="Arial"/>
          <w:color w:val="000000"/>
          <w:sz w:val="24"/>
          <w:szCs w:val="24"/>
          <w:lang w:eastAsia="en-GB"/>
        </w:rPr>
        <w:t xml:space="preserve">which the role of business in poverty alleviation is contested.  As such, I argue that the application of for-profit commercial models to poverty alleviation initiatives serves to perpetuate the inequality inherent to capitalism and </w:t>
      </w:r>
      <w:r w:rsidR="00BD1409">
        <w:rPr>
          <w:rFonts w:ascii="Arial" w:eastAsia="Times New Roman" w:hAnsi="Arial" w:cs="Arial"/>
          <w:color w:val="000000"/>
          <w:sz w:val="24"/>
          <w:szCs w:val="24"/>
          <w:lang w:eastAsia="en-GB"/>
        </w:rPr>
        <w:t>conclude that</w:t>
      </w:r>
      <w:r w:rsidR="00BD1409" w:rsidRPr="00327DE3">
        <w:rPr>
          <w:rFonts w:ascii="Arial" w:eastAsia="Times New Roman" w:hAnsi="Arial" w:cs="Arial"/>
          <w:color w:val="000000"/>
          <w:sz w:val="24"/>
          <w:szCs w:val="24"/>
          <w:lang w:eastAsia="en-GB"/>
        </w:rPr>
        <w:t xml:space="preserve"> there exists an onus</w:t>
      </w:r>
      <w:r w:rsidR="00BD1409">
        <w:rPr>
          <w:rFonts w:ascii="Arial" w:eastAsia="Times New Roman" w:hAnsi="Arial" w:cs="Arial"/>
          <w:color w:val="000000"/>
          <w:sz w:val="24"/>
          <w:szCs w:val="24"/>
          <w:lang w:eastAsia="en-GB"/>
        </w:rPr>
        <w:t xml:space="preserve"> on governments and industry to legislate business interaction with the poor.</w:t>
      </w:r>
    </w:p>
    <w:p w:rsidR="00927C6B" w:rsidRPr="00927C6B" w:rsidRDefault="00927C6B" w:rsidP="00927C6B">
      <w:pPr>
        <w:spacing w:line="480" w:lineRule="auto"/>
        <w:rPr>
          <w:rFonts w:ascii="Arial" w:eastAsia="Times New Roman" w:hAnsi="Arial" w:cs="Arial"/>
          <w:bCs/>
          <w:color w:val="434343"/>
          <w:sz w:val="24"/>
          <w:szCs w:val="24"/>
          <w:lang w:eastAsia="en-GB"/>
        </w:rPr>
      </w:pPr>
      <w:r w:rsidRPr="00927C6B">
        <w:rPr>
          <w:rFonts w:ascii="Arial" w:eastAsia="Times New Roman" w:hAnsi="Arial" w:cs="Arial"/>
          <w:bCs/>
          <w:color w:val="434343"/>
          <w:sz w:val="24"/>
          <w:szCs w:val="24"/>
          <w:lang w:eastAsia="en-GB"/>
        </w:rPr>
        <w:br w:type="page"/>
      </w:r>
    </w:p>
    <w:p w:rsidR="00327DE3" w:rsidRPr="00327DE3" w:rsidRDefault="00327DE3" w:rsidP="00327DE3">
      <w:pPr>
        <w:spacing w:before="320" w:after="80" w:line="480" w:lineRule="auto"/>
        <w:outlineLvl w:val="2"/>
        <w:rPr>
          <w:rFonts w:ascii="Arial" w:eastAsia="Times New Roman" w:hAnsi="Arial" w:cs="Arial"/>
          <w:b/>
          <w:bCs/>
          <w:sz w:val="24"/>
          <w:szCs w:val="24"/>
          <w:lang w:eastAsia="en-GB"/>
        </w:rPr>
      </w:pPr>
      <w:r w:rsidRPr="00327DE3">
        <w:rPr>
          <w:rFonts w:ascii="Arial" w:eastAsia="Times New Roman" w:hAnsi="Arial" w:cs="Arial"/>
          <w:b/>
          <w:bCs/>
          <w:color w:val="434343"/>
          <w:sz w:val="24"/>
          <w:szCs w:val="24"/>
          <w:lang w:eastAsia="en-GB"/>
        </w:rPr>
        <w:lastRenderedPageBreak/>
        <w:t>Introduction</w:t>
      </w:r>
    </w:p>
    <w:p w:rsidR="00327DE3" w:rsidRPr="00327DE3" w:rsidRDefault="00327DE3" w:rsidP="00327DE3">
      <w:pPr>
        <w:spacing w:after="0" w:line="480" w:lineRule="auto"/>
        <w:jc w:val="both"/>
        <w:rPr>
          <w:rFonts w:ascii="Arial" w:eastAsia="Times New Roman" w:hAnsi="Arial" w:cs="Arial"/>
          <w:sz w:val="24"/>
          <w:szCs w:val="24"/>
          <w:lang w:eastAsia="en-GB"/>
        </w:rPr>
      </w:pPr>
      <w:r w:rsidRPr="00327DE3">
        <w:rPr>
          <w:rFonts w:ascii="Arial" w:eastAsia="Times New Roman" w:hAnsi="Arial" w:cs="Arial"/>
          <w:color w:val="000000"/>
          <w:sz w:val="24"/>
          <w:szCs w:val="24"/>
          <w:lang w:eastAsia="en-GB"/>
        </w:rPr>
        <w:t>The United Nations has published the 2030 Agenda for Sustainable Development in which microfinance is identified as playing a key role in ending poverty in all of its forms everywhere (United Nations 2015).  Typically defined as the provision of small loans to poor people who are excluded from accessing traditional finance, the industry was serving 211 million borrowers globally by the end of 2013, 114 million of whom were living on less than US$1.90 per day (Microcredit Summit Campaign 2015).  The industry therefore serves as a client group the most vulnerable people in the world.  Initially founded on the notion of microcredit for enterprise as a tool for economic empowerment and poverty alleviation (</w:t>
      </w:r>
      <w:proofErr w:type="spellStart"/>
      <w:r w:rsidRPr="00327DE3">
        <w:rPr>
          <w:rFonts w:ascii="Arial" w:eastAsia="Times New Roman" w:hAnsi="Arial" w:cs="Arial"/>
          <w:color w:val="000000"/>
          <w:sz w:val="24"/>
          <w:szCs w:val="24"/>
          <w:lang w:eastAsia="en-GB"/>
        </w:rPr>
        <w:t>Yunus</w:t>
      </w:r>
      <w:proofErr w:type="spellEnd"/>
      <w:r w:rsidRPr="00327DE3">
        <w:rPr>
          <w:rFonts w:ascii="Arial" w:eastAsia="Times New Roman" w:hAnsi="Arial" w:cs="Arial"/>
          <w:color w:val="000000"/>
          <w:sz w:val="24"/>
          <w:szCs w:val="24"/>
          <w:lang w:eastAsia="en-GB"/>
        </w:rPr>
        <w:t xml:space="preserve"> 2007), the positive impact of microfinance on the lives of the poor has recently been called into question (Banerjee, </w:t>
      </w:r>
      <w:proofErr w:type="spellStart"/>
      <w:r w:rsidRPr="00327DE3">
        <w:rPr>
          <w:rFonts w:ascii="Arial" w:eastAsia="Times New Roman" w:hAnsi="Arial" w:cs="Arial"/>
          <w:color w:val="000000"/>
          <w:sz w:val="24"/>
          <w:szCs w:val="24"/>
          <w:lang w:eastAsia="en-GB"/>
        </w:rPr>
        <w:t>Karlan</w:t>
      </w:r>
      <w:proofErr w:type="spellEnd"/>
      <w:r w:rsidRPr="00327DE3">
        <w:rPr>
          <w:rFonts w:ascii="Arial" w:eastAsia="Times New Roman" w:hAnsi="Arial" w:cs="Arial"/>
          <w:color w:val="000000"/>
          <w:sz w:val="24"/>
          <w:szCs w:val="24"/>
          <w:lang w:eastAsia="en-GB"/>
        </w:rPr>
        <w:t xml:space="preserve"> and </w:t>
      </w:r>
      <w:proofErr w:type="spellStart"/>
      <w:r w:rsidRPr="00327DE3">
        <w:rPr>
          <w:rFonts w:ascii="Arial" w:eastAsia="Times New Roman" w:hAnsi="Arial" w:cs="Arial"/>
          <w:color w:val="000000"/>
          <w:sz w:val="24"/>
          <w:szCs w:val="24"/>
          <w:lang w:eastAsia="en-GB"/>
        </w:rPr>
        <w:t>Zinman</w:t>
      </w:r>
      <w:proofErr w:type="spellEnd"/>
      <w:r w:rsidRPr="00327DE3">
        <w:rPr>
          <w:rFonts w:ascii="Arial" w:eastAsia="Times New Roman" w:hAnsi="Arial" w:cs="Arial"/>
          <w:color w:val="000000"/>
          <w:sz w:val="24"/>
          <w:szCs w:val="24"/>
          <w:lang w:eastAsia="en-GB"/>
        </w:rPr>
        <w:t xml:space="preserve"> 2015; Bateman and Chang 2012).  In particular, the introduction of for-profit business models and private equity investment to the sector has been criticised as enriching private investors at the expense of the poor (</w:t>
      </w:r>
      <w:proofErr w:type="spellStart"/>
      <w:r w:rsidRPr="00327DE3">
        <w:rPr>
          <w:rFonts w:ascii="Arial" w:eastAsia="Times New Roman" w:hAnsi="Arial" w:cs="Arial"/>
          <w:color w:val="000000"/>
          <w:sz w:val="24"/>
          <w:szCs w:val="24"/>
          <w:lang w:eastAsia="en-GB"/>
        </w:rPr>
        <w:t>Ashta</w:t>
      </w:r>
      <w:proofErr w:type="spellEnd"/>
      <w:r w:rsidRPr="00327DE3">
        <w:rPr>
          <w:rFonts w:ascii="Arial" w:eastAsia="Times New Roman" w:hAnsi="Arial" w:cs="Arial"/>
          <w:color w:val="000000"/>
          <w:sz w:val="24"/>
          <w:szCs w:val="24"/>
          <w:lang w:eastAsia="en-GB"/>
        </w:rPr>
        <w:t xml:space="preserve"> and </w:t>
      </w:r>
      <w:proofErr w:type="spellStart"/>
      <w:r w:rsidRPr="00327DE3">
        <w:rPr>
          <w:rFonts w:ascii="Arial" w:eastAsia="Times New Roman" w:hAnsi="Arial" w:cs="Arial"/>
          <w:color w:val="000000"/>
          <w:sz w:val="24"/>
          <w:szCs w:val="24"/>
          <w:lang w:eastAsia="en-GB"/>
        </w:rPr>
        <w:t>Hudon</w:t>
      </w:r>
      <w:proofErr w:type="spellEnd"/>
      <w:r w:rsidRPr="00327DE3">
        <w:rPr>
          <w:rFonts w:ascii="Arial" w:eastAsia="Times New Roman" w:hAnsi="Arial" w:cs="Arial"/>
          <w:color w:val="000000"/>
          <w:sz w:val="24"/>
          <w:szCs w:val="24"/>
          <w:lang w:eastAsia="en-GB"/>
        </w:rPr>
        <w:t xml:space="preserve"> 2012; </w:t>
      </w:r>
      <w:proofErr w:type="spellStart"/>
      <w:r w:rsidRPr="00327DE3">
        <w:rPr>
          <w:rFonts w:ascii="Arial" w:eastAsia="Times New Roman" w:hAnsi="Arial" w:cs="Arial"/>
          <w:color w:val="000000"/>
          <w:sz w:val="24"/>
          <w:szCs w:val="24"/>
          <w:lang w:eastAsia="en-GB"/>
        </w:rPr>
        <w:t>NextBillion</w:t>
      </w:r>
      <w:proofErr w:type="spellEnd"/>
      <w:r w:rsidRPr="00327DE3">
        <w:rPr>
          <w:rFonts w:ascii="Arial" w:eastAsia="Times New Roman" w:hAnsi="Arial" w:cs="Arial"/>
          <w:color w:val="000000"/>
          <w:sz w:val="24"/>
          <w:szCs w:val="24"/>
          <w:lang w:eastAsia="en-GB"/>
        </w:rPr>
        <w:t xml:space="preserve"> 2014b).  Issues of responsible management have come to the fore and industry wide debate has been characterised by a dichotomy of opinion as to whether commercial business models can prioritise and achieve social outcomes (Clinton Global Initiative 2010).</w:t>
      </w:r>
    </w:p>
    <w:p w:rsidR="00327DE3" w:rsidRPr="00327DE3" w:rsidRDefault="00327DE3" w:rsidP="00327DE3">
      <w:pPr>
        <w:spacing w:after="0" w:line="480" w:lineRule="auto"/>
        <w:rPr>
          <w:rFonts w:ascii="Arial" w:eastAsia="Times New Roman" w:hAnsi="Arial" w:cs="Arial"/>
          <w:sz w:val="24"/>
          <w:szCs w:val="24"/>
          <w:lang w:eastAsia="en-GB"/>
        </w:rPr>
      </w:pPr>
    </w:p>
    <w:p w:rsidR="00327DE3" w:rsidRPr="00327DE3" w:rsidRDefault="00327DE3" w:rsidP="00327DE3">
      <w:pPr>
        <w:spacing w:after="0" w:line="480" w:lineRule="auto"/>
        <w:jc w:val="both"/>
        <w:rPr>
          <w:rFonts w:ascii="Arial" w:eastAsia="Times New Roman" w:hAnsi="Arial" w:cs="Arial"/>
          <w:sz w:val="24"/>
          <w:szCs w:val="24"/>
          <w:lang w:eastAsia="en-GB"/>
        </w:rPr>
      </w:pPr>
      <w:r w:rsidRPr="00327DE3">
        <w:rPr>
          <w:rFonts w:ascii="Arial" w:eastAsia="Times New Roman" w:hAnsi="Arial" w:cs="Arial"/>
          <w:color w:val="000000"/>
          <w:sz w:val="24"/>
          <w:szCs w:val="24"/>
          <w:lang w:eastAsia="en-GB"/>
        </w:rPr>
        <w:t>In order to explore these issues further I begin with a discussion of two businesses which are understood to be examples of the commercial model of microfinance.  I then situate these examples within the wider debate and outline criticisms of commercialisation with reference to academic literature, empirical evidence and the argument</w:t>
      </w:r>
      <w:r>
        <w:rPr>
          <w:rFonts w:ascii="Arial" w:eastAsia="Times New Roman" w:hAnsi="Arial" w:cs="Arial"/>
          <w:color w:val="000000"/>
          <w:sz w:val="24"/>
          <w:szCs w:val="24"/>
          <w:lang w:eastAsia="en-GB"/>
        </w:rPr>
        <w:t>s of industry leaders</w:t>
      </w:r>
      <w:r w:rsidRPr="00327DE3">
        <w:rPr>
          <w:rFonts w:ascii="Arial" w:eastAsia="Times New Roman" w:hAnsi="Arial" w:cs="Arial"/>
          <w:color w:val="000000"/>
          <w:sz w:val="24"/>
          <w:szCs w:val="24"/>
          <w:lang w:eastAsia="en-GB"/>
        </w:rPr>
        <w:t>.  </w:t>
      </w:r>
      <w:proofErr w:type="gramStart"/>
      <w:r w:rsidRPr="00327DE3">
        <w:rPr>
          <w:rFonts w:ascii="Arial" w:eastAsia="Times New Roman" w:hAnsi="Arial" w:cs="Arial"/>
          <w:color w:val="000000"/>
          <w:sz w:val="24"/>
          <w:szCs w:val="24"/>
          <w:lang w:eastAsia="en-GB"/>
        </w:rPr>
        <w:t xml:space="preserve">In doing so I will highlight the social impact of commercialisation and the nature and of the response to it by key actors in the </w:t>
      </w:r>
      <w:r w:rsidRPr="00327DE3">
        <w:rPr>
          <w:rFonts w:ascii="Arial" w:eastAsia="Times New Roman" w:hAnsi="Arial" w:cs="Arial"/>
          <w:color w:val="000000"/>
          <w:sz w:val="24"/>
          <w:szCs w:val="24"/>
          <w:lang w:eastAsia="en-GB"/>
        </w:rPr>
        <w:lastRenderedPageBreak/>
        <w:t>sector.</w:t>
      </w:r>
      <w:proofErr w:type="gramEnd"/>
      <w:r w:rsidRPr="00327DE3">
        <w:rPr>
          <w:rFonts w:ascii="Arial" w:eastAsia="Times New Roman" w:hAnsi="Arial" w:cs="Arial"/>
          <w:color w:val="000000"/>
          <w:sz w:val="24"/>
          <w:szCs w:val="24"/>
          <w:lang w:eastAsia="en-GB"/>
        </w:rPr>
        <w:t xml:space="preserve">  Through a consideration of the concepts of social business and creating shared value (CSV), I will show that the commercialisation controversy in microfinance can be seen as a disti</w:t>
      </w:r>
      <w:r w:rsidR="00997723">
        <w:rPr>
          <w:rFonts w:ascii="Arial" w:eastAsia="Times New Roman" w:hAnsi="Arial" w:cs="Arial"/>
          <w:color w:val="000000"/>
          <w:sz w:val="24"/>
          <w:szCs w:val="24"/>
          <w:lang w:eastAsia="en-GB"/>
        </w:rPr>
        <w:t xml:space="preserve">llation of a wider discourse in </w:t>
      </w:r>
      <w:r w:rsidRPr="00327DE3">
        <w:rPr>
          <w:rFonts w:ascii="Arial" w:eastAsia="Times New Roman" w:hAnsi="Arial" w:cs="Arial"/>
          <w:color w:val="000000"/>
          <w:sz w:val="24"/>
          <w:szCs w:val="24"/>
          <w:lang w:eastAsia="en-GB"/>
        </w:rPr>
        <w:t xml:space="preserve">which the role of business in poverty alleviation is contested.  As such, I argue that the application of for-profit commercial models to poverty alleviation initiatives serves to perpetuate the inequality inherent to capitalism and that there </w:t>
      </w:r>
      <w:proofErr w:type="gramStart"/>
      <w:r w:rsidRPr="00327DE3">
        <w:rPr>
          <w:rFonts w:ascii="Arial" w:eastAsia="Times New Roman" w:hAnsi="Arial" w:cs="Arial"/>
          <w:color w:val="000000"/>
          <w:sz w:val="24"/>
          <w:szCs w:val="24"/>
          <w:lang w:eastAsia="en-GB"/>
        </w:rPr>
        <w:t>exists</w:t>
      </w:r>
      <w:proofErr w:type="gramEnd"/>
      <w:r w:rsidRPr="00327DE3">
        <w:rPr>
          <w:rFonts w:ascii="Arial" w:eastAsia="Times New Roman" w:hAnsi="Arial" w:cs="Arial"/>
          <w:color w:val="000000"/>
          <w:sz w:val="24"/>
          <w:szCs w:val="24"/>
          <w:lang w:eastAsia="en-GB"/>
        </w:rPr>
        <w:t xml:space="preserve"> an onus on governments and industry to exercise caution in this regard.</w:t>
      </w:r>
    </w:p>
    <w:p w:rsidR="00327DE3" w:rsidRPr="00327DE3" w:rsidRDefault="00327DE3" w:rsidP="00327DE3">
      <w:pPr>
        <w:spacing w:before="320" w:after="80" w:line="480" w:lineRule="auto"/>
        <w:jc w:val="both"/>
        <w:outlineLvl w:val="2"/>
        <w:rPr>
          <w:rFonts w:ascii="Arial" w:eastAsia="Times New Roman" w:hAnsi="Arial" w:cs="Arial"/>
          <w:b/>
          <w:bCs/>
          <w:sz w:val="24"/>
          <w:szCs w:val="24"/>
          <w:lang w:eastAsia="en-GB"/>
        </w:rPr>
      </w:pPr>
      <w:r w:rsidRPr="00327DE3">
        <w:rPr>
          <w:rFonts w:ascii="Arial" w:eastAsia="Times New Roman" w:hAnsi="Arial" w:cs="Arial"/>
          <w:b/>
          <w:bCs/>
          <w:color w:val="434343"/>
          <w:sz w:val="24"/>
          <w:szCs w:val="24"/>
          <w:lang w:eastAsia="en-GB"/>
        </w:rPr>
        <w:t>The Controversy of Commercialisation in Microfinance</w:t>
      </w:r>
    </w:p>
    <w:p w:rsidR="00327DE3" w:rsidRPr="00327DE3" w:rsidRDefault="00327DE3" w:rsidP="00327DE3">
      <w:pPr>
        <w:spacing w:after="0" w:line="480" w:lineRule="auto"/>
        <w:jc w:val="both"/>
        <w:rPr>
          <w:rFonts w:ascii="Arial" w:eastAsia="Times New Roman" w:hAnsi="Arial" w:cs="Arial"/>
          <w:sz w:val="24"/>
          <w:szCs w:val="24"/>
          <w:lang w:eastAsia="en-GB"/>
        </w:rPr>
      </w:pPr>
      <w:r w:rsidRPr="00327DE3">
        <w:rPr>
          <w:rFonts w:ascii="Arial" w:eastAsia="Times New Roman" w:hAnsi="Arial" w:cs="Arial"/>
          <w:color w:val="000000"/>
          <w:sz w:val="24"/>
          <w:szCs w:val="24"/>
          <w:shd w:val="clear" w:color="auto" w:fill="FFFFFF"/>
          <w:lang w:eastAsia="en-GB"/>
        </w:rPr>
        <w:t xml:space="preserve">The Initial Public Offerings (IPO) of </w:t>
      </w:r>
      <w:proofErr w:type="spellStart"/>
      <w:r w:rsidRPr="00327DE3">
        <w:rPr>
          <w:rFonts w:ascii="Arial" w:eastAsia="Times New Roman" w:hAnsi="Arial" w:cs="Arial"/>
          <w:color w:val="000000"/>
          <w:sz w:val="24"/>
          <w:szCs w:val="24"/>
          <w:shd w:val="clear" w:color="auto" w:fill="FFFFFF"/>
          <w:lang w:eastAsia="en-GB"/>
        </w:rPr>
        <w:t>Compartamos</w:t>
      </w:r>
      <w:proofErr w:type="spellEnd"/>
      <w:r w:rsidRPr="00327DE3">
        <w:rPr>
          <w:rFonts w:ascii="Arial" w:eastAsia="Times New Roman" w:hAnsi="Arial" w:cs="Arial"/>
          <w:color w:val="000000"/>
          <w:sz w:val="24"/>
          <w:szCs w:val="24"/>
          <w:shd w:val="clear" w:color="auto" w:fill="FFFFFF"/>
          <w:lang w:eastAsia="en-GB"/>
        </w:rPr>
        <w:t xml:space="preserve"> B</w:t>
      </w:r>
      <w:r w:rsidR="00665FFF">
        <w:rPr>
          <w:rFonts w:ascii="Arial" w:eastAsia="Times New Roman" w:hAnsi="Arial" w:cs="Arial"/>
          <w:color w:val="000000"/>
          <w:sz w:val="24"/>
          <w:szCs w:val="24"/>
          <w:shd w:val="clear" w:color="auto" w:fill="FFFFFF"/>
          <w:lang w:eastAsia="en-GB"/>
        </w:rPr>
        <w:t xml:space="preserve">anco and SKS Microfinance (SKS) </w:t>
      </w:r>
      <w:r w:rsidRPr="00327DE3">
        <w:rPr>
          <w:rFonts w:ascii="Arial" w:eastAsia="Times New Roman" w:hAnsi="Arial" w:cs="Arial"/>
          <w:color w:val="000000"/>
          <w:sz w:val="24"/>
          <w:szCs w:val="24"/>
          <w:shd w:val="clear" w:color="auto" w:fill="FFFFFF"/>
          <w:lang w:eastAsia="en-GB"/>
        </w:rPr>
        <w:t>serve to illustrate the controversy surrounding commercialisation in the microfinance industry.  Initially founded as a not-for-profit nongov</w:t>
      </w:r>
      <w:r w:rsidR="00665FFF">
        <w:rPr>
          <w:rFonts w:ascii="Arial" w:eastAsia="Times New Roman" w:hAnsi="Arial" w:cs="Arial"/>
          <w:color w:val="000000"/>
          <w:sz w:val="24"/>
          <w:szCs w:val="24"/>
          <w:shd w:val="clear" w:color="auto" w:fill="FFFFFF"/>
          <w:lang w:eastAsia="en-GB"/>
        </w:rPr>
        <w:t xml:space="preserve">ernmental organisation in 1990 </w:t>
      </w:r>
      <w:r w:rsidRPr="00327DE3">
        <w:rPr>
          <w:rFonts w:ascii="Arial" w:eastAsia="Times New Roman" w:hAnsi="Arial" w:cs="Arial"/>
          <w:color w:val="000000"/>
          <w:sz w:val="24"/>
          <w:szCs w:val="24"/>
          <w:shd w:val="clear" w:color="auto" w:fill="FFFFFF"/>
          <w:lang w:eastAsia="en-GB"/>
        </w:rPr>
        <w:t xml:space="preserve">to deliver tiny loans to </w:t>
      </w:r>
      <w:r w:rsidR="00665FFF">
        <w:rPr>
          <w:rFonts w:ascii="Arial" w:eastAsia="Times New Roman" w:hAnsi="Arial" w:cs="Arial"/>
          <w:color w:val="000000"/>
          <w:sz w:val="24"/>
          <w:szCs w:val="24"/>
          <w:shd w:val="clear" w:color="auto" w:fill="FFFFFF"/>
          <w:lang w:eastAsia="en-GB"/>
        </w:rPr>
        <w:t xml:space="preserve">low income women in rural areas, </w:t>
      </w:r>
      <w:proofErr w:type="spellStart"/>
      <w:r w:rsidRPr="00327DE3">
        <w:rPr>
          <w:rFonts w:ascii="Arial" w:eastAsia="Times New Roman" w:hAnsi="Arial" w:cs="Arial"/>
          <w:color w:val="000000"/>
          <w:sz w:val="24"/>
          <w:szCs w:val="24"/>
          <w:shd w:val="clear" w:color="auto" w:fill="FFFFFF"/>
          <w:lang w:eastAsia="en-GB"/>
        </w:rPr>
        <w:t>Compartamos</w:t>
      </w:r>
      <w:proofErr w:type="spellEnd"/>
      <w:r w:rsidRPr="00327DE3">
        <w:rPr>
          <w:rFonts w:ascii="Arial" w:eastAsia="Times New Roman" w:hAnsi="Arial" w:cs="Arial"/>
          <w:color w:val="000000"/>
          <w:sz w:val="24"/>
          <w:szCs w:val="24"/>
          <w:shd w:val="clear" w:color="auto" w:fill="FFFFFF"/>
          <w:lang w:eastAsia="en-GB"/>
        </w:rPr>
        <w:t xml:space="preserve"> launched a for-profit regulated finance company in 2000 </w:t>
      </w:r>
      <w:r w:rsidR="00665FFF">
        <w:rPr>
          <w:rFonts w:ascii="Arial" w:eastAsia="Times New Roman" w:hAnsi="Arial" w:cs="Arial"/>
          <w:color w:val="000000"/>
          <w:sz w:val="24"/>
          <w:szCs w:val="24"/>
          <w:shd w:val="clear" w:color="auto" w:fill="FFFFFF"/>
          <w:lang w:eastAsia="en-GB"/>
        </w:rPr>
        <w:t>and</w:t>
      </w:r>
      <w:r w:rsidRPr="00327DE3">
        <w:rPr>
          <w:rFonts w:ascii="Arial" w:eastAsia="Times New Roman" w:hAnsi="Arial" w:cs="Arial"/>
          <w:color w:val="000000"/>
          <w:sz w:val="24"/>
          <w:szCs w:val="24"/>
          <w:shd w:val="clear" w:color="auto" w:fill="FFFFFF"/>
          <w:lang w:eastAsia="en-GB"/>
        </w:rPr>
        <w:t xml:space="preserve"> gained authorisation to operate as a full service bank in 2006 (CGAP 2007).  By charging high interest rates of 86% per annum, </w:t>
      </w:r>
      <w:proofErr w:type="spellStart"/>
      <w:r w:rsidRPr="00327DE3">
        <w:rPr>
          <w:rFonts w:ascii="Arial" w:eastAsia="Times New Roman" w:hAnsi="Arial" w:cs="Arial"/>
          <w:color w:val="000000"/>
          <w:sz w:val="24"/>
          <w:szCs w:val="24"/>
          <w:shd w:val="clear" w:color="auto" w:fill="FFFFFF"/>
          <w:lang w:eastAsia="en-GB"/>
        </w:rPr>
        <w:t>Compartamos</w:t>
      </w:r>
      <w:proofErr w:type="spellEnd"/>
      <w:r w:rsidRPr="00327DE3">
        <w:rPr>
          <w:rFonts w:ascii="Arial" w:eastAsia="Times New Roman" w:hAnsi="Arial" w:cs="Arial"/>
          <w:color w:val="000000"/>
          <w:sz w:val="24"/>
          <w:szCs w:val="24"/>
          <w:shd w:val="clear" w:color="auto" w:fill="FFFFFF"/>
          <w:lang w:eastAsia="en-GB"/>
        </w:rPr>
        <w:t xml:space="preserve"> had been able to dramatically grow its outreach and become a highly profitable model with a return on equity of more than 50% per annum</w:t>
      </w:r>
      <w:r w:rsidR="00FB510D">
        <w:rPr>
          <w:rFonts w:ascii="Arial" w:eastAsia="Times New Roman" w:hAnsi="Arial" w:cs="Arial"/>
          <w:color w:val="000000"/>
          <w:sz w:val="24"/>
          <w:szCs w:val="24"/>
          <w:shd w:val="clear" w:color="auto" w:fill="FFFFFF"/>
          <w:lang w:eastAsia="en-GB"/>
        </w:rPr>
        <w:t xml:space="preserve"> (</w:t>
      </w:r>
      <w:proofErr w:type="spellStart"/>
      <w:r w:rsidR="00FB510D">
        <w:rPr>
          <w:rFonts w:ascii="Arial" w:eastAsia="Times New Roman" w:hAnsi="Arial" w:cs="Arial"/>
          <w:color w:val="000000"/>
          <w:sz w:val="24"/>
          <w:szCs w:val="24"/>
          <w:shd w:val="clear" w:color="auto" w:fill="FFFFFF"/>
          <w:lang w:eastAsia="en-GB"/>
        </w:rPr>
        <w:t>Ashta</w:t>
      </w:r>
      <w:proofErr w:type="spellEnd"/>
      <w:r w:rsidR="00FB510D">
        <w:rPr>
          <w:rFonts w:ascii="Arial" w:eastAsia="Times New Roman" w:hAnsi="Arial" w:cs="Arial"/>
          <w:color w:val="000000"/>
          <w:sz w:val="24"/>
          <w:szCs w:val="24"/>
          <w:shd w:val="clear" w:color="auto" w:fill="FFFFFF"/>
          <w:lang w:eastAsia="en-GB"/>
        </w:rPr>
        <w:t xml:space="preserve"> and </w:t>
      </w:r>
      <w:proofErr w:type="spellStart"/>
      <w:r w:rsidR="00FB510D">
        <w:rPr>
          <w:rFonts w:ascii="Arial" w:eastAsia="Times New Roman" w:hAnsi="Arial" w:cs="Arial"/>
          <w:color w:val="000000"/>
          <w:sz w:val="24"/>
          <w:szCs w:val="24"/>
          <w:shd w:val="clear" w:color="auto" w:fill="FFFFFF"/>
          <w:lang w:eastAsia="en-GB"/>
        </w:rPr>
        <w:t>Hudon</w:t>
      </w:r>
      <w:proofErr w:type="spellEnd"/>
      <w:r w:rsidR="00FB510D">
        <w:rPr>
          <w:rFonts w:ascii="Arial" w:eastAsia="Times New Roman" w:hAnsi="Arial" w:cs="Arial"/>
          <w:color w:val="000000"/>
          <w:sz w:val="24"/>
          <w:szCs w:val="24"/>
          <w:shd w:val="clear" w:color="auto" w:fill="FFFFFF"/>
          <w:lang w:eastAsia="en-GB"/>
        </w:rPr>
        <w:t>: 2012: 332).</w:t>
      </w:r>
      <w:r w:rsidRPr="00327DE3">
        <w:rPr>
          <w:rFonts w:ascii="Arial" w:eastAsia="Times New Roman" w:hAnsi="Arial" w:cs="Arial"/>
          <w:color w:val="000000"/>
          <w:sz w:val="24"/>
          <w:szCs w:val="24"/>
          <w:shd w:val="clear" w:color="auto" w:fill="FFFFFF"/>
          <w:lang w:eastAsia="en-GB"/>
        </w:rPr>
        <w:t xml:space="preserve"> </w:t>
      </w:r>
      <w:proofErr w:type="spellStart"/>
      <w:r w:rsidRPr="00327DE3">
        <w:rPr>
          <w:rFonts w:ascii="Arial" w:eastAsia="Times New Roman" w:hAnsi="Arial" w:cs="Arial"/>
          <w:color w:val="000000"/>
          <w:sz w:val="24"/>
          <w:szCs w:val="24"/>
          <w:shd w:val="clear" w:color="auto" w:fill="FFFFFF"/>
          <w:lang w:eastAsia="en-GB"/>
        </w:rPr>
        <w:t>Compartamos</w:t>
      </w:r>
      <w:proofErr w:type="spellEnd"/>
      <w:r w:rsidRPr="00327DE3">
        <w:rPr>
          <w:rFonts w:ascii="Arial" w:eastAsia="Times New Roman" w:hAnsi="Arial" w:cs="Arial"/>
          <w:color w:val="000000"/>
          <w:sz w:val="24"/>
          <w:szCs w:val="24"/>
          <w:shd w:val="clear" w:color="auto" w:fill="FFFFFF"/>
          <w:lang w:eastAsia="en-GB"/>
        </w:rPr>
        <w:t xml:space="preserve"> had issued debt on the Mexican bond market in 2002 which saw private investors become shareholders for the first time</w:t>
      </w:r>
      <w:r w:rsidR="00E579C8">
        <w:rPr>
          <w:rFonts w:ascii="Arial" w:eastAsia="Times New Roman" w:hAnsi="Arial" w:cs="Arial"/>
          <w:color w:val="000000"/>
          <w:sz w:val="24"/>
          <w:szCs w:val="24"/>
          <w:shd w:val="clear" w:color="auto" w:fill="FFFFFF"/>
          <w:lang w:eastAsia="en-GB"/>
        </w:rPr>
        <w:t>.  I</w:t>
      </w:r>
      <w:r w:rsidR="00FB510D">
        <w:rPr>
          <w:rFonts w:ascii="Arial" w:eastAsia="Times New Roman" w:hAnsi="Arial" w:cs="Arial"/>
          <w:color w:val="000000"/>
          <w:sz w:val="24"/>
          <w:szCs w:val="24"/>
          <w:shd w:val="clear" w:color="auto" w:fill="FFFFFF"/>
          <w:lang w:eastAsia="en-GB"/>
        </w:rPr>
        <w:t>n</w:t>
      </w:r>
      <w:r w:rsidRPr="00327DE3">
        <w:rPr>
          <w:rFonts w:ascii="Arial" w:eastAsia="Times New Roman" w:hAnsi="Arial" w:cs="Arial"/>
          <w:color w:val="000000"/>
          <w:sz w:val="24"/>
          <w:szCs w:val="24"/>
          <w:shd w:val="clear" w:color="auto" w:fill="FFFFFF"/>
          <w:lang w:eastAsia="en-GB"/>
        </w:rPr>
        <w:t xml:space="preserve"> the IPO of 2007, those private investors received an estimated $150 million (CGAP 2007).  Two years later, SKS became the first Indian MFI to go public through an IPO.  Initially established as an NGO in 1997, SKS became a </w:t>
      </w:r>
      <w:r w:rsidR="00997723" w:rsidRPr="00327DE3">
        <w:rPr>
          <w:rFonts w:ascii="Arial" w:eastAsia="Times New Roman" w:hAnsi="Arial" w:cs="Arial"/>
          <w:color w:val="000000"/>
          <w:sz w:val="24"/>
          <w:szCs w:val="24"/>
          <w:shd w:val="clear" w:color="auto" w:fill="FFFFFF"/>
          <w:lang w:eastAsia="en-GB"/>
        </w:rPr>
        <w:t>non-banking</w:t>
      </w:r>
      <w:r w:rsidRPr="00327DE3">
        <w:rPr>
          <w:rFonts w:ascii="Arial" w:eastAsia="Times New Roman" w:hAnsi="Arial" w:cs="Arial"/>
          <w:color w:val="000000"/>
          <w:sz w:val="24"/>
          <w:szCs w:val="24"/>
          <w:shd w:val="clear" w:color="auto" w:fill="FFFFFF"/>
          <w:lang w:eastAsia="en-GB"/>
        </w:rPr>
        <w:t xml:space="preserve"> finance company in 2005 and accessed private equity to pursue an aggressive growth strategy (CGAP 2010a).  By the time of the IPO in 2009, SKS had over 5 million borrowers and 72% of the company was owned by </w:t>
      </w:r>
      <w:r w:rsidRPr="00327DE3">
        <w:rPr>
          <w:rFonts w:ascii="Arial" w:eastAsia="Times New Roman" w:hAnsi="Arial" w:cs="Arial"/>
          <w:color w:val="000000"/>
          <w:sz w:val="24"/>
          <w:szCs w:val="24"/>
          <w:shd w:val="clear" w:color="auto" w:fill="FFFFFF"/>
          <w:lang w:eastAsia="en-GB"/>
        </w:rPr>
        <w:lastRenderedPageBreak/>
        <w:t>private equity investors (CGAP 2010a).  Hailed as a success, the SKS IPO was 13 times oversubscribed and share price rose by 42% after five weeks of trading.</w:t>
      </w:r>
    </w:p>
    <w:p w:rsidR="00327DE3" w:rsidRPr="00327DE3" w:rsidRDefault="00327DE3" w:rsidP="00327DE3">
      <w:pPr>
        <w:spacing w:after="0" w:line="480" w:lineRule="auto"/>
        <w:rPr>
          <w:rFonts w:ascii="Arial" w:eastAsia="Times New Roman" w:hAnsi="Arial" w:cs="Arial"/>
          <w:sz w:val="24"/>
          <w:szCs w:val="24"/>
          <w:lang w:eastAsia="en-GB"/>
        </w:rPr>
      </w:pPr>
    </w:p>
    <w:p w:rsidR="00327DE3" w:rsidRPr="00327DE3" w:rsidRDefault="00327DE3" w:rsidP="00327DE3">
      <w:pPr>
        <w:spacing w:after="0" w:line="480" w:lineRule="auto"/>
        <w:jc w:val="both"/>
        <w:rPr>
          <w:rFonts w:ascii="Arial" w:eastAsia="Times New Roman" w:hAnsi="Arial" w:cs="Arial"/>
          <w:sz w:val="24"/>
          <w:szCs w:val="24"/>
          <w:lang w:eastAsia="en-GB"/>
        </w:rPr>
      </w:pPr>
      <w:r w:rsidRPr="00327DE3">
        <w:rPr>
          <w:rFonts w:ascii="Arial" w:eastAsia="Times New Roman" w:hAnsi="Arial" w:cs="Arial"/>
          <w:color w:val="000000"/>
          <w:sz w:val="24"/>
          <w:szCs w:val="24"/>
          <w:lang w:eastAsia="en-GB"/>
        </w:rPr>
        <w:t xml:space="preserve">The response of the sector was dichotomous.  On the one hand, senior executives of </w:t>
      </w:r>
      <w:proofErr w:type="spellStart"/>
      <w:r w:rsidRPr="00327DE3">
        <w:rPr>
          <w:rFonts w:ascii="Arial" w:eastAsia="Times New Roman" w:hAnsi="Arial" w:cs="Arial"/>
          <w:color w:val="000000"/>
          <w:sz w:val="24"/>
          <w:szCs w:val="24"/>
          <w:lang w:eastAsia="en-GB"/>
        </w:rPr>
        <w:t>Compartamos</w:t>
      </w:r>
      <w:proofErr w:type="spellEnd"/>
      <w:r w:rsidRPr="00327DE3">
        <w:rPr>
          <w:rFonts w:ascii="Arial" w:eastAsia="Times New Roman" w:hAnsi="Arial" w:cs="Arial"/>
          <w:color w:val="000000"/>
          <w:sz w:val="24"/>
          <w:szCs w:val="24"/>
          <w:lang w:eastAsia="en-GB"/>
        </w:rPr>
        <w:t xml:space="preserve"> and SKS celebrated success: private investors had helped them to dramatically scale their operations and achieve outreach to millions of borrowers (</w:t>
      </w:r>
      <w:r w:rsidRPr="00327DE3">
        <w:rPr>
          <w:rFonts w:ascii="Arial" w:eastAsia="Times New Roman" w:hAnsi="Arial" w:cs="Arial"/>
          <w:color w:val="000000"/>
          <w:sz w:val="24"/>
          <w:szCs w:val="24"/>
          <w:shd w:val="clear" w:color="auto" w:fill="FFFFFF"/>
          <w:lang w:eastAsia="en-GB"/>
        </w:rPr>
        <w:t>Clinton Global Initiative 2010; Knowledge Network 2009).</w:t>
      </w:r>
      <w:r w:rsidRPr="00327DE3">
        <w:rPr>
          <w:rFonts w:ascii="Arial" w:eastAsia="Times New Roman" w:hAnsi="Arial" w:cs="Arial"/>
          <w:color w:val="000000"/>
          <w:sz w:val="24"/>
          <w:szCs w:val="24"/>
          <w:lang w:eastAsia="en-GB"/>
        </w:rPr>
        <w:t xml:space="preserve"> On the other, </w:t>
      </w:r>
      <w:r w:rsidRPr="00327DE3">
        <w:rPr>
          <w:rFonts w:ascii="Arial" w:eastAsia="Times New Roman" w:hAnsi="Arial" w:cs="Arial"/>
          <w:color w:val="000000"/>
          <w:sz w:val="24"/>
          <w:szCs w:val="24"/>
          <w:shd w:val="clear" w:color="auto" w:fill="FFFFFF"/>
          <w:lang w:eastAsia="en-GB"/>
        </w:rPr>
        <w:t>founders of prominent microfinance institutions (MFIs) condemned the high profit generated for p</w:t>
      </w:r>
      <w:r w:rsidR="00E579C8">
        <w:rPr>
          <w:rFonts w:ascii="Arial" w:eastAsia="Times New Roman" w:hAnsi="Arial" w:cs="Arial"/>
          <w:color w:val="000000"/>
          <w:sz w:val="24"/>
          <w:szCs w:val="24"/>
          <w:shd w:val="clear" w:color="auto" w:fill="FFFFFF"/>
          <w:lang w:eastAsia="en-GB"/>
        </w:rPr>
        <w:t>rivate investors</w:t>
      </w:r>
      <w:r w:rsidRPr="00327DE3">
        <w:rPr>
          <w:rFonts w:ascii="Arial" w:eastAsia="Times New Roman" w:hAnsi="Arial" w:cs="Arial"/>
          <w:color w:val="000000"/>
          <w:sz w:val="24"/>
          <w:szCs w:val="24"/>
          <w:shd w:val="clear" w:color="auto" w:fill="FFFFFF"/>
          <w:lang w:eastAsia="en-GB"/>
        </w:rPr>
        <w:t xml:space="preserve">, with Muhammad </w:t>
      </w:r>
      <w:proofErr w:type="spellStart"/>
      <w:r w:rsidRPr="00327DE3">
        <w:rPr>
          <w:rFonts w:ascii="Arial" w:eastAsia="Times New Roman" w:hAnsi="Arial" w:cs="Arial"/>
          <w:color w:val="000000"/>
          <w:sz w:val="24"/>
          <w:szCs w:val="24"/>
          <w:shd w:val="clear" w:color="auto" w:fill="FFFFFF"/>
          <w:lang w:eastAsia="en-GB"/>
        </w:rPr>
        <w:t>Yunus</w:t>
      </w:r>
      <w:proofErr w:type="spellEnd"/>
      <w:r w:rsidRPr="00327DE3">
        <w:rPr>
          <w:rFonts w:ascii="Arial" w:eastAsia="Times New Roman" w:hAnsi="Arial" w:cs="Arial"/>
          <w:color w:val="000000"/>
          <w:sz w:val="24"/>
          <w:szCs w:val="24"/>
          <w:shd w:val="clear" w:color="auto" w:fill="FFFFFF"/>
          <w:lang w:eastAsia="en-GB"/>
        </w:rPr>
        <w:t xml:space="preserve"> claiming that high interest rates were akin to the usury of moneylenders (</w:t>
      </w:r>
      <w:proofErr w:type="spellStart"/>
      <w:r w:rsidRPr="00327DE3">
        <w:rPr>
          <w:rFonts w:ascii="Arial" w:eastAsia="Times New Roman" w:hAnsi="Arial" w:cs="Arial"/>
          <w:color w:val="000000"/>
          <w:sz w:val="24"/>
          <w:szCs w:val="24"/>
          <w:shd w:val="clear" w:color="auto" w:fill="FFFFFF"/>
          <w:lang w:eastAsia="en-GB"/>
        </w:rPr>
        <w:t>NextBillion</w:t>
      </w:r>
      <w:proofErr w:type="spellEnd"/>
      <w:r w:rsidRPr="00327DE3">
        <w:rPr>
          <w:rFonts w:ascii="Arial" w:eastAsia="Times New Roman" w:hAnsi="Arial" w:cs="Arial"/>
          <w:color w:val="000000"/>
          <w:sz w:val="24"/>
          <w:szCs w:val="24"/>
          <w:shd w:val="clear" w:color="auto" w:fill="FFFFFF"/>
          <w:lang w:eastAsia="en-GB"/>
        </w:rPr>
        <w:t xml:space="preserve"> 2014a).  </w:t>
      </w:r>
      <w:r w:rsidR="00317E34" w:rsidRPr="00327DE3">
        <w:rPr>
          <w:rFonts w:ascii="Arial" w:eastAsia="Times New Roman" w:hAnsi="Arial" w:cs="Arial"/>
          <w:color w:val="000000"/>
          <w:sz w:val="24"/>
          <w:szCs w:val="24"/>
          <w:shd w:val="clear" w:color="auto" w:fill="FFFFFF"/>
          <w:lang w:eastAsia="en-GB"/>
        </w:rPr>
        <w:t xml:space="preserve"> </w:t>
      </w:r>
      <w:r w:rsidRPr="00327DE3">
        <w:rPr>
          <w:rFonts w:ascii="Arial" w:eastAsia="Times New Roman" w:hAnsi="Arial" w:cs="Arial"/>
          <w:color w:val="000000"/>
          <w:sz w:val="24"/>
          <w:szCs w:val="24"/>
          <w:shd w:val="clear" w:color="auto" w:fill="FFFFFF"/>
          <w:lang w:eastAsia="en-GB"/>
        </w:rPr>
        <w:t>Likewise, Carmen Velasco argued that any surplus used to pay dividends to investors comes from the pockets of poor clients: “that surplus could represent an extra bread for a kid, clothing for a kid...they (MFIs) have to be aware that they are dealing with people that are extremely poor” (</w:t>
      </w:r>
      <w:proofErr w:type="spellStart"/>
      <w:r w:rsidRPr="00327DE3">
        <w:rPr>
          <w:rFonts w:ascii="Arial" w:eastAsia="Times New Roman" w:hAnsi="Arial" w:cs="Arial"/>
          <w:color w:val="000000"/>
          <w:sz w:val="24"/>
          <w:szCs w:val="24"/>
          <w:shd w:val="clear" w:color="auto" w:fill="FFFFFF"/>
          <w:lang w:eastAsia="en-GB"/>
        </w:rPr>
        <w:t>NextBillion</w:t>
      </w:r>
      <w:proofErr w:type="spellEnd"/>
      <w:r w:rsidRPr="00327DE3">
        <w:rPr>
          <w:rFonts w:ascii="Arial" w:eastAsia="Times New Roman" w:hAnsi="Arial" w:cs="Arial"/>
          <w:color w:val="000000"/>
          <w:sz w:val="24"/>
          <w:szCs w:val="24"/>
          <w:shd w:val="clear" w:color="auto" w:fill="FFFFFF"/>
          <w:lang w:eastAsia="en-GB"/>
        </w:rPr>
        <w:t xml:space="preserve"> 2014b).  </w:t>
      </w:r>
      <w:r w:rsidR="00E579C8">
        <w:rPr>
          <w:rFonts w:ascii="Arial" w:eastAsia="Times New Roman" w:hAnsi="Arial" w:cs="Arial"/>
          <w:color w:val="000000"/>
          <w:sz w:val="24"/>
          <w:szCs w:val="24"/>
          <w:shd w:val="clear" w:color="auto" w:fill="FFFFFF"/>
          <w:lang w:eastAsia="en-GB"/>
        </w:rPr>
        <w:t xml:space="preserve">Instead, </w:t>
      </w:r>
      <w:proofErr w:type="spellStart"/>
      <w:r w:rsidRPr="00327DE3">
        <w:rPr>
          <w:rFonts w:ascii="Arial" w:eastAsia="Times New Roman" w:hAnsi="Arial" w:cs="Arial"/>
          <w:color w:val="000000"/>
          <w:sz w:val="24"/>
          <w:szCs w:val="24"/>
          <w:shd w:val="clear" w:color="auto" w:fill="FFFFFF"/>
          <w:lang w:eastAsia="en-GB"/>
        </w:rPr>
        <w:t>Yunus</w:t>
      </w:r>
      <w:proofErr w:type="spellEnd"/>
      <w:r w:rsidRPr="00327DE3">
        <w:rPr>
          <w:rFonts w:ascii="Arial" w:eastAsia="Times New Roman" w:hAnsi="Arial" w:cs="Arial"/>
          <w:color w:val="000000"/>
          <w:sz w:val="24"/>
          <w:szCs w:val="24"/>
          <w:shd w:val="clear" w:color="auto" w:fill="FFFFFF"/>
          <w:lang w:eastAsia="en-GB"/>
        </w:rPr>
        <w:t xml:space="preserve"> and Velasco advocate the mobilisation of savings as a favourable and more </w:t>
      </w:r>
      <w:r w:rsidR="00E579C8">
        <w:rPr>
          <w:rFonts w:ascii="Arial" w:eastAsia="Times New Roman" w:hAnsi="Arial" w:cs="Arial"/>
          <w:color w:val="000000"/>
          <w:sz w:val="24"/>
          <w:szCs w:val="24"/>
          <w:shd w:val="clear" w:color="auto" w:fill="FFFFFF"/>
          <w:lang w:eastAsia="en-GB"/>
        </w:rPr>
        <w:t xml:space="preserve">ethical </w:t>
      </w:r>
      <w:r w:rsidRPr="00327DE3">
        <w:rPr>
          <w:rFonts w:ascii="Arial" w:eastAsia="Times New Roman" w:hAnsi="Arial" w:cs="Arial"/>
          <w:color w:val="000000"/>
          <w:sz w:val="24"/>
          <w:szCs w:val="24"/>
          <w:shd w:val="clear" w:color="auto" w:fill="FFFFFF"/>
          <w:lang w:eastAsia="en-GB"/>
        </w:rPr>
        <w:t xml:space="preserve">source of capital for MFIs (Clinton Global Initiative 2010; </w:t>
      </w:r>
      <w:proofErr w:type="spellStart"/>
      <w:r w:rsidRPr="00327DE3">
        <w:rPr>
          <w:rFonts w:ascii="Arial" w:eastAsia="Times New Roman" w:hAnsi="Arial" w:cs="Arial"/>
          <w:color w:val="000000"/>
          <w:sz w:val="24"/>
          <w:szCs w:val="24"/>
          <w:shd w:val="clear" w:color="auto" w:fill="FFFFFF"/>
          <w:lang w:eastAsia="en-GB"/>
        </w:rPr>
        <w:t>NextBillion</w:t>
      </w:r>
      <w:proofErr w:type="spellEnd"/>
      <w:r w:rsidRPr="00327DE3">
        <w:rPr>
          <w:rFonts w:ascii="Arial" w:eastAsia="Times New Roman" w:hAnsi="Arial" w:cs="Arial"/>
          <w:color w:val="000000"/>
          <w:sz w:val="24"/>
          <w:szCs w:val="24"/>
          <w:shd w:val="clear" w:color="auto" w:fill="FFFFFF"/>
          <w:lang w:eastAsia="en-GB"/>
        </w:rPr>
        <w:t xml:space="preserve"> 2014b).  </w:t>
      </w:r>
      <w:proofErr w:type="spellStart"/>
      <w:r w:rsidRPr="00327DE3">
        <w:rPr>
          <w:rFonts w:ascii="Arial" w:eastAsia="Times New Roman" w:hAnsi="Arial" w:cs="Arial"/>
          <w:color w:val="000000"/>
          <w:sz w:val="24"/>
          <w:szCs w:val="24"/>
          <w:shd w:val="clear" w:color="auto" w:fill="FFFFFF"/>
          <w:lang w:eastAsia="en-GB"/>
        </w:rPr>
        <w:t>Grameen</w:t>
      </w:r>
      <w:proofErr w:type="spellEnd"/>
      <w:r w:rsidRPr="00327DE3">
        <w:rPr>
          <w:rFonts w:ascii="Arial" w:eastAsia="Times New Roman" w:hAnsi="Arial" w:cs="Arial"/>
          <w:color w:val="000000"/>
          <w:sz w:val="24"/>
          <w:szCs w:val="24"/>
          <w:shd w:val="clear" w:color="auto" w:fill="FFFFFF"/>
          <w:lang w:eastAsia="en-GB"/>
        </w:rPr>
        <w:t xml:space="preserve"> Bank </w:t>
      </w:r>
      <w:r w:rsidRPr="00327DE3">
        <w:rPr>
          <w:rFonts w:ascii="Arial" w:eastAsia="Times New Roman" w:hAnsi="Arial" w:cs="Arial"/>
          <w:color w:val="000000"/>
          <w:sz w:val="24"/>
          <w:szCs w:val="24"/>
          <w:lang w:eastAsia="en-GB"/>
        </w:rPr>
        <w:t>had introduced savings products to reduce its reliance on external financing and in the space of 2 years deposits accounted for three quarters of its loan portfolio (</w:t>
      </w:r>
      <w:r w:rsidR="000270B9">
        <w:rPr>
          <w:rFonts w:ascii="Arial" w:eastAsia="Times New Roman" w:hAnsi="Arial" w:cs="Arial"/>
          <w:color w:val="000000"/>
          <w:sz w:val="24"/>
          <w:szCs w:val="24"/>
          <w:lang w:eastAsia="en-GB"/>
        </w:rPr>
        <w:t xml:space="preserve">Armendariz and Morduch 2005).  </w:t>
      </w:r>
      <w:r w:rsidR="00317E34">
        <w:rPr>
          <w:rFonts w:ascii="Arial" w:eastAsia="Times New Roman" w:hAnsi="Arial" w:cs="Arial"/>
          <w:color w:val="000000"/>
          <w:sz w:val="24"/>
          <w:szCs w:val="24"/>
          <w:lang w:eastAsia="en-GB"/>
        </w:rPr>
        <w:t>B</w:t>
      </w:r>
      <w:r w:rsidRPr="00327DE3">
        <w:rPr>
          <w:rFonts w:ascii="Arial" w:eastAsia="Times New Roman" w:hAnsi="Arial" w:cs="Arial"/>
          <w:color w:val="000000"/>
          <w:sz w:val="24"/>
          <w:szCs w:val="24"/>
          <w:lang w:eastAsia="en-GB"/>
        </w:rPr>
        <w:t>uild</w:t>
      </w:r>
      <w:r w:rsidR="00997723">
        <w:rPr>
          <w:rFonts w:ascii="Arial" w:eastAsia="Times New Roman" w:hAnsi="Arial" w:cs="Arial"/>
          <w:color w:val="000000"/>
          <w:sz w:val="24"/>
          <w:szCs w:val="24"/>
          <w:lang w:eastAsia="en-GB"/>
        </w:rPr>
        <w:t>ing</w:t>
      </w:r>
      <w:r w:rsidRPr="00327DE3">
        <w:rPr>
          <w:rFonts w:ascii="Arial" w:eastAsia="Times New Roman" w:hAnsi="Arial" w:cs="Arial"/>
          <w:color w:val="000000"/>
          <w:sz w:val="24"/>
          <w:szCs w:val="24"/>
          <w:lang w:eastAsia="en-GB"/>
        </w:rPr>
        <w:t xml:space="preserve"> assets in the form of savings </w:t>
      </w:r>
      <w:r w:rsidR="00317E34">
        <w:rPr>
          <w:rFonts w:ascii="Arial" w:eastAsia="Times New Roman" w:hAnsi="Arial" w:cs="Arial"/>
          <w:color w:val="000000"/>
          <w:sz w:val="24"/>
          <w:szCs w:val="24"/>
          <w:lang w:eastAsia="en-GB"/>
        </w:rPr>
        <w:t>i</w:t>
      </w:r>
      <w:r w:rsidR="00997723">
        <w:rPr>
          <w:rFonts w:ascii="Arial" w:eastAsia="Times New Roman" w:hAnsi="Arial" w:cs="Arial"/>
          <w:color w:val="000000"/>
          <w:sz w:val="24"/>
          <w:szCs w:val="24"/>
          <w:lang w:eastAsia="en-GB"/>
        </w:rPr>
        <w:t>s</w:t>
      </w:r>
      <w:r w:rsidRPr="00327DE3">
        <w:rPr>
          <w:rFonts w:ascii="Arial" w:eastAsia="Times New Roman" w:hAnsi="Arial" w:cs="Arial"/>
          <w:color w:val="000000"/>
          <w:sz w:val="24"/>
          <w:szCs w:val="24"/>
          <w:lang w:eastAsia="en-GB"/>
        </w:rPr>
        <w:t xml:space="preserve"> crucial to exit</w:t>
      </w:r>
      <w:r w:rsidR="00997723">
        <w:rPr>
          <w:rFonts w:ascii="Arial" w:eastAsia="Times New Roman" w:hAnsi="Arial" w:cs="Arial"/>
          <w:color w:val="000000"/>
          <w:sz w:val="24"/>
          <w:szCs w:val="24"/>
          <w:lang w:eastAsia="en-GB"/>
        </w:rPr>
        <w:t>ing</w:t>
      </w:r>
      <w:r w:rsidR="000270B9">
        <w:rPr>
          <w:rFonts w:ascii="Arial" w:eastAsia="Times New Roman" w:hAnsi="Arial" w:cs="Arial"/>
          <w:color w:val="000000"/>
          <w:sz w:val="24"/>
          <w:szCs w:val="24"/>
          <w:lang w:eastAsia="en-GB"/>
        </w:rPr>
        <w:t xml:space="preserve"> poverty,</w:t>
      </w:r>
      <w:r w:rsidR="00317E34">
        <w:rPr>
          <w:rFonts w:ascii="Arial" w:eastAsia="Times New Roman" w:hAnsi="Arial" w:cs="Arial"/>
          <w:color w:val="000000"/>
          <w:sz w:val="24"/>
          <w:szCs w:val="24"/>
          <w:lang w:eastAsia="en-GB"/>
        </w:rPr>
        <w:t xml:space="preserve"> thus</w:t>
      </w:r>
      <w:r w:rsidR="000270B9">
        <w:rPr>
          <w:rFonts w:ascii="Arial" w:eastAsia="Times New Roman" w:hAnsi="Arial" w:cs="Arial"/>
          <w:color w:val="000000"/>
          <w:sz w:val="24"/>
          <w:szCs w:val="24"/>
          <w:lang w:eastAsia="en-GB"/>
        </w:rPr>
        <w:t xml:space="preserve"> a further argument is </w:t>
      </w:r>
      <w:r w:rsidRPr="00327DE3">
        <w:rPr>
          <w:rFonts w:ascii="Arial" w:eastAsia="Times New Roman" w:hAnsi="Arial" w:cs="Arial"/>
          <w:color w:val="000000"/>
          <w:sz w:val="24"/>
          <w:szCs w:val="24"/>
          <w:lang w:eastAsia="en-GB"/>
        </w:rPr>
        <w:t xml:space="preserve">that microcredit must be offered in conjunction with savings in order to help the poor escape chronic reliance on debt (Bhatt and Tang 2001; Microcredit Summit Campaign 2015; </w:t>
      </w:r>
      <w:proofErr w:type="spellStart"/>
      <w:r w:rsidRPr="00327DE3">
        <w:rPr>
          <w:rFonts w:ascii="Arial" w:eastAsia="Times New Roman" w:hAnsi="Arial" w:cs="Arial"/>
          <w:color w:val="000000"/>
          <w:sz w:val="24"/>
          <w:szCs w:val="24"/>
          <w:lang w:eastAsia="en-GB"/>
        </w:rPr>
        <w:t>NextBillion</w:t>
      </w:r>
      <w:proofErr w:type="spellEnd"/>
      <w:r w:rsidRPr="00327DE3">
        <w:rPr>
          <w:rFonts w:ascii="Arial" w:eastAsia="Times New Roman" w:hAnsi="Arial" w:cs="Arial"/>
          <w:color w:val="000000"/>
          <w:sz w:val="24"/>
          <w:szCs w:val="24"/>
          <w:lang w:eastAsia="en-GB"/>
        </w:rPr>
        <w:t xml:space="preserve"> 2014b).  </w:t>
      </w:r>
    </w:p>
    <w:p w:rsidR="00327DE3" w:rsidRPr="00327DE3" w:rsidRDefault="00327DE3" w:rsidP="00327DE3">
      <w:pPr>
        <w:spacing w:after="0" w:line="480" w:lineRule="auto"/>
        <w:rPr>
          <w:rFonts w:ascii="Arial" w:eastAsia="Times New Roman" w:hAnsi="Arial" w:cs="Arial"/>
          <w:sz w:val="24"/>
          <w:szCs w:val="24"/>
          <w:lang w:eastAsia="en-GB"/>
        </w:rPr>
      </w:pPr>
    </w:p>
    <w:p w:rsidR="00327DE3" w:rsidRPr="00327DE3" w:rsidRDefault="00327DE3" w:rsidP="00327DE3">
      <w:pPr>
        <w:spacing w:after="0" w:line="480" w:lineRule="auto"/>
        <w:jc w:val="both"/>
        <w:rPr>
          <w:rFonts w:ascii="Arial" w:eastAsia="Times New Roman" w:hAnsi="Arial" w:cs="Arial"/>
          <w:sz w:val="24"/>
          <w:szCs w:val="24"/>
          <w:lang w:eastAsia="en-GB"/>
        </w:rPr>
      </w:pPr>
      <w:r w:rsidRPr="00327DE3">
        <w:rPr>
          <w:rFonts w:ascii="Arial" w:eastAsia="Times New Roman" w:hAnsi="Arial" w:cs="Arial"/>
          <w:color w:val="000000"/>
          <w:sz w:val="24"/>
          <w:szCs w:val="24"/>
          <w:shd w:val="clear" w:color="auto" w:fill="FFFFFF"/>
          <w:lang w:eastAsia="en-GB"/>
        </w:rPr>
        <w:t xml:space="preserve">The introduction of commercial models to the industry therefore raised questions about social performance and the ability of for-profit MFIs to balance social and </w:t>
      </w:r>
      <w:r w:rsidRPr="00327DE3">
        <w:rPr>
          <w:rFonts w:ascii="Arial" w:eastAsia="Times New Roman" w:hAnsi="Arial" w:cs="Arial"/>
          <w:color w:val="000000"/>
          <w:sz w:val="24"/>
          <w:szCs w:val="24"/>
          <w:shd w:val="clear" w:color="auto" w:fill="FFFFFF"/>
          <w:lang w:eastAsia="en-GB"/>
        </w:rPr>
        <w:lastRenderedPageBreak/>
        <w:t>financial goals.  A major concern was that the presence of private shareholders might lead to ‘mission conflicts’ within an organisation.  </w:t>
      </w:r>
      <w:proofErr w:type="spellStart"/>
      <w:r w:rsidRPr="00327DE3">
        <w:rPr>
          <w:rFonts w:ascii="Arial" w:eastAsia="Times New Roman" w:hAnsi="Arial" w:cs="Arial"/>
          <w:color w:val="000000"/>
          <w:sz w:val="24"/>
          <w:szCs w:val="24"/>
          <w:lang w:eastAsia="en-GB"/>
        </w:rPr>
        <w:t>Ashta</w:t>
      </w:r>
      <w:proofErr w:type="spellEnd"/>
      <w:r w:rsidRPr="00327DE3">
        <w:rPr>
          <w:rFonts w:ascii="Arial" w:eastAsia="Times New Roman" w:hAnsi="Arial" w:cs="Arial"/>
          <w:color w:val="000000"/>
          <w:sz w:val="24"/>
          <w:szCs w:val="24"/>
          <w:lang w:eastAsia="en-GB"/>
        </w:rPr>
        <w:t xml:space="preserve"> and </w:t>
      </w:r>
      <w:proofErr w:type="spellStart"/>
      <w:r w:rsidRPr="00327DE3">
        <w:rPr>
          <w:rFonts w:ascii="Arial" w:eastAsia="Times New Roman" w:hAnsi="Arial" w:cs="Arial"/>
          <w:color w:val="000000"/>
          <w:sz w:val="24"/>
          <w:szCs w:val="24"/>
          <w:lang w:eastAsia="en-GB"/>
        </w:rPr>
        <w:t>Hudon</w:t>
      </w:r>
      <w:proofErr w:type="spellEnd"/>
      <w:r w:rsidRPr="00327DE3">
        <w:rPr>
          <w:rFonts w:ascii="Arial" w:eastAsia="Times New Roman" w:hAnsi="Arial" w:cs="Arial"/>
          <w:color w:val="000000"/>
          <w:sz w:val="24"/>
          <w:szCs w:val="24"/>
          <w:lang w:eastAsia="en-GB"/>
        </w:rPr>
        <w:t xml:space="preserve"> (2012) have suggested that private investors will expect a financial return to be a priority for MFIs, and that this may influence decision making in favour of financial outcomes even if private shareholders are in the minority.  Further to this, Mori and </w:t>
      </w:r>
      <w:proofErr w:type="spellStart"/>
      <w:r w:rsidRPr="00327DE3">
        <w:rPr>
          <w:rFonts w:ascii="Arial" w:eastAsia="Times New Roman" w:hAnsi="Arial" w:cs="Arial"/>
          <w:color w:val="000000"/>
          <w:sz w:val="24"/>
          <w:szCs w:val="24"/>
          <w:lang w:eastAsia="en-GB"/>
        </w:rPr>
        <w:t>Mersland</w:t>
      </w:r>
      <w:proofErr w:type="spellEnd"/>
      <w:r w:rsidRPr="00327DE3">
        <w:rPr>
          <w:rFonts w:ascii="Arial" w:eastAsia="Times New Roman" w:hAnsi="Arial" w:cs="Arial"/>
          <w:color w:val="000000"/>
          <w:sz w:val="24"/>
          <w:szCs w:val="24"/>
          <w:lang w:eastAsia="en-GB"/>
        </w:rPr>
        <w:t xml:space="preserve"> (2014) have applied stakeholder theory to suggest that private investors on the board of an MFI may cause a conflict of interest.  As it is a shareholder's role to monitor the activities of management, private investors may advise against activities which would affect the MFIs ability to repay debts and make a profit (2014).  A second implication is </w:t>
      </w:r>
      <w:r w:rsidRPr="00327DE3">
        <w:rPr>
          <w:rFonts w:ascii="Arial" w:eastAsia="Times New Roman" w:hAnsi="Arial" w:cs="Arial"/>
          <w:color w:val="000000"/>
          <w:sz w:val="24"/>
          <w:szCs w:val="24"/>
          <w:shd w:val="clear" w:color="auto" w:fill="FFFFFF"/>
          <w:lang w:eastAsia="en-GB"/>
        </w:rPr>
        <w:t>the question of whether outreach can be considered an acceptable measure of social impact.  </w:t>
      </w:r>
      <w:proofErr w:type="spellStart"/>
      <w:r w:rsidRPr="00327DE3">
        <w:rPr>
          <w:rFonts w:ascii="Arial" w:eastAsia="Times New Roman" w:hAnsi="Arial" w:cs="Arial"/>
          <w:color w:val="000000"/>
          <w:sz w:val="24"/>
          <w:szCs w:val="24"/>
          <w:shd w:val="clear" w:color="auto" w:fill="FFFFFF"/>
          <w:lang w:eastAsia="en-GB"/>
        </w:rPr>
        <w:t>Ashta</w:t>
      </w:r>
      <w:proofErr w:type="spellEnd"/>
      <w:r w:rsidRPr="00327DE3">
        <w:rPr>
          <w:rFonts w:ascii="Arial" w:eastAsia="Times New Roman" w:hAnsi="Arial" w:cs="Arial"/>
          <w:color w:val="000000"/>
          <w:sz w:val="24"/>
          <w:szCs w:val="24"/>
          <w:shd w:val="clear" w:color="auto" w:fill="FFFFFF"/>
          <w:lang w:eastAsia="en-GB"/>
        </w:rPr>
        <w:t xml:space="preserve"> and </w:t>
      </w:r>
      <w:proofErr w:type="spellStart"/>
      <w:r w:rsidRPr="00327DE3">
        <w:rPr>
          <w:rFonts w:ascii="Arial" w:eastAsia="Times New Roman" w:hAnsi="Arial" w:cs="Arial"/>
          <w:color w:val="000000"/>
          <w:sz w:val="24"/>
          <w:szCs w:val="24"/>
          <w:shd w:val="clear" w:color="auto" w:fill="FFFFFF"/>
          <w:lang w:eastAsia="en-GB"/>
        </w:rPr>
        <w:t>Hudon</w:t>
      </w:r>
      <w:proofErr w:type="spellEnd"/>
      <w:r w:rsidRPr="00327DE3">
        <w:rPr>
          <w:rFonts w:ascii="Arial" w:eastAsia="Times New Roman" w:hAnsi="Arial" w:cs="Arial"/>
          <w:color w:val="000000"/>
          <w:sz w:val="24"/>
          <w:szCs w:val="24"/>
          <w:shd w:val="clear" w:color="auto" w:fill="FFFFFF"/>
          <w:lang w:eastAsia="en-GB"/>
        </w:rPr>
        <w:t xml:space="preserve"> (2012) suggest that it cannot, and there is evidence that access to credit does not have transformative effects on the lives of the poor per se (Banerjee, </w:t>
      </w:r>
      <w:proofErr w:type="spellStart"/>
      <w:r w:rsidRPr="00327DE3">
        <w:rPr>
          <w:rFonts w:ascii="Arial" w:eastAsia="Times New Roman" w:hAnsi="Arial" w:cs="Arial"/>
          <w:color w:val="000000"/>
          <w:sz w:val="24"/>
          <w:szCs w:val="24"/>
          <w:shd w:val="clear" w:color="auto" w:fill="FFFFFF"/>
          <w:lang w:eastAsia="en-GB"/>
        </w:rPr>
        <w:t>Karlan</w:t>
      </w:r>
      <w:proofErr w:type="spellEnd"/>
      <w:r w:rsidRPr="00327DE3">
        <w:rPr>
          <w:rFonts w:ascii="Arial" w:eastAsia="Times New Roman" w:hAnsi="Arial" w:cs="Arial"/>
          <w:color w:val="000000"/>
          <w:sz w:val="24"/>
          <w:szCs w:val="24"/>
          <w:shd w:val="clear" w:color="auto" w:fill="FFFFFF"/>
          <w:lang w:eastAsia="en-GB"/>
        </w:rPr>
        <w:t xml:space="preserve"> and </w:t>
      </w:r>
      <w:proofErr w:type="spellStart"/>
      <w:r w:rsidRPr="00327DE3">
        <w:rPr>
          <w:rFonts w:ascii="Arial" w:eastAsia="Times New Roman" w:hAnsi="Arial" w:cs="Arial"/>
          <w:color w:val="000000"/>
          <w:sz w:val="24"/>
          <w:szCs w:val="24"/>
          <w:shd w:val="clear" w:color="auto" w:fill="FFFFFF"/>
          <w:lang w:eastAsia="en-GB"/>
        </w:rPr>
        <w:t>Zinman</w:t>
      </w:r>
      <w:proofErr w:type="spellEnd"/>
      <w:r w:rsidRPr="00327DE3">
        <w:rPr>
          <w:rFonts w:ascii="Arial" w:eastAsia="Times New Roman" w:hAnsi="Arial" w:cs="Arial"/>
          <w:color w:val="000000"/>
          <w:sz w:val="24"/>
          <w:szCs w:val="24"/>
          <w:shd w:val="clear" w:color="auto" w:fill="FFFFFF"/>
          <w:lang w:eastAsia="en-GB"/>
        </w:rPr>
        <w:t xml:space="preserve"> 2015).  In fact, it is now widely acknowledged that the very poor require complex interventions and that multifaceted microfinance programmes are the best mechanism to deliver lasting progress (Banerjee et al. 2015; Microcredit Summit Campaign 2015).  </w:t>
      </w:r>
    </w:p>
    <w:p w:rsidR="00327DE3" w:rsidRPr="00327DE3" w:rsidRDefault="00327DE3" w:rsidP="00327DE3">
      <w:pPr>
        <w:spacing w:after="0" w:line="480" w:lineRule="auto"/>
        <w:rPr>
          <w:rFonts w:ascii="Arial" w:eastAsia="Times New Roman" w:hAnsi="Arial" w:cs="Arial"/>
          <w:sz w:val="24"/>
          <w:szCs w:val="24"/>
          <w:lang w:eastAsia="en-GB"/>
        </w:rPr>
      </w:pPr>
    </w:p>
    <w:p w:rsidR="00327DE3" w:rsidRPr="00327DE3" w:rsidRDefault="00327DE3" w:rsidP="00327DE3">
      <w:pPr>
        <w:spacing w:after="0" w:line="480" w:lineRule="auto"/>
        <w:jc w:val="both"/>
        <w:rPr>
          <w:rFonts w:ascii="Arial" w:eastAsia="Times New Roman" w:hAnsi="Arial" w:cs="Arial"/>
          <w:sz w:val="24"/>
          <w:szCs w:val="24"/>
          <w:lang w:eastAsia="en-GB"/>
        </w:rPr>
      </w:pPr>
      <w:r w:rsidRPr="00327DE3">
        <w:rPr>
          <w:rFonts w:ascii="Arial" w:eastAsia="Times New Roman" w:hAnsi="Arial" w:cs="Arial"/>
          <w:color w:val="000000"/>
          <w:sz w:val="24"/>
          <w:szCs w:val="24"/>
          <w:shd w:val="clear" w:color="auto" w:fill="FFFFFF"/>
          <w:lang w:eastAsia="en-GB"/>
        </w:rPr>
        <w:t xml:space="preserve">A further criticism levied at for-profit models of microfinance is that </w:t>
      </w:r>
      <w:r w:rsidR="007B4C64">
        <w:rPr>
          <w:rFonts w:ascii="Arial" w:eastAsia="Times New Roman" w:hAnsi="Arial" w:cs="Arial"/>
          <w:color w:val="000000"/>
          <w:sz w:val="24"/>
          <w:szCs w:val="24"/>
          <w:shd w:val="clear" w:color="auto" w:fill="FFFFFF"/>
          <w:lang w:eastAsia="en-GB"/>
        </w:rPr>
        <w:t>a drive</w:t>
      </w:r>
      <w:r w:rsidR="000270B9">
        <w:rPr>
          <w:rFonts w:ascii="Arial" w:eastAsia="Times New Roman" w:hAnsi="Arial" w:cs="Arial"/>
          <w:color w:val="000000"/>
          <w:sz w:val="24"/>
          <w:szCs w:val="24"/>
          <w:shd w:val="clear" w:color="auto" w:fill="FFFFFF"/>
          <w:lang w:eastAsia="en-GB"/>
        </w:rPr>
        <w:t xml:space="preserve"> to </w:t>
      </w:r>
      <w:r w:rsidRPr="00327DE3">
        <w:rPr>
          <w:rFonts w:ascii="Arial" w:eastAsia="Times New Roman" w:hAnsi="Arial" w:cs="Arial"/>
          <w:color w:val="000000"/>
          <w:sz w:val="24"/>
          <w:szCs w:val="24"/>
          <w:shd w:val="clear" w:color="auto" w:fill="FFFFFF"/>
          <w:lang w:eastAsia="en-GB"/>
        </w:rPr>
        <w:t xml:space="preserve">cover costs through earned income can lead to subprime lending i.e. the distribution of loans irrespective of a borrower’s capacity to repay (Morris 2012).  The Bolivian </w:t>
      </w:r>
      <w:proofErr w:type="spellStart"/>
      <w:r w:rsidRPr="00327DE3">
        <w:rPr>
          <w:rFonts w:ascii="Arial" w:eastAsia="Times New Roman" w:hAnsi="Arial" w:cs="Arial"/>
          <w:color w:val="000000"/>
          <w:sz w:val="24"/>
          <w:szCs w:val="24"/>
          <w:shd w:val="clear" w:color="auto" w:fill="FFFFFF"/>
          <w:lang w:eastAsia="en-GB"/>
        </w:rPr>
        <w:t>overindebtedness</w:t>
      </w:r>
      <w:proofErr w:type="spellEnd"/>
      <w:r w:rsidRPr="00327DE3">
        <w:rPr>
          <w:rFonts w:ascii="Arial" w:eastAsia="Times New Roman" w:hAnsi="Arial" w:cs="Arial"/>
          <w:color w:val="000000"/>
          <w:sz w:val="24"/>
          <w:szCs w:val="24"/>
          <w:shd w:val="clear" w:color="auto" w:fill="FFFFFF"/>
          <w:lang w:eastAsia="en-GB"/>
        </w:rPr>
        <w:t xml:space="preserve"> crisis of 1999-2000 was attributed to competition and commercialisation (Rhyne 2001), </w:t>
      </w:r>
      <w:r w:rsidR="0096004D">
        <w:rPr>
          <w:rFonts w:ascii="Arial" w:eastAsia="Times New Roman" w:hAnsi="Arial" w:cs="Arial"/>
          <w:color w:val="000000"/>
          <w:sz w:val="24"/>
          <w:szCs w:val="24"/>
          <w:shd w:val="clear" w:color="auto" w:fill="FFFFFF"/>
          <w:lang w:eastAsia="en-GB"/>
        </w:rPr>
        <w:t xml:space="preserve">and a </w:t>
      </w:r>
      <w:r w:rsidRPr="00327DE3">
        <w:rPr>
          <w:rFonts w:ascii="Arial" w:eastAsia="Times New Roman" w:hAnsi="Arial" w:cs="Arial"/>
          <w:color w:val="000000"/>
          <w:sz w:val="24"/>
          <w:szCs w:val="24"/>
          <w:shd w:val="clear" w:color="auto" w:fill="FFFFFF"/>
          <w:lang w:eastAsia="en-GB"/>
        </w:rPr>
        <w:t>high</w:t>
      </w:r>
      <w:r w:rsidR="0096004D">
        <w:rPr>
          <w:rFonts w:ascii="Arial" w:eastAsia="Times New Roman" w:hAnsi="Arial" w:cs="Arial"/>
          <w:color w:val="000000"/>
          <w:sz w:val="24"/>
          <w:szCs w:val="24"/>
          <w:shd w:val="clear" w:color="auto" w:fill="FFFFFF"/>
          <w:lang w:eastAsia="en-GB"/>
        </w:rPr>
        <w:t>ly penetrated market</w:t>
      </w:r>
      <w:r w:rsidR="0044622E" w:rsidRPr="0044622E">
        <w:rPr>
          <w:rFonts w:ascii="Arial" w:eastAsia="Times New Roman" w:hAnsi="Arial" w:cs="Arial"/>
          <w:color w:val="000000"/>
          <w:sz w:val="24"/>
          <w:szCs w:val="24"/>
          <w:shd w:val="clear" w:color="auto" w:fill="FFFFFF"/>
          <w:lang w:eastAsia="en-GB"/>
        </w:rPr>
        <w:t xml:space="preserve"> </w:t>
      </w:r>
      <w:r w:rsidR="0044622E">
        <w:rPr>
          <w:rFonts w:ascii="Arial" w:eastAsia="Times New Roman" w:hAnsi="Arial" w:cs="Arial"/>
          <w:color w:val="000000"/>
          <w:sz w:val="24"/>
          <w:szCs w:val="24"/>
          <w:shd w:val="clear" w:color="auto" w:fill="FFFFFF"/>
          <w:lang w:eastAsia="en-GB"/>
        </w:rPr>
        <w:t xml:space="preserve">in the Indian province of </w:t>
      </w:r>
      <w:r w:rsidR="0044622E" w:rsidRPr="00327DE3">
        <w:rPr>
          <w:rFonts w:ascii="Arial" w:eastAsia="Times New Roman" w:hAnsi="Arial" w:cs="Arial"/>
          <w:color w:val="000000"/>
          <w:sz w:val="24"/>
          <w:szCs w:val="24"/>
          <w:shd w:val="clear" w:color="auto" w:fill="FFFFFF"/>
          <w:lang w:eastAsia="en-GB"/>
        </w:rPr>
        <w:t>Andhra Pradesh</w:t>
      </w:r>
      <w:r w:rsidRPr="00327DE3">
        <w:rPr>
          <w:rFonts w:ascii="Arial" w:eastAsia="Times New Roman" w:hAnsi="Arial" w:cs="Arial"/>
          <w:color w:val="000000"/>
          <w:sz w:val="24"/>
          <w:szCs w:val="24"/>
          <w:shd w:val="clear" w:color="auto" w:fill="FFFFFF"/>
          <w:lang w:eastAsia="en-GB"/>
        </w:rPr>
        <w:t xml:space="preserve"> created stiff competition in client outreach and gave rise to multiple borrowing (</w:t>
      </w:r>
      <w:proofErr w:type="spellStart"/>
      <w:r w:rsidRPr="00327DE3">
        <w:rPr>
          <w:rFonts w:ascii="Arial" w:eastAsia="Times New Roman" w:hAnsi="Arial" w:cs="Arial"/>
          <w:color w:val="000000"/>
          <w:sz w:val="24"/>
          <w:szCs w:val="24"/>
          <w:shd w:val="clear" w:color="auto" w:fill="FFFFFF"/>
          <w:lang w:eastAsia="en-GB"/>
        </w:rPr>
        <w:t>G</w:t>
      </w:r>
      <w:r w:rsidR="00E070DC">
        <w:rPr>
          <w:rFonts w:ascii="Arial" w:eastAsia="Times New Roman" w:hAnsi="Arial" w:cs="Arial"/>
          <w:color w:val="000000"/>
          <w:sz w:val="24"/>
          <w:szCs w:val="24"/>
          <w:shd w:val="clear" w:color="auto" w:fill="FFFFFF"/>
          <w:lang w:eastAsia="en-GB"/>
        </w:rPr>
        <w:t>hiyazuddin</w:t>
      </w:r>
      <w:proofErr w:type="spellEnd"/>
      <w:r w:rsidR="00E070DC">
        <w:rPr>
          <w:rFonts w:ascii="Arial" w:eastAsia="Times New Roman" w:hAnsi="Arial" w:cs="Arial"/>
          <w:color w:val="000000"/>
          <w:sz w:val="24"/>
          <w:szCs w:val="24"/>
          <w:shd w:val="clear" w:color="auto" w:fill="FFFFFF"/>
          <w:lang w:eastAsia="en-GB"/>
        </w:rPr>
        <w:t xml:space="preserve"> and Gupta 2012).  In </w:t>
      </w:r>
      <w:r w:rsidR="000270B9">
        <w:rPr>
          <w:rFonts w:ascii="Arial" w:eastAsia="Times New Roman" w:hAnsi="Arial" w:cs="Arial"/>
          <w:color w:val="000000"/>
          <w:sz w:val="24"/>
          <w:szCs w:val="24"/>
          <w:shd w:val="clear" w:color="auto" w:fill="FFFFFF"/>
          <w:lang w:eastAsia="en-GB"/>
        </w:rPr>
        <w:t xml:space="preserve">the </w:t>
      </w:r>
      <w:r w:rsidRPr="00327DE3">
        <w:rPr>
          <w:rFonts w:ascii="Arial" w:eastAsia="Times New Roman" w:hAnsi="Arial" w:cs="Arial"/>
          <w:color w:val="000000"/>
          <w:sz w:val="24"/>
          <w:szCs w:val="24"/>
          <w:shd w:val="clear" w:color="auto" w:fill="FFFFFF"/>
          <w:lang w:eastAsia="en-GB"/>
        </w:rPr>
        <w:t xml:space="preserve">crisis of 2010, commentators argued that </w:t>
      </w:r>
      <w:proofErr w:type="spellStart"/>
      <w:r w:rsidRPr="00327DE3">
        <w:rPr>
          <w:rFonts w:ascii="Arial" w:eastAsia="Times New Roman" w:hAnsi="Arial" w:cs="Arial"/>
          <w:color w:val="000000"/>
          <w:sz w:val="24"/>
          <w:szCs w:val="24"/>
          <w:shd w:val="clear" w:color="auto" w:fill="FFFFFF"/>
          <w:lang w:eastAsia="en-GB"/>
        </w:rPr>
        <w:t>overlending</w:t>
      </w:r>
      <w:proofErr w:type="spellEnd"/>
      <w:r w:rsidR="000270B9">
        <w:rPr>
          <w:rFonts w:ascii="Arial" w:eastAsia="Times New Roman" w:hAnsi="Arial" w:cs="Arial"/>
          <w:color w:val="000000"/>
          <w:sz w:val="24"/>
          <w:szCs w:val="24"/>
          <w:shd w:val="clear" w:color="auto" w:fill="FFFFFF"/>
          <w:lang w:eastAsia="en-GB"/>
        </w:rPr>
        <w:t xml:space="preserve"> </w:t>
      </w:r>
      <w:r w:rsidRPr="00327DE3">
        <w:rPr>
          <w:rFonts w:ascii="Arial" w:eastAsia="Times New Roman" w:hAnsi="Arial" w:cs="Arial"/>
          <w:color w:val="000000"/>
          <w:sz w:val="24"/>
          <w:szCs w:val="24"/>
          <w:shd w:val="clear" w:color="auto" w:fill="FFFFFF"/>
          <w:lang w:eastAsia="en-GB"/>
        </w:rPr>
        <w:t xml:space="preserve">combined with high interest rates and </w:t>
      </w:r>
      <w:r w:rsidRPr="00327DE3">
        <w:rPr>
          <w:rFonts w:ascii="Arial" w:eastAsia="Times New Roman" w:hAnsi="Arial" w:cs="Arial"/>
          <w:color w:val="000000"/>
          <w:sz w:val="24"/>
          <w:szCs w:val="24"/>
          <w:shd w:val="clear" w:color="auto" w:fill="FFFFFF"/>
          <w:lang w:eastAsia="en-GB"/>
        </w:rPr>
        <w:lastRenderedPageBreak/>
        <w:t xml:space="preserve">aggressive collection practices </w:t>
      </w:r>
      <w:r w:rsidR="007B4C64">
        <w:rPr>
          <w:rFonts w:ascii="Arial" w:eastAsia="Times New Roman" w:hAnsi="Arial" w:cs="Arial"/>
          <w:color w:val="000000"/>
          <w:sz w:val="24"/>
          <w:szCs w:val="24"/>
          <w:shd w:val="clear" w:color="auto" w:fill="FFFFFF"/>
          <w:lang w:eastAsia="en-GB"/>
        </w:rPr>
        <w:t>drove</w:t>
      </w:r>
      <w:r w:rsidRPr="00327DE3">
        <w:rPr>
          <w:rFonts w:ascii="Arial" w:eastAsia="Times New Roman" w:hAnsi="Arial" w:cs="Arial"/>
          <w:color w:val="000000"/>
          <w:sz w:val="24"/>
          <w:szCs w:val="24"/>
          <w:shd w:val="clear" w:color="auto" w:fill="FFFFFF"/>
          <w:lang w:eastAsia="en-GB"/>
        </w:rPr>
        <w:t xml:space="preserve"> a large number of borrowers to suicide (</w:t>
      </w:r>
      <w:proofErr w:type="spellStart"/>
      <w:r w:rsidRPr="00327DE3">
        <w:rPr>
          <w:rFonts w:ascii="Arial" w:eastAsia="Times New Roman" w:hAnsi="Arial" w:cs="Arial"/>
          <w:color w:val="000000"/>
          <w:sz w:val="24"/>
          <w:szCs w:val="24"/>
          <w:shd w:val="clear" w:color="auto" w:fill="FFFFFF"/>
          <w:lang w:eastAsia="en-GB"/>
        </w:rPr>
        <w:t>Ghiyazuddin</w:t>
      </w:r>
      <w:proofErr w:type="spellEnd"/>
      <w:r w:rsidRPr="00327DE3">
        <w:rPr>
          <w:rFonts w:ascii="Arial" w:eastAsia="Times New Roman" w:hAnsi="Arial" w:cs="Arial"/>
          <w:color w:val="000000"/>
          <w:sz w:val="24"/>
          <w:szCs w:val="24"/>
          <w:shd w:val="clear" w:color="auto" w:fill="FFFFFF"/>
          <w:lang w:eastAsia="en-GB"/>
        </w:rPr>
        <w:t xml:space="preserve"> and Gupta</w:t>
      </w:r>
      <w:r w:rsidR="000270B9">
        <w:rPr>
          <w:rFonts w:ascii="Arial" w:eastAsia="Times New Roman" w:hAnsi="Arial" w:cs="Arial"/>
          <w:color w:val="000000"/>
          <w:sz w:val="24"/>
          <w:szCs w:val="24"/>
          <w:shd w:val="clear" w:color="auto" w:fill="FFFFFF"/>
          <w:lang w:eastAsia="en-GB"/>
        </w:rPr>
        <w:t xml:space="preserve"> 2012).  The </w:t>
      </w:r>
      <w:proofErr w:type="spellStart"/>
      <w:r w:rsidR="000270B9">
        <w:rPr>
          <w:rFonts w:ascii="Arial" w:eastAsia="Times New Roman" w:hAnsi="Arial" w:cs="Arial"/>
          <w:color w:val="000000"/>
          <w:sz w:val="24"/>
          <w:szCs w:val="24"/>
          <w:shd w:val="clear" w:color="auto" w:fill="FFFFFF"/>
          <w:lang w:eastAsia="en-GB"/>
        </w:rPr>
        <w:t>ensuant</w:t>
      </w:r>
      <w:proofErr w:type="spellEnd"/>
      <w:r w:rsidR="000270B9">
        <w:rPr>
          <w:rFonts w:ascii="Arial" w:eastAsia="Times New Roman" w:hAnsi="Arial" w:cs="Arial"/>
          <w:color w:val="000000"/>
          <w:sz w:val="24"/>
          <w:szCs w:val="24"/>
          <w:shd w:val="clear" w:color="auto" w:fill="FFFFFF"/>
          <w:lang w:eastAsia="en-GB"/>
        </w:rPr>
        <w:t xml:space="preserve"> media frenzy </w:t>
      </w:r>
      <w:r w:rsidRPr="00327DE3">
        <w:rPr>
          <w:rFonts w:ascii="Arial" w:eastAsia="Times New Roman" w:hAnsi="Arial" w:cs="Arial"/>
          <w:color w:val="000000"/>
          <w:sz w:val="24"/>
          <w:szCs w:val="24"/>
          <w:shd w:val="clear" w:color="auto" w:fill="FFFFFF"/>
          <w:lang w:eastAsia="en-GB"/>
        </w:rPr>
        <w:t>drew international attention to the crisis and SKS in particular, whose operations had been established in Andhra Pradesh in 1997 (CGAP 2010a)</w:t>
      </w:r>
      <w:r w:rsidR="00E070DC">
        <w:rPr>
          <w:rFonts w:ascii="Arial" w:eastAsia="Times New Roman" w:hAnsi="Arial" w:cs="Arial"/>
          <w:color w:val="000000"/>
          <w:sz w:val="24"/>
          <w:szCs w:val="24"/>
          <w:shd w:val="clear" w:color="auto" w:fill="FFFFFF"/>
          <w:lang w:eastAsia="en-GB"/>
        </w:rPr>
        <w:t xml:space="preserve"> and </w:t>
      </w:r>
      <w:r w:rsidR="00DE7A72">
        <w:rPr>
          <w:rFonts w:ascii="Arial" w:eastAsia="Times New Roman" w:hAnsi="Arial" w:cs="Arial"/>
          <w:color w:val="000000"/>
          <w:sz w:val="24"/>
          <w:szCs w:val="24"/>
          <w:shd w:val="clear" w:color="auto" w:fill="FFFFFF"/>
          <w:lang w:eastAsia="en-GB"/>
        </w:rPr>
        <w:t>had</w:t>
      </w:r>
      <w:r w:rsidR="0044622E">
        <w:rPr>
          <w:rFonts w:ascii="Arial" w:eastAsia="Times New Roman" w:hAnsi="Arial" w:cs="Arial"/>
          <w:color w:val="000000"/>
          <w:sz w:val="24"/>
          <w:szCs w:val="24"/>
          <w:shd w:val="clear" w:color="auto" w:fill="FFFFFF"/>
          <w:lang w:eastAsia="en-GB"/>
        </w:rPr>
        <w:t xml:space="preserve"> lent to </w:t>
      </w:r>
      <w:r w:rsidRPr="00327DE3">
        <w:rPr>
          <w:rFonts w:ascii="Arial" w:eastAsia="Times New Roman" w:hAnsi="Arial" w:cs="Arial"/>
          <w:color w:val="000000"/>
          <w:sz w:val="24"/>
          <w:szCs w:val="24"/>
          <w:shd w:val="clear" w:color="auto" w:fill="FFFFFF"/>
          <w:lang w:eastAsia="en-GB"/>
        </w:rPr>
        <w:t xml:space="preserve">17 </w:t>
      </w:r>
      <w:r w:rsidR="00E070DC">
        <w:rPr>
          <w:rFonts w:ascii="Arial" w:eastAsia="Times New Roman" w:hAnsi="Arial" w:cs="Arial"/>
          <w:color w:val="000000"/>
          <w:sz w:val="24"/>
          <w:szCs w:val="24"/>
          <w:shd w:val="clear" w:color="auto" w:fill="FFFFFF"/>
          <w:lang w:eastAsia="en-GB"/>
        </w:rPr>
        <w:t xml:space="preserve">of </w:t>
      </w:r>
      <w:r w:rsidR="0044622E">
        <w:rPr>
          <w:rFonts w:ascii="Arial" w:eastAsia="Times New Roman" w:hAnsi="Arial" w:cs="Arial"/>
          <w:color w:val="000000"/>
          <w:sz w:val="24"/>
          <w:szCs w:val="24"/>
          <w:shd w:val="clear" w:color="auto" w:fill="FFFFFF"/>
          <w:lang w:eastAsia="en-GB"/>
        </w:rPr>
        <w:t xml:space="preserve">the </w:t>
      </w:r>
      <w:r w:rsidRPr="00327DE3">
        <w:rPr>
          <w:rFonts w:ascii="Arial" w:eastAsia="Times New Roman" w:hAnsi="Arial" w:cs="Arial"/>
          <w:color w:val="000000"/>
          <w:sz w:val="24"/>
          <w:szCs w:val="24"/>
          <w:shd w:val="clear" w:color="auto" w:fill="FFFFFF"/>
          <w:lang w:eastAsia="en-GB"/>
        </w:rPr>
        <w:t>borrowers</w:t>
      </w:r>
      <w:r w:rsidR="0044622E">
        <w:rPr>
          <w:rFonts w:ascii="Arial" w:eastAsia="Times New Roman" w:hAnsi="Arial" w:cs="Arial"/>
          <w:color w:val="000000"/>
          <w:sz w:val="24"/>
          <w:szCs w:val="24"/>
          <w:shd w:val="clear" w:color="auto" w:fill="FFFFFF"/>
          <w:lang w:eastAsia="en-GB"/>
        </w:rPr>
        <w:t xml:space="preserve"> who</w:t>
      </w:r>
      <w:r w:rsidRPr="00327DE3">
        <w:rPr>
          <w:rFonts w:ascii="Arial" w:eastAsia="Times New Roman" w:hAnsi="Arial" w:cs="Arial"/>
          <w:color w:val="000000"/>
          <w:sz w:val="24"/>
          <w:szCs w:val="24"/>
          <w:shd w:val="clear" w:color="auto" w:fill="FFFFFF"/>
          <w:lang w:eastAsia="en-GB"/>
        </w:rPr>
        <w:t xml:space="preserve"> had committed suicide (Burke 2011).  The company denied coercion and responsibility on the basis that the 17 borrowers also had loans from other MFIs (</w:t>
      </w:r>
      <w:proofErr w:type="spellStart"/>
      <w:r w:rsidRPr="00327DE3">
        <w:rPr>
          <w:rFonts w:ascii="Arial" w:eastAsia="Times New Roman" w:hAnsi="Arial" w:cs="Arial"/>
          <w:color w:val="000000"/>
          <w:sz w:val="24"/>
          <w:szCs w:val="24"/>
          <w:shd w:val="clear" w:color="auto" w:fill="FFFFFF"/>
          <w:lang w:eastAsia="en-GB"/>
        </w:rPr>
        <w:t>Atul</w:t>
      </w:r>
      <w:proofErr w:type="spellEnd"/>
      <w:r w:rsidRPr="00327DE3">
        <w:rPr>
          <w:rFonts w:ascii="Arial" w:eastAsia="Times New Roman" w:hAnsi="Arial" w:cs="Arial"/>
          <w:color w:val="000000"/>
          <w:sz w:val="24"/>
          <w:szCs w:val="24"/>
          <w:shd w:val="clear" w:color="auto" w:fill="FFFFFF"/>
          <w:lang w:eastAsia="en-GB"/>
        </w:rPr>
        <w:t xml:space="preserve"> </w:t>
      </w:r>
      <w:proofErr w:type="spellStart"/>
      <w:r w:rsidRPr="00327DE3">
        <w:rPr>
          <w:rFonts w:ascii="Arial" w:eastAsia="Times New Roman" w:hAnsi="Arial" w:cs="Arial"/>
          <w:color w:val="000000"/>
          <w:sz w:val="24"/>
          <w:szCs w:val="24"/>
          <w:shd w:val="clear" w:color="auto" w:fill="FFFFFF"/>
          <w:lang w:eastAsia="en-GB"/>
        </w:rPr>
        <w:t>Takle</w:t>
      </w:r>
      <w:proofErr w:type="spellEnd"/>
      <w:r w:rsidRPr="00327DE3">
        <w:rPr>
          <w:rFonts w:ascii="Arial" w:eastAsia="Times New Roman" w:hAnsi="Arial" w:cs="Arial"/>
          <w:color w:val="000000"/>
          <w:sz w:val="24"/>
          <w:szCs w:val="24"/>
          <w:shd w:val="clear" w:color="auto" w:fill="FFFFFF"/>
          <w:lang w:eastAsia="en-GB"/>
        </w:rPr>
        <w:t>, cited in Burke 2011).</w:t>
      </w:r>
    </w:p>
    <w:p w:rsidR="00327DE3" w:rsidRPr="00327DE3" w:rsidRDefault="00327DE3" w:rsidP="00327DE3">
      <w:pPr>
        <w:spacing w:after="0" w:line="480" w:lineRule="auto"/>
        <w:rPr>
          <w:rFonts w:ascii="Arial" w:eastAsia="Times New Roman" w:hAnsi="Arial" w:cs="Arial"/>
          <w:sz w:val="24"/>
          <w:szCs w:val="24"/>
          <w:lang w:eastAsia="en-GB"/>
        </w:rPr>
      </w:pPr>
    </w:p>
    <w:p w:rsidR="00327DE3" w:rsidRPr="00327DE3" w:rsidRDefault="00327DE3" w:rsidP="00327DE3">
      <w:pPr>
        <w:spacing w:after="0" w:line="480" w:lineRule="auto"/>
        <w:jc w:val="both"/>
        <w:rPr>
          <w:rFonts w:ascii="Arial" w:eastAsia="Times New Roman" w:hAnsi="Arial" w:cs="Arial"/>
          <w:sz w:val="24"/>
          <w:szCs w:val="24"/>
          <w:lang w:eastAsia="en-GB"/>
        </w:rPr>
      </w:pPr>
      <w:r w:rsidRPr="00327DE3">
        <w:rPr>
          <w:rFonts w:ascii="Arial" w:eastAsia="Times New Roman" w:hAnsi="Arial" w:cs="Arial"/>
          <w:color w:val="000000"/>
          <w:sz w:val="24"/>
          <w:szCs w:val="24"/>
          <w:shd w:val="clear" w:color="auto" w:fill="FFFFFF"/>
          <w:lang w:eastAsia="en-GB"/>
        </w:rPr>
        <w:t>The response of the government of Andhra Pradesh was also to allocate blame for the crisis to MFIs.  The government issued the Microfinance Institutions Ordinance, 2010, in which they explicitly accuse private MFIs of usury and exploitation.  The Ordinance set requirements for all MFIs to apply for registration and made provisions to protect borrowers through regulating the industry and greater transparency.  The</w:t>
      </w:r>
      <w:r w:rsidR="0044622E">
        <w:rPr>
          <w:rFonts w:ascii="Arial" w:eastAsia="Times New Roman" w:hAnsi="Arial" w:cs="Arial"/>
          <w:color w:val="000000"/>
          <w:sz w:val="24"/>
          <w:szCs w:val="24"/>
          <w:shd w:val="clear" w:color="auto" w:fill="FFFFFF"/>
          <w:lang w:eastAsia="en-GB"/>
        </w:rPr>
        <w:t xml:space="preserve"> subsequent nationwide </w:t>
      </w:r>
      <w:r w:rsidRPr="00327DE3">
        <w:rPr>
          <w:rFonts w:ascii="Arial" w:eastAsia="Times New Roman" w:hAnsi="Arial" w:cs="Arial"/>
          <w:color w:val="000000"/>
          <w:sz w:val="24"/>
          <w:szCs w:val="24"/>
          <w:shd w:val="clear" w:color="auto" w:fill="FFFFFF"/>
          <w:lang w:eastAsia="en-GB"/>
        </w:rPr>
        <w:t>Micro Finance Institutions (Development a</w:t>
      </w:r>
      <w:r w:rsidR="0044622E">
        <w:rPr>
          <w:rFonts w:ascii="Arial" w:eastAsia="Times New Roman" w:hAnsi="Arial" w:cs="Arial"/>
          <w:color w:val="000000"/>
          <w:sz w:val="24"/>
          <w:szCs w:val="24"/>
          <w:shd w:val="clear" w:color="auto" w:fill="FFFFFF"/>
          <w:lang w:eastAsia="en-GB"/>
        </w:rPr>
        <w:t xml:space="preserve">nd Regulation) Bill 2011-2012 </w:t>
      </w:r>
      <w:r w:rsidRPr="00327DE3">
        <w:rPr>
          <w:rFonts w:ascii="Arial" w:eastAsia="Times New Roman" w:hAnsi="Arial" w:cs="Arial"/>
          <w:color w:val="000000"/>
          <w:sz w:val="24"/>
          <w:szCs w:val="24"/>
          <w:shd w:val="clear" w:color="auto" w:fill="FFFFFF"/>
          <w:lang w:eastAsia="en-GB"/>
        </w:rPr>
        <w:t xml:space="preserve">expanded the requirement to register, in addition to setting a cap on interest rates and requiring MFIs to implement a code of conduct (PRS Legislative Research 2017).  The Indian government’s response is in some ways reflective of initiatives in the wider sector which aim to respond to growing commercialisation and a perceived need for increased consumer protection.  A microfinance leaders retreat in 2008 recognised the need to develop a code of ethics in microfinance, and the resultant </w:t>
      </w:r>
      <w:proofErr w:type="spellStart"/>
      <w:r w:rsidRPr="00327DE3">
        <w:rPr>
          <w:rFonts w:ascii="Arial" w:eastAsia="Times New Roman" w:hAnsi="Arial" w:cs="Arial"/>
          <w:color w:val="000000"/>
          <w:sz w:val="24"/>
          <w:szCs w:val="24"/>
          <w:shd w:val="clear" w:color="auto" w:fill="FFFFFF"/>
          <w:lang w:eastAsia="en-GB"/>
        </w:rPr>
        <w:t>Pocantico</w:t>
      </w:r>
      <w:proofErr w:type="spellEnd"/>
      <w:r w:rsidRPr="00327DE3">
        <w:rPr>
          <w:rFonts w:ascii="Arial" w:eastAsia="Times New Roman" w:hAnsi="Arial" w:cs="Arial"/>
          <w:color w:val="000000"/>
          <w:sz w:val="24"/>
          <w:szCs w:val="24"/>
          <w:shd w:val="clear" w:color="auto" w:fill="FFFFFF"/>
          <w:lang w:eastAsia="en-GB"/>
        </w:rPr>
        <w:t xml:space="preserve"> Declaration called for standards on consumer protection, social performance, pricing transparency and promotion of financial literacy (Smart Campaign 2014b).  In 2009 the Smart Campaign </w:t>
      </w:r>
      <w:r w:rsidR="00FD02CD">
        <w:rPr>
          <w:rFonts w:ascii="Arial" w:eastAsia="Times New Roman" w:hAnsi="Arial" w:cs="Arial"/>
          <w:color w:val="000000"/>
          <w:sz w:val="24"/>
          <w:szCs w:val="24"/>
          <w:shd w:val="clear" w:color="auto" w:fill="FFFFFF"/>
          <w:lang w:eastAsia="en-GB"/>
        </w:rPr>
        <w:t xml:space="preserve">was launched </w:t>
      </w:r>
      <w:r w:rsidRPr="00327DE3">
        <w:rPr>
          <w:rFonts w:ascii="Arial" w:eastAsia="Times New Roman" w:hAnsi="Arial" w:cs="Arial"/>
          <w:color w:val="000000"/>
          <w:sz w:val="24"/>
          <w:szCs w:val="24"/>
          <w:shd w:val="clear" w:color="auto" w:fill="FFFFFF"/>
          <w:lang w:eastAsia="en-GB"/>
        </w:rPr>
        <w:t>as a global effort t</w:t>
      </w:r>
      <w:r w:rsidR="000C44A6">
        <w:rPr>
          <w:rFonts w:ascii="Arial" w:eastAsia="Times New Roman" w:hAnsi="Arial" w:cs="Arial"/>
          <w:color w:val="000000"/>
          <w:sz w:val="24"/>
          <w:szCs w:val="24"/>
          <w:shd w:val="clear" w:color="auto" w:fill="FFFFFF"/>
          <w:lang w:eastAsia="en-GB"/>
        </w:rPr>
        <w:t xml:space="preserve">o unite industry leaders around </w:t>
      </w:r>
      <w:r w:rsidRPr="00327DE3">
        <w:rPr>
          <w:rFonts w:ascii="Arial" w:eastAsia="Times New Roman" w:hAnsi="Arial" w:cs="Arial"/>
          <w:color w:val="000000"/>
          <w:sz w:val="24"/>
          <w:szCs w:val="24"/>
          <w:shd w:val="clear" w:color="auto" w:fill="FFFFFF"/>
          <w:lang w:eastAsia="en-GB"/>
        </w:rPr>
        <w:t xml:space="preserve">client protection principles, followed by the launch of the Social Performance Taskforce to assess how an MFI aligns its systems to its </w:t>
      </w:r>
      <w:r w:rsidRPr="00327DE3">
        <w:rPr>
          <w:rFonts w:ascii="Arial" w:eastAsia="Times New Roman" w:hAnsi="Arial" w:cs="Arial"/>
          <w:color w:val="000000"/>
          <w:sz w:val="24"/>
          <w:szCs w:val="24"/>
          <w:shd w:val="clear" w:color="auto" w:fill="FFFFFF"/>
          <w:lang w:eastAsia="en-GB"/>
        </w:rPr>
        <w:lastRenderedPageBreak/>
        <w:t>mission (Smart Campaign 2014a; Social Performance Taskforce 2017).  It is also thought that the introduction of credit bureaus will contribute to a reduction in multiple borrowing through facilitating data sharing between MFIs (</w:t>
      </w:r>
      <w:proofErr w:type="spellStart"/>
      <w:r w:rsidRPr="00327DE3">
        <w:rPr>
          <w:rFonts w:ascii="Arial" w:eastAsia="Times New Roman" w:hAnsi="Arial" w:cs="Arial"/>
          <w:color w:val="000000"/>
          <w:sz w:val="24"/>
          <w:szCs w:val="24"/>
          <w:shd w:val="clear" w:color="auto" w:fill="FFFFFF"/>
          <w:lang w:eastAsia="en-GB"/>
        </w:rPr>
        <w:t>NextBillion</w:t>
      </w:r>
      <w:proofErr w:type="spellEnd"/>
      <w:r w:rsidRPr="00327DE3">
        <w:rPr>
          <w:rFonts w:ascii="Arial" w:eastAsia="Times New Roman" w:hAnsi="Arial" w:cs="Arial"/>
          <w:color w:val="000000"/>
          <w:sz w:val="24"/>
          <w:szCs w:val="24"/>
          <w:shd w:val="clear" w:color="auto" w:fill="FFFFFF"/>
          <w:lang w:eastAsia="en-GB"/>
        </w:rPr>
        <w:t xml:space="preserve"> 2010) and this has attracted considerable funding worldwide (International Finance Corporation 2012).  </w:t>
      </w:r>
    </w:p>
    <w:p w:rsidR="00327DE3" w:rsidRPr="00327DE3" w:rsidRDefault="00327DE3" w:rsidP="00327DE3">
      <w:pPr>
        <w:spacing w:after="0" w:line="480" w:lineRule="auto"/>
        <w:rPr>
          <w:rFonts w:ascii="Arial" w:eastAsia="Times New Roman" w:hAnsi="Arial" w:cs="Arial"/>
          <w:sz w:val="24"/>
          <w:szCs w:val="24"/>
          <w:lang w:eastAsia="en-GB"/>
        </w:rPr>
      </w:pPr>
    </w:p>
    <w:p w:rsidR="00327DE3" w:rsidRPr="00327DE3" w:rsidRDefault="00327DE3" w:rsidP="00327DE3">
      <w:pPr>
        <w:spacing w:after="0" w:line="480" w:lineRule="auto"/>
        <w:jc w:val="both"/>
        <w:rPr>
          <w:rFonts w:ascii="Arial" w:eastAsia="Times New Roman" w:hAnsi="Arial" w:cs="Arial"/>
          <w:sz w:val="24"/>
          <w:szCs w:val="24"/>
          <w:lang w:eastAsia="en-GB"/>
        </w:rPr>
      </w:pPr>
      <w:r w:rsidRPr="00327DE3">
        <w:rPr>
          <w:rFonts w:ascii="Arial" w:eastAsia="Times New Roman" w:hAnsi="Arial" w:cs="Arial"/>
          <w:color w:val="000000"/>
          <w:sz w:val="24"/>
          <w:szCs w:val="24"/>
          <w:shd w:val="clear" w:color="auto" w:fill="FFFFFF"/>
          <w:lang w:eastAsia="en-GB"/>
        </w:rPr>
        <w:t xml:space="preserve">However, it has been suggested that even established credit reporting industries can be inaccurate and unreliable (Centre </w:t>
      </w:r>
      <w:r w:rsidR="0044695F">
        <w:rPr>
          <w:rFonts w:ascii="Arial" w:eastAsia="Times New Roman" w:hAnsi="Arial" w:cs="Arial"/>
          <w:color w:val="000000"/>
          <w:sz w:val="24"/>
          <w:szCs w:val="24"/>
          <w:shd w:val="clear" w:color="auto" w:fill="FFFFFF"/>
          <w:lang w:eastAsia="en-GB"/>
        </w:rPr>
        <w:t>for Financial Inclusion 2010) and it</w:t>
      </w:r>
      <w:r w:rsidRPr="00327DE3">
        <w:rPr>
          <w:rFonts w:ascii="Arial" w:eastAsia="Times New Roman" w:hAnsi="Arial" w:cs="Arial"/>
          <w:color w:val="000000"/>
          <w:sz w:val="24"/>
          <w:szCs w:val="24"/>
          <w:shd w:val="clear" w:color="auto" w:fill="FFFFFF"/>
          <w:lang w:eastAsia="en-GB"/>
        </w:rPr>
        <w:t xml:space="preserve"> is important to note that participation in both the Smart Campaign and the Social Performance Taskforce scheme are voluntary and rely on self-reporting.  The impetus to self-report can therefore be expected to vary between institutions and will rely upon managerial perceptions of the responsibility that their business has to </w:t>
      </w:r>
      <w:r w:rsidR="000A3DF7">
        <w:rPr>
          <w:rFonts w:ascii="Arial" w:eastAsia="Times New Roman" w:hAnsi="Arial" w:cs="Arial"/>
          <w:color w:val="000000"/>
          <w:sz w:val="24"/>
          <w:szCs w:val="24"/>
          <w:shd w:val="clear" w:color="auto" w:fill="FFFFFF"/>
          <w:lang w:eastAsia="en-GB"/>
        </w:rPr>
        <w:t>clients</w:t>
      </w:r>
      <w:r w:rsidRPr="00327DE3">
        <w:rPr>
          <w:rFonts w:ascii="Arial" w:eastAsia="Times New Roman" w:hAnsi="Arial" w:cs="Arial"/>
          <w:color w:val="000000"/>
          <w:sz w:val="24"/>
          <w:szCs w:val="24"/>
          <w:shd w:val="clear" w:color="auto" w:fill="FFFFFF"/>
          <w:lang w:eastAsia="en-GB"/>
        </w:rPr>
        <w:t xml:space="preserve">.  In this way, issues of responsible management come to the fore.  It is clear from </w:t>
      </w:r>
      <w:r w:rsidR="000A3DF7">
        <w:rPr>
          <w:rFonts w:ascii="Arial" w:eastAsia="Times New Roman" w:hAnsi="Arial" w:cs="Arial"/>
          <w:color w:val="000000"/>
          <w:sz w:val="24"/>
          <w:szCs w:val="24"/>
          <w:shd w:val="clear" w:color="auto" w:fill="FFFFFF"/>
          <w:lang w:eastAsia="en-GB"/>
        </w:rPr>
        <w:t xml:space="preserve">SKS’ statement </w:t>
      </w:r>
      <w:r w:rsidRPr="00327DE3">
        <w:rPr>
          <w:rFonts w:ascii="Arial" w:eastAsia="Times New Roman" w:hAnsi="Arial" w:cs="Arial"/>
          <w:color w:val="000000"/>
          <w:sz w:val="24"/>
          <w:szCs w:val="24"/>
          <w:shd w:val="clear" w:color="auto" w:fill="FFFFFF"/>
          <w:lang w:eastAsia="en-GB"/>
        </w:rPr>
        <w:t xml:space="preserve">in response to the Andhra Pradesh crisis that they did not see the </w:t>
      </w:r>
      <w:proofErr w:type="spellStart"/>
      <w:r w:rsidRPr="00327DE3">
        <w:rPr>
          <w:rFonts w:ascii="Arial" w:eastAsia="Times New Roman" w:hAnsi="Arial" w:cs="Arial"/>
          <w:color w:val="000000"/>
          <w:sz w:val="24"/>
          <w:szCs w:val="24"/>
          <w:shd w:val="clear" w:color="auto" w:fill="FFFFFF"/>
          <w:lang w:eastAsia="en-GB"/>
        </w:rPr>
        <w:t>overindebtedness</w:t>
      </w:r>
      <w:proofErr w:type="spellEnd"/>
      <w:r w:rsidRPr="00327DE3">
        <w:rPr>
          <w:rFonts w:ascii="Arial" w:eastAsia="Times New Roman" w:hAnsi="Arial" w:cs="Arial"/>
          <w:color w:val="000000"/>
          <w:sz w:val="24"/>
          <w:szCs w:val="24"/>
          <w:shd w:val="clear" w:color="auto" w:fill="FFFFFF"/>
          <w:lang w:eastAsia="en-GB"/>
        </w:rPr>
        <w:t xml:space="preserve"> of clients as their responsibility.  The government response is also telling.  They accept no responsibility for the crisis, laying blame at the door of MFIs whilst simultaneously constructing a new regulatory framework within which MFIs can operate.  It could be argued that this regulation was reactionary and that government neglected its duty of care to citizens by failing to implement controls sooner than they did.  That this was not the case implies a degree of trust in business and an understanding of microfinance as inherently beneficial for clients, regardless of the provider.  In order to understand this relationship more fully, it is useful to look at dominant conceptions of the role of business in poverty alleviation.</w:t>
      </w:r>
    </w:p>
    <w:p w:rsidR="00327DE3" w:rsidRPr="00327DE3" w:rsidRDefault="00327DE3" w:rsidP="00327DE3">
      <w:pPr>
        <w:spacing w:before="320" w:after="80" w:line="480" w:lineRule="auto"/>
        <w:jc w:val="both"/>
        <w:outlineLvl w:val="2"/>
        <w:rPr>
          <w:rFonts w:ascii="Arial" w:eastAsia="Times New Roman" w:hAnsi="Arial" w:cs="Arial"/>
          <w:b/>
          <w:bCs/>
          <w:sz w:val="24"/>
          <w:szCs w:val="24"/>
          <w:lang w:eastAsia="en-GB"/>
        </w:rPr>
      </w:pPr>
      <w:r w:rsidRPr="00327DE3">
        <w:rPr>
          <w:rFonts w:ascii="Arial" w:eastAsia="Times New Roman" w:hAnsi="Arial" w:cs="Arial"/>
          <w:b/>
          <w:bCs/>
          <w:color w:val="434343"/>
          <w:sz w:val="24"/>
          <w:szCs w:val="24"/>
          <w:lang w:eastAsia="en-GB"/>
        </w:rPr>
        <w:t>The Role of Business in Poverty Alleviation</w:t>
      </w:r>
    </w:p>
    <w:p w:rsidR="00327DE3" w:rsidRPr="00327DE3" w:rsidRDefault="00327DE3" w:rsidP="00327DE3">
      <w:pPr>
        <w:spacing w:after="0" w:line="480" w:lineRule="auto"/>
        <w:jc w:val="both"/>
        <w:rPr>
          <w:rFonts w:ascii="Arial" w:eastAsia="Times New Roman" w:hAnsi="Arial" w:cs="Arial"/>
          <w:sz w:val="24"/>
          <w:szCs w:val="24"/>
          <w:lang w:eastAsia="en-GB"/>
        </w:rPr>
      </w:pPr>
      <w:r w:rsidRPr="00327DE3">
        <w:rPr>
          <w:rFonts w:ascii="Arial" w:eastAsia="Times New Roman" w:hAnsi="Arial" w:cs="Arial"/>
          <w:color w:val="000000"/>
          <w:sz w:val="24"/>
          <w:szCs w:val="24"/>
          <w:shd w:val="clear" w:color="auto" w:fill="FFFFFF"/>
          <w:lang w:eastAsia="en-GB"/>
        </w:rPr>
        <w:lastRenderedPageBreak/>
        <w:t xml:space="preserve">In their </w:t>
      </w:r>
      <w:r w:rsidR="00382165" w:rsidRPr="00327DE3">
        <w:rPr>
          <w:rFonts w:ascii="Arial" w:eastAsia="Times New Roman" w:hAnsi="Arial" w:cs="Arial"/>
          <w:color w:val="000000"/>
          <w:sz w:val="24"/>
          <w:szCs w:val="24"/>
          <w:shd w:val="clear" w:color="auto" w:fill="FFFFFF"/>
          <w:lang w:eastAsia="en-GB"/>
        </w:rPr>
        <w:t>defence</w:t>
      </w:r>
      <w:r w:rsidRPr="00327DE3">
        <w:rPr>
          <w:rFonts w:ascii="Arial" w:eastAsia="Times New Roman" w:hAnsi="Arial" w:cs="Arial"/>
          <w:color w:val="000000"/>
          <w:sz w:val="24"/>
          <w:szCs w:val="24"/>
          <w:shd w:val="clear" w:color="auto" w:fill="FFFFFF"/>
          <w:lang w:eastAsia="en-GB"/>
        </w:rPr>
        <w:t xml:space="preserve"> of commercial models of microfinance, senior executives of SKS and </w:t>
      </w:r>
      <w:proofErr w:type="spellStart"/>
      <w:r w:rsidRPr="00327DE3">
        <w:rPr>
          <w:rFonts w:ascii="Arial" w:eastAsia="Times New Roman" w:hAnsi="Arial" w:cs="Arial"/>
          <w:color w:val="000000"/>
          <w:sz w:val="24"/>
          <w:szCs w:val="24"/>
          <w:shd w:val="clear" w:color="auto" w:fill="FFFFFF"/>
          <w:lang w:eastAsia="en-GB"/>
        </w:rPr>
        <w:t>Compartamos</w:t>
      </w:r>
      <w:proofErr w:type="spellEnd"/>
      <w:r w:rsidRPr="00327DE3">
        <w:rPr>
          <w:rFonts w:ascii="Arial" w:eastAsia="Times New Roman" w:hAnsi="Arial" w:cs="Arial"/>
          <w:color w:val="000000"/>
          <w:sz w:val="24"/>
          <w:szCs w:val="24"/>
          <w:shd w:val="clear" w:color="auto" w:fill="FFFFFF"/>
          <w:lang w:eastAsia="en-GB"/>
        </w:rPr>
        <w:t xml:space="preserve"> argued that mainstream investors would help their companies to grow and serve more clients than they would otherwise (Clinton Global Initiative 2010; Knowledge Network 2009).  </w:t>
      </w:r>
      <w:proofErr w:type="spellStart"/>
      <w:r w:rsidRPr="00327DE3">
        <w:rPr>
          <w:rFonts w:ascii="Arial" w:eastAsia="Times New Roman" w:hAnsi="Arial" w:cs="Arial"/>
          <w:color w:val="000000"/>
          <w:sz w:val="24"/>
          <w:szCs w:val="24"/>
          <w:shd w:val="clear" w:color="auto" w:fill="FFFFFF"/>
          <w:lang w:eastAsia="en-GB"/>
        </w:rPr>
        <w:t>Vikram</w:t>
      </w:r>
      <w:proofErr w:type="spellEnd"/>
      <w:r w:rsidRPr="00327DE3">
        <w:rPr>
          <w:rFonts w:ascii="Arial" w:eastAsia="Times New Roman" w:hAnsi="Arial" w:cs="Arial"/>
          <w:color w:val="000000"/>
          <w:sz w:val="24"/>
          <w:szCs w:val="24"/>
          <w:shd w:val="clear" w:color="auto" w:fill="FFFFFF"/>
          <w:lang w:eastAsia="en-GB"/>
        </w:rPr>
        <w:t xml:space="preserve"> </w:t>
      </w:r>
      <w:proofErr w:type="spellStart"/>
      <w:r w:rsidRPr="00327DE3">
        <w:rPr>
          <w:rFonts w:ascii="Arial" w:eastAsia="Times New Roman" w:hAnsi="Arial" w:cs="Arial"/>
          <w:color w:val="000000"/>
          <w:sz w:val="24"/>
          <w:szCs w:val="24"/>
          <w:shd w:val="clear" w:color="auto" w:fill="FFFFFF"/>
          <w:lang w:eastAsia="en-GB"/>
        </w:rPr>
        <w:t>Akula</w:t>
      </w:r>
      <w:proofErr w:type="spellEnd"/>
      <w:r w:rsidRPr="00327DE3">
        <w:rPr>
          <w:rFonts w:ascii="Arial" w:eastAsia="Times New Roman" w:hAnsi="Arial" w:cs="Arial"/>
          <w:color w:val="000000"/>
          <w:sz w:val="24"/>
          <w:szCs w:val="24"/>
          <w:shd w:val="clear" w:color="auto" w:fill="FFFFFF"/>
          <w:lang w:eastAsia="en-GB"/>
        </w:rPr>
        <w:t xml:space="preserve"> of SKS highlighted that savings mobilisation is not an option for Indian MFIs and that they had to find a way to bring capital into as many poor households as possible (Clinton Global Initiative 2010; Morris 2012).  Carlos </w:t>
      </w:r>
      <w:proofErr w:type="spellStart"/>
      <w:r w:rsidRPr="00327DE3">
        <w:rPr>
          <w:rFonts w:ascii="Arial" w:eastAsia="Times New Roman" w:hAnsi="Arial" w:cs="Arial"/>
          <w:color w:val="000000"/>
          <w:sz w:val="24"/>
          <w:szCs w:val="24"/>
          <w:shd w:val="clear" w:color="auto" w:fill="FFFFFF"/>
          <w:lang w:eastAsia="en-GB"/>
        </w:rPr>
        <w:t>Danel</w:t>
      </w:r>
      <w:proofErr w:type="spellEnd"/>
      <w:r w:rsidRPr="00327DE3">
        <w:rPr>
          <w:rFonts w:ascii="Arial" w:eastAsia="Times New Roman" w:hAnsi="Arial" w:cs="Arial"/>
          <w:color w:val="000000"/>
          <w:sz w:val="24"/>
          <w:szCs w:val="24"/>
          <w:shd w:val="clear" w:color="auto" w:fill="FFFFFF"/>
          <w:lang w:eastAsia="en-GB"/>
        </w:rPr>
        <w:t xml:space="preserve"> of </w:t>
      </w:r>
      <w:proofErr w:type="spellStart"/>
      <w:r w:rsidRPr="00327DE3">
        <w:rPr>
          <w:rFonts w:ascii="Arial" w:eastAsia="Times New Roman" w:hAnsi="Arial" w:cs="Arial"/>
          <w:color w:val="000000"/>
          <w:sz w:val="24"/>
          <w:szCs w:val="24"/>
          <w:shd w:val="clear" w:color="auto" w:fill="FFFFFF"/>
          <w:lang w:eastAsia="en-GB"/>
        </w:rPr>
        <w:t>Compartamos</w:t>
      </w:r>
      <w:proofErr w:type="spellEnd"/>
      <w:r w:rsidRPr="00327DE3">
        <w:rPr>
          <w:rFonts w:ascii="Arial" w:eastAsia="Times New Roman" w:hAnsi="Arial" w:cs="Arial"/>
          <w:color w:val="000000"/>
          <w:sz w:val="24"/>
          <w:szCs w:val="24"/>
          <w:shd w:val="clear" w:color="auto" w:fill="FFFFFF"/>
          <w:lang w:eastAsia="en-GB"/>
        </w:rPr>
        <w:t xml:space="preserve"> agreed that access to financial services is key for the development of the poor and that </w:t>
      </w:r>
      <w:r w:rsidR="005F3650" w:rsidRPr="00327DE3">
        <w:rPr>
          <w:rFonts w:ascii="Arial" w:eastAsia="Times New Roman" w:hAnsi="Arial" w:cs="Arial"/>
          <w:color w:val="000000"/>
          <w:sz w:val="24"/>
          <w:szCs w:val="24"/>
          <w:shd w:val="clear" w:color="auto" w:fill="FFFFFF"/>
          <w:lang w:eastAsia="en-GB"/>
        </w:rPr>
        <w:t>sources of</w:t>
      </w:r>
      <w:r w:rsidR="00B9222F">
        <w:rPr>
          <w:rFonts w:ascii="Arial" w:eastAsia="Times New Roman" w:hAnsi="Arial" w:cs="Arial"/>
          <w:color w:val="000000"/>
          <w:sz w:val="24"/>
          <w:szCs w:val="24"/>
          <w:shd w:val="clear" w:color="auto" w:fill="FFFFFF"/>
          <w:lang w:eastAsia="en-GB"/>
        </w:rPr>
        <w:t xml:space="preserve"> investment are </w:t>
      </w:r>
      <w:proofErr w:type="gramStart"/>
      <w:r w:rsidR="00B9222F">
        <w:rPr>
          <w:rFonts w:ascii="Arial" w:eastAsia="Times New Roman" w:hAnsi="Arial" w:cs="Arial"/>
          <w:color w:val="000000"/>
          <w:sz w:val="24"/>
          <w:szCs w:val="24"/>
          <w:shd w:val="clear" w:color="auto" w:fill="FFFFFF"/>
          <w:lang w:eastAsia="en-GB"/>
        </w:rPr>
        <w:t>limited</w:t>
      </w:r>
      <w:r w:rsidR="007F7BDE" w:rsidRPr="00327DE3">
        <w:rPr>
          <w:rFonts w:ascii="Arial" w:eastAsia="Times New Roman" w:hAnsi="Arial" w:cs="Arial"/>
          <w:color w:val="000000"/>
          <w:sz w:val="24"/>
          <w:szCs w:val="24"/>
          <w:lang w:eastAsia="en-GB"/>
        </w:rPr>
        <w:t>(</w:t>
      </w:r>
      <w:proofErr w:type="gramEnd"/>
      <w:r w:rsidR="007F7BDE">
        <w:rPr>
          <w:rFonts w:ascii="Arial" w:eastAsia="Times New Roman" w:hAnsi="Arial" w:cs="Arial"/>
          <w:color w:val="000000"/>
          <w:sz w:val="24"/>
          <w:szCs w:val="24"/>
          <w:shd w:val="clear" w:color="auto" w:fill="FFFFFF"/>
          <w:lang w:eastAsia="en-GB"/>
        </w:rPr>
        <w:t xml:space="preserve">Knowledge Network 2009).  </w:t>
      </w:r>
      <w:r w:rsidR="00B9222F">
        <w:rPr>
          <w:rFonts w:ascii="Arial" w:eastAsia="Times New Roman" w:hAnsi="Arial" w:cs="Arial"/>
          <w:color w:val="000000"/>
          <w:sz w:val="24"/>
          <w:szCs w:val="24"/>
          <w:shd w:val="clear" w:color="auto" w:fill="FFFFFF"/>
          <w:lang w:eastAsia="en-GB"/>
        </w:rPr>
        <w:t>I</w:t>
      </w:r>
      <w:r w:rsidR="00944EB0" w:rsidRPr="00327DE3">
        <w:rPr>
          <w:rFonts w:ascii="Arial" w:eastAsia="Times New Roman" w:hAnsi="Arial" w:cs="Arial"/>
          <w:color w:val="000000"/>
          <w:sz w:val="24"/>
          <w:szCs w:val="24"/>
          <w:shd w:val="clear" w:color="auto" w:fill="FFFFFF"/>
          <w:lang w:eastAsia="en-GB"/>
        </w:rPr>
        <w:t xml:space="preserve">t is </w:t>
      </w:r>
      <w:r w:rsidR="00B9222F">
        <w:rPr>
          <w:rFonts w:ascii="Arial" w:eastAsia="Times New Roman" w:hAnsi="Arial" w:cs="Arial"/>
          <w:color w:val="000000"/>
          <w:sz w:val="24"/>
          <w:szCs w:val="24"/>
          <w:shd w:val="clear" w:color="auto" w:fill="FFFFFF"/>
          <w:lang w:eastAsia="en-GB"/>
        </w:rPr>
        <w:t xml:space="preserve">therefore </w:t>
      </w:r>
      <w:r w:rsidR="00944EB0" w:rsidRPr="00327DE3">
        <w:rPr>
          <w:rFonts w:ascii="Arial" w:eastAsia="Times New Roman" w:hAnsi="Arial" w:cs="Arial"/>
          <w:color w:val="000000"/>
          <w:sz w:val="24"/>
          <w:szCs w:val="24"/>
          <w:shd w:val="clear" w:color="auto" w:fill="FFFFFF"/>
          <w:lang w:eastAsia="en-GB"/>
        </w:rPr>
        <w:t>necessary t</w:t>
      </w:r>
      <w:r w:rsidR="00944EB0">
        <w:rPr>
          <w:rFonts w:ascii="Arial" w:eastAsia="Times New Roman" w:hAnsi="Arial" w:cs="Arial"/>
          <w:color w:val="000000"/>
          <w:sz w:val="24"/>
          <w:szCs w:val="24"/>
          <w:shd w:val="clear" w:color="auto" w:fill="FFFFFF"/>
          <w:lang w:eastAsia="en-GB"/>
        </w:rPr>
        <w:t xml:space="preserve">o involve private investors </w:t>
      </w:r>
      <w:r w:rsidR="00B9222F">
        <w:rPr>
          <w:rFonts w:ascii="Arial" w:eastAsia="Times New Roman" w:hAnsi="Arial" w:cs="Arial"/>
          <w:color w:val="000000"/>
          <w:sz w:val="24"/>
          <w:szCs w:val="24"/>
          <w:shd w:val="clear" w:color="auto" w:fill="FFFFFF"/>
          <w:lang w:eastAsia="en-GB"/>
        </w:rPr>
        <w:t xml:space="preserve">and the only way to do this is to provide a profit as they </w:t>
      </w:r>
      <w:r w:rsidR="00B9222F" w:rsidRPr="00327DE3">
        <w:rPr>
          <w:rFonts w:ascii="Arial" w:eastAsia="Times New Roman" w:hAnsi="Arial" w:cs="Arial"/>
          <w:color w:val="000000"/>
          <w:sz w:val="24"/>
          <w:szCs w:val="24"/>
          <w:lang w:eastAsia="en-GB"/>
        </w:rPr>
        <w:t xml:space="preserve">have a fiduciary responsibility to protect the assets that </w:t>
      </w:r>
      <w:r w:rsidR="00B9222F">
        <w:rPr>
          <w:rFonts w:ascii="Arial" w:eastAsia="Times New Roman" w:hAnsi="Arial" w:cs="Arial"/>
          <w:color w:val="000000"/>
          <w:sz w:val="24"/>
          <w:szCs w:val="24"/>
          <w:lang w:eastAsia="en-GB"/>
        </w:rPr>
        <w:t>they hold to produce a return</w:t>
      </w:r>
      <w:r w:rsidR="007F7BDE">
        <w:rPr>
          <w:rFonts w:ascii="Arial" w:eastAsia="Times New Roman" w:hAnsi="Arial" w:cs="Arial"/>
          <w:color w:val="000000"/>
          <w:sz w:val="24"/>
          <w:szCs w:val="24"/>
          <w:lang w:eastAsia="en-GB"/>
        </w:rPr>
        <w:t xml:space="preserve">.  </w:t>
      </w:r>
      <w:r w:rsidR="00B9222F">
        <w:rPr>
          <w:rFonts w:ascii="Arial" w:eastAsia="Times New Roman" w:hAnsi="Arial" w:cs="Arial"/>
          <w:color w:val="000000"/>
          <w:sz w:val="24"/>
          <w:szCs w:val="24"/>
          <w:shd w:val="clear" w:color="auto" w:fill="FFFFFF"/>
          <w:lang w:eastAsia="en-GB"/>
        </w:rPr>
        <w:t>This is i</w:t>
      </w:r>
      <w:r w:rsidR="00382165" w:rsidRPr="00327DE3">
        <w:rPr>
          <w:rFonts w:ascii="Arial" w:eastAsia="Times New Roman" w:hAnsi="Arial" w:cs="Arial"/>
          <w:color w:val="000000"/>
          <w:sz w:val="24"/>
          <w:szCs w:val="24"/>
          <w:shd w:val="clear" w:color="auto" w:fill="FFFFFF"/>
          <w:lang w:eastAsia="en-GB"/>
        </w:rPr>
        <w:t>n line with Friedman</w:t>
      </w:r>
      <w:r w:rsidR="00B9222F">
        <w:rPr>
          <w:rFonts w:ascii="Arial" w:eastAsia="Times New Roman" w:hAnsi="Arial" w:cs="Arial"/>
          <w:color w:val="000000"/>
          <w:sz w:val="24"/>
          <w:szCs w:val="24"/>
          <w:shd w:val="clear" w:color="auto" w:fill="FFFFFF"/>
          <w:lang w:eastAsia="en-GB"/>
        </w:rPr>
        <w:t>’s (1970) assertion that the only social responsibility of business is to increase its profits</w:t>
      </w:r>
      <w:r w:rsidR="005F3650">
        <w:rPr>
          <w:rFonts w:ascii="Arial" w:eastAsia="Times New Roman" w:hAnsi="Arial" w:cs="Arial"/>
          <w:color w:val="000000"/>
          <w:sz w:val="24"/>
          <w:szCs w:val="24"/>
          <w:lang w:eastAsia="en-GB"/>
        </w:rPr>
        <w:t>.</w:t>
      </w:r>
      <w:r w:rsidRPr="00327DE3">
        <w:rPr>
          <w:rFonts w:ascii="Arial" w:eastAsia="Times New Roman" w:hAnsi="Arial" w:cs="Arial"/>
          <w:color w:val="000000"/>
          <w:sz w:val="24"/>
          <w:szCs w:val="24"/>
          <w:lang w:eastAsia="en-GB"/>
        </w:rPr>
        <w:t xml:space="preserve"> </w:t>
      </w:r>
      <w:r w:rsidR="007F7BDE">
        <w:rPr>
          <w:rFonts w:ascii="Arial" w:eastAsia="Times New Roman" w:hAnsi="Arial" w:cs="Arial"/>
          <w:color w:val="000000"/>
          <w:sz w:val="24"/>
          <w:szCs w:val="24"/>
          <w:lang w:eastAsia="en-GB"/>
        </w:rPr>
        <w:t>T</w:t>
      </w:r>
      <w:r w:rsidR="007F7BDE">
        <w:rPr>
          <w:rFonts w:ascii="Arial" w:eastAsia="Times New Roman" w:hAnsi="Arial" w:cs="Arial"/>
          <w:color w:val="000000"/>
          <w:sz w:val="24"/>
          <w:szCs w:val="24"/>
          <w:shd w:val="clear" w:color="auto" w:fill="FFFFFF"/>
          <w:lang w:eastAsia="en-GB"/>
        </w:rPr>
        <w:t xml:space="preserve">he arguments of </w:t>
      </w:r>
      <w:proofErr w:type="spellStart"/>
      <w:r w:rsidR="007F7BDE">
        <w:rPr>
          <w:rFonts w:ascii="Arial" w:eastAsia="Times New Roman" w:hAnsi="Arial" w:cs="Arial"/>
          <w:color w:val="000000"/>
          <w:sz w:val="24"/>
          <w:szCs w:val="24"/>
          <w:shd w:val="clear" w:color="auto" w:fill="FFFFFF"/>
          <w:lang w:eastAsia="en-GB"/>
        </w:rPr>
        <w:t>Akul</w:t>
      </w:r>
      <w:proofErr w:type="spellEnd"/>
      <w:r w:rsidR="007F7BDE">
        <w:rPr>
          <w:rFonts w:ascii="Arial" w:eastAsia="Times New Roman" w:hAnsi="Arial" w:cs="Arial"/>
          <w:color w:val="000000"/>
          <w:sz w:val="24"/>
          <w:szCs w:val="24"/>
          <w:shd w:val="clear" w:color="auto" w:fill="FFFFFF"/>
          <w:lang w:eastAsia="en-GB"/>
        </w:rPr>
        <w:t xml:space="preserve"> and </w:t>
      </w:r>
      <w:proofErr w:type="spellStart"/>
      <w:r w:rsidR="007F7BDE">
        <w:rPr>
          <w:rFonts w:ascii="Arial" w:eastAsia="Times New Roman" w:hAnsi="Arial" w:cs="Arial"/>
          <w:color w:val="000000"/>
          <w:sz w:val="24"/>
          <w:szCs w:val="24"/>
          <w:shd w:val="clear" w:color="auto" w:fill="FFFFFF"/>
          <w:lang w:eastAsia="en-GB"/>
        </w:rPr>
        <w:t>Danel</w:t>
      </w:r>
      <w:proofErr w:type="spellEnd"/>
      <w:r w:rsidRPr="00327DE3">
        <w:rPr>
          <w:rFonts w:ascii="Arial" w:eastAsia="Times New Roman" w:hAnsi="Arial" w:cs="Arial"/>
          <w:color w:val="000000"/>
          <w:sz w:val="24"/>
          <w:szCs w:val="24"/>
          <w:shd w:val="clear" w:color="auto" w:fill="FFFFFF"/>
          <w:lang w:eastAsia="en-GB"/>
        </w:rPr>
        <w:t xml:space="preserve"> reflect an understanding of the role business in poverty alleviation which diverges from </w:t>
      </w:r>
      <w:r w:rsidR="007F7BDE">
        <w:rPr>
          <w:rFonts w:ascii="Arial" w:eastAsia="Times New Roman" w:hAnsi="Arial" w:cs="Arial"/>
          <w:color w:val="000000"/>
          <w:sz w:val="24"/>
          <w:szCs w:val="24"/>
          <w:shd w:val="clear" w:color="auto" w:fill="FFFFFF"/>
          <w:lang w:eastAsia="en-GB"/>
        </w:rPr>
        <w:t>the concept</w:t>
      </w:r>
      <w:r w:rsidRPr="00327DE3">
        <w:rPr>
          <w:rFonts w:ascii="Arial" w:eastAsia="Times New Roman" w:hAnsi="Arial" w:cs="Arial"/>
          <w:color w:val="000000"/>
          <w:sz w:val="24"/>
          <w:szCs w:val="24"/>
          <w:shd w:val="clear" w:color="auto" w:fill="FFFFFF"/>
          <w:lang w:eastAsia="en-GB"/>
        </w:rPr>
        <w:t xml:space="preserve"> of social business</w:t>
      </w:r>
      <w:r w:rsidR="007F7BDE">
        <w:rPr>
          <w:rFonts w:ascii="Arial" w:eastAsia="Times New Roman" w:hAnsi="Arial" w:cs="Arial"/>
          <w:color w:val="000000"/>
          <w:sz w:val="24"/>
          <w:szCs w:val="24"/>
          <w:shd w:val="clear" w:color="auto" w:fill="FFFFFF"/>
          <w:lang w:eastAsia="en-GB"/>
        </w:rPr>
        <w:t xml:space="preserve"> as propounded by Muhammad </w:t>
      </w:r>
      <w:proofErr w:type="spellStart"/>
      <w:r w:rsidR="007F7BDE">
        <w:rPr>
          <w:rFonts w:ascii="Arial" w:eastAsia="Times New Roman" w:hAnsi="Arial" w:cs="Arial"/>
          <w:color w:val="000000"/>
          <w:sz w:val="24"/>
          <w:szCs w:val="24"/>
          <w:shd w:val="clear" w:color="auto" w:fill="FFFFFF"/>
          <w:lang w:eastAsia="en-GB"/>
        </w:rPr>
        <w:t>Yunus</w:t>
      </w:r>
      <w:proofErr w:type="spellEnd"/>
      <w:r w:rsidR="007F7BDE">
        <w:rPr>
          <w:rFonts w:ascii="Arial" w:eastAsia="Times New Roman" w:hAnsi="Arial" w:cs="Arial"/>
          <w:color w:val="000000"/>
          <w:sz w:val="24"/>
          <w:szCs w:val="24"/>
          <w:shd w:val="clear" w:color="auto" w:fill="FFFFFF"/>
          <w:lang w:eastAsia="en-GB"/>
        </w:rPr>
        <w:t xml:space="preserve"> as </w:t>
      </w:r>
      <w:r w:rsidRPr="00327DE3">
        <w:rPr>
          <w:rFonts w:ascii="Arial" w:eastAsia="Times New Roman" w:hAnsi="Arial" w:cs="Arial"/>
          <w:color w:val="000000"/>
          <w:sz w:val="24"/>
          <w:szCs w:val="24"/>
          <w:shd w:val="clear" w:color="auto" w:fill="FFFFFF"/>
          <w:lang w:eastAsia="en-GB"/>
        </w:rPr>
        <w:t>the pure definition of microfinance (</w:t>
      </w:r>
      <w:proofErr w:type="spellStart"/>
      <w:r w:rsidRPr="00327DE3">
        <w:rPr>
          <w:rFonts w:ascii="Arial" w:eastAsia="Times New Roman" w:hAnsi="Arial" w:cs="Arial"/>
          <w:color w:val="000000"/>
          <w:sz w:val="24"/>
          <w:szCs w:val="24"/>
          <w:shd w:val="clear" w:color="auto" w:fill="FFFFFF"/>
          <w:lang w:eastAsia="en-GB"/>
        </w:rPr>
        <w:t>Kickul</w:t>
      </w:r>
      <w:proofErr w:type="spellEnd"/>
      <w:r w:rsidRPr="00327DE3">
        <w:rPr>
          <w:rFonts w:ascii="Arial" w:eastAsia="Times New Roman" w:hAnsi="Arial" w:cs="Arial"/>
          <w:color w:val="000000"/>
          <w:sz w:val="24"/>
          <w:szCs w:val="24"/>
          <w:shd w:val="clear" w:color="auto" w:fill="FFFFFF"/>
          <w:lang w:eastAsia="en-GB"/>
        </w:rPr>
        <w:t xml:space="preserve"> et al. 2012).</w:t>
      </w:r>
    </w:p>
    <w:p w:rsidR="00327DE3" w:rsidRPr="00327DE3" w:rsidRDefault="00327DE3" w:rsidP="00327DE3">
      <w:pPr>
        <w:spacing w:after="0" w:line="480" w:lineRule="auto"/>
        <w:rPr>
          <w:rFonts w:ascii="Arial" w:eastAsia="Times New Roman" w:hAnsi="Arial" w:cs="Arial"/>
          <w:sz w:val="24"/>
          <w:szCs w:val="24"/>
          <w:lang w:eastAsia="en-GB"/>
        </w:rPr>
      </w:pPr>
    </w:p>
    <w:p w:rsidR="00327DE3" w:rsidRPr="00327DE3" w:rsidRDefault="003D5712" w:rsidP="00327DE3">
      <w:pPr>
        <w:spacing w:after="0" w:line="480" w:lineRule="auto"/>
        <w:jc w:val="both"/>
        <w:rPr>
          <w:rFonts w:ascii="Arial" w:eastAsia="Times New Roman" w:hAnsi="Arial" w:cs="Arial"/>
          <w:sz w:val="24"/>
          <w:szCs w:val="24"/>
          <w:lang w:eastAsia="en-GB"/>
        </w:rPr>
      </w:pPr>
      <w:r>
        <w:rPr>
          <w:rFonts w:ascii="Arial" w:eastAsia="Times New Roman" w:hAnsi="Arial" w:cs="Arial"/>
          <w:color w:val="000000"/>
          <w:sz w:val="24"/>
          <w:szCs w:val="24"/>
          <w:shd w:val="clear" w:color="auto" w:fill="FFFFFF"/>
          <w:lang w:eastAsia="en-GB"/>
        </w:rPr>
        <w:t>In t</w:t>
      </w:r>
      <w:r w:rsidR="007F7BDE">
        <w:rPr>
          <w:rFonts w:ascii="Arial" w:eastAsia="Times New Roman" w:hAnsi="Arial" w:cs="Arial"/>
          <w:color w:val="000000"/>
          <w:sz w:val="24"/>
          <w:szCs w:val="24"/>
          <w:shd w:val="clear" w:color="auto" w:fill="FFFFFF"/>
          <w:lang w:eastAsia="en-GB"/>
        </w:rPr>
        <w:t xml:space="preserve">he concept of social business, </w:t>
      </w:r>
      <w:r>
        <w:rPr>
          <w:rFonts w:ascii="Arial" w:eastAsia="Times New Roman" w:hAnsi="Arial" w:cs="Arial"/>
          <w:color w:val="000000"/>
          <w:sz w:val="24"/>
          <w:szCs w:val="24"/>
          <w:shd w:val="clear" w:color="auto" w:fill="FFFFFF"/>
          <w:lang w:eastAsia="en-GB"/>
        </w:rPr>
        <w:t xml:space="preserve">a business </w:t>
      </w:r>
      <w:r w:rsidR="00327DE3" w:rsidRPr="00327DE3">
        <w:rPr>
          <w:rFonts w:ascii="Arial" w:eastAsia="Times New Roman" w:hAnsi="Arial" w:cs="Arial"/>
          <w:color w:val="000000"/>
          <w:sz w:val="24"/>
          <w:szCs w:val="24"/>
          <w:shd w:val="clear" w:color="auto" w:fill="FFFFFF"/>
          <w:lang w:eastAsia="en-GB"/>
        </w:rPr>
        <w:t xml:space="preserve">exists for </w:t>
      </w:r>
      <w:r w:rsidR="00327DE3" w:rsidRPr="00327DE3">
        <w:rPr>
          <w:rFonts w:ascii="Arial" w:eastAsia="Times New Roman" w:hAnsi="Arial" w:cs="Arial"/>
          <w:color w:val="000000"/>
          <w:sz w:val="24"/>
          <w:szCs w:val="24"/>
          <w:lang w:eastAsia="en-GB"/>
        </w:rPr>
        <w:t>the collective benefit of others as a non-loss, non-dividend company (</w:t>
      </w:r>
      <w:proofErr w:type="spellStart"/>
      <w:r w:rsidR="00327DE3" w:rsidRPr="00327DE3">
        <w:rPr>
          <w:rFonts w:ascii="Arial" w:eastAsia="Times New Roman" w:hAnsi="Arial" w:cs="Arial"/>
          <w:color w:val="000000"/>
          <w:sz w:val="24"/>
          <w:szCs w:val="24"/>
          <w:lang w:eastAsia="en-GB"/>
        </w:rPr>
        <w:t>Kickul</w:t>
      </w:r>
      <w:proofErr w:type="spellEnd"/>
      <w:r w:rsidR="00327DE3" w:rsidRPr="00327DE3">
        <w:rPr>
          <w:rFonts w:ascii="Arial" w:eastAsia="Times New Roman" w:hAnsi="Arial" w:cs="Arial"/>
          <w:color w:val="000000"/>
          <w:sz w:val="24"/>
          <w:szCs w:val="24"/>
          <w:lang w:eastAsia="en-GB"/>
        </w:rPr>
        <w:t xml:space="preserve"> et al. 2012).  “The investor can recoup his investment capital, but beyond that no profit is to be taken out as dividends by the investors.  These profits remain with the company and are used to expand its outreach, to improve the quality of the product or service it provides, and to design methods to bring down the cost of the product or service” (2012: 455).  </w:t>
      </w:r>
      <w:r w:rsidR="00327DE3" w:rsidRPr="00327DE3">
        <w:rPr>
          <w:rFonts w:ascii="Arial" w:eastAsia="Times New Roman" w:hAnsi="Arial" w:cs="Arial"/>
          <w:color w:val="000000"/>
          <w:sz w:val="24"/>
          <w:szCs w:val="24"/>
          <w:shd w:val="clear" w:color="auto" w:fill="FFFFFF"/>
          <w:lang w:eastAsia="en-GB"/>
        </w:rPr>
        <w:t xml:space="preserve">In their criticisms of commercialisation </w:t>
      </w:r>
      <w:r w:rsidR="007F7BDE">
        <w:rPr>
          <w:rFonts w:ascii="Arial" w:eastAsia="Times New Roman" w:hAnsi="Arial" w:cs="Arial"/>
          <w:color w:val="000000"/>
          <w:sz w:val="24"/>
          <w:szCs w:val="24"/>
          <w:shd w:val="clear" w:color="auto" w:fill="FFFFFF"/>
          <w:lang w:eastAsia="en-GB"/>
        </w:rPr>
        <w:t>in</w:t>
      </w:r>
      <w:r w:rsidR="00327DE3" w:rsidRPr="00327DE3">
        <w:rPr>
          <w:rFonts w:ascii="Arial" w:eastAsia="Times New Roman" w:hAnsi="Arial" w:cs="Arial"/>
          <w:color w:val="000000"/>
          <w:sz w:val="24"/>
          <w:szCs w:val="24"/>
          <w:shd w:val="clear" w:color="auto" w:fill="FFFFFF"/>
          <w:lang w:eastAsia="en-GB"/>
        </w:rPr>
        <w:t xml:space="preserve"> the sector, both </w:t>
      </w:r>
      <w:proofErr w:type="spellStart"/>
      <w:r w:rsidR="00327DE3" w:rsidRPr="00327DE3">
        <w:rPr>
          <w:rFonts w:ascii="Arial" w:eastAsia="Times New Roman" w:hAnsi="Arial" w:cs="Arial"/>
          <w:color w:val="000000"/>
          <w:sz w:val="24"/>
          <w:szCs w:val="24"/>
          <w:shd w:val="clear" w:color="auto" w:fill="FFFFFF"/>
          <w:lang w:eastAsia="en-GB"/>
        </w:rPr>
        <w:t>Yunus</w:t>
      </w:r>
      <w:proofErr w:type="spellEnd"/>
      <w:r w:rsidR="00327DE3" w:rsidRPr="00327DE3">
        <w:rPr>
          <w:rFonts w:ascii="Arial" w:eastAsia="Times New Roman" w:hAnsi="Arial" w:cs="Arial"/>
          <w:color w:val="000000"/>
          <w:sz w:val="24"/>
          <w:szCs w:val="24"/>
          <w:shd w:val="clear" w:color="auto" w:fill="FFFFFF"/>
          <w:lang w:eastAsia="en-GB"/>
        </w:rPr>
        <w:t xml:space="preserve"> and Velasco state that they do not have a problem with profit per se, but argue that </w:t>
      </w:r>
      <w:r w:rsidR="00327DE3" w:rsidRPr="00327DE3">
        <w:rPr>
          <w:rFonts w:ascii="Arial" w:eastAsia="Times New Roman" w:hAnsi="Arial" w:cs="Arial"/>
          <w:color w:val="000000"/>
          <w:sz w:val="24"/>
          <w:szCs w:val="24"/>
          <w:lang w:eastAsia="en-GB"/>
        </w:rPr>
        <w:t xml:space="preserve">surplus should be reinvested </w:t>
      </w:r>
      <w:r w:rsidR="00327DE3" w:rsidRPr="00327DE3">
        <w:rPr>
          <w:rFonts w:ascii="Arial" w:eastAsia="Times New Roman" w:hAnsi="Arial" w:cs="Arial"/>
          <w:color w:val="000000"/>
          <w:sz w:val="24"/>
          <w:szCs w:val="24"/>
          <w:lang w:eastAsia="en-GB"/>
        </w:rPr>
        <w:lastRenderedPageBreak/>
        <w:t>in the business or be passed on to borrowers in the form of lower interest rates (</w:t>
      </w:r>
      <w:proofErr w:type="spellStart"/>
      <w:r w:rsidR="00327DE3" w:rsidRPr="00327DE3">
        <w:rPr>
          <w:rFonts w:ascii="Arial" w:eastAsia="Times New Roman" w:hAnsi="Arial" w:cs="Arial"/>
          <w:color w:val="000000"/>
          <w:sz w:val="24"/>
          <w:szCs w:val="24"/>
          <w:lang w:eastAsia="en-GB"/>
        </w:rPr>
        <w:t>NextBillion</w:t>
      </w:r>
      <w:proofErr w:type="spellEnd"/>
      <w:r w:rsidR="00327DE3" w:rsidRPr="00327DE3">
        <w:rPr>
          <w:rFonts w:ascii="Arial" w:eastAsia="Times New Roman" w:hAnsi="Arial" w:cs="Arial"/>
          <w:color w:val="000000"/>
          <w:sz w:val="24"/>
          <w:szCs w:val="24"/>
          <w:lang w:eastAsia="en-GB"/>
        </w:rPr>
        <w:t xml:space="preserve"> 2014a; </w:t>
      </w:r>
      <w:proofErr w:type="spellStart"/>
      <w:r w:rsidR="00327DE3" w:rsidRPr="00327DE3">
        <w:rPr>
          <w:rFonts w:ascii="Arial" w:eastAsia="Times New Roman" w:hAnsi="Arial" w:cs="Arial"/>
          <w:color w:val="000000"/>
          <w:sz w:val="24"/>
          <w:szCs w:val="24"/>
          <w:lang w:eastAsia="en-GB"/>
        </w:rPr>
        <w:t>NextBillion</w:t>
      </w:r>
      <w:proofErr w:type="spellEnd"/>
      <w:r w:rsidR="00327DE3" w:rsidRPr="00327DE3">
        <w:rPr>
          <w:rFonts w:ascii="Arial" w:eastAsia="Times New Roman" w:hAnsi="Arial" w:cs="Arial"/>
          <w:color w:val="000000"/>
          <w:sz w:val="24"/>
          <w:szCs w:val="24"/>
          <w:lang w:eastAsia="en-GB"/>
        </w:rPr>
        <w:t xml:space="preserve"> 2014b).  This idea is compelling as</w:t>
      </w:r>
      <w:r w:rsidR="00327DE3" w:rsidRPr="00327DE3">
        <w:rPr>
          <w:rFonts w:ascii="Arial" w:eastAsia="Times New Roman" w:hAnsi="Arial" w:cs="Arial"/>
          <w:color w:val="000000"/>
          <w:sz w:val="24"/>
          <w:szCs w:val="24"/>
          <w:shd w:val="clear" w:color="auto" w:fill="FFFFFF"/>
          <w:lang w:eastAsia="en-GB"/>
        </w:rPr>
        <w:t xml:space="preserve"> MFIs globally </w:t>
      </w:r>
      <w:r>
        <w:rPr>
          <w:rFonts w:ascii="Arial" w:eastAsia="Times New Roman" w:hAnsi="Arial" w:cs="Arial"/>
          <w:color w:val="000000"/>
          <w:sz w:val="24"/>
          <w:szCs w:val="24"/>
          <w:shd w:val="clear" w:color="auto" w:fill="FFFFFF"/>
          <w:lang w:eastAsia="en-GB"/>
        </w:rPr>
        <w:t xml:space="preserve">are </w:t>
      </w:r>
      <w:r w:rsidR="00327DE3" w:rsidRPr="00327DE3">
        <w:rPr>
          <w:rFonts w:ascii="Arial" w:eastAsia="Times New Roman" w:hAnsi="Arial" w:cs="Arial"/>
          <w:color w:val="000000"/>
          <w:sz w:val="24"/>
          <w:szCs w:val="24"/>
          <w:shd w:val="clear" w:color="auto" w:fill="FFFFFF"/>
          <w:lang w:eastAsia="en-GB"/>
        </w:rPr>
        <w:t>imp</w:t>
      </w:r>
      <w:r>
        <w:rPr>
          <w:rFonts w:ascii="Arial" w:eastAsia="Times New Roman" w:hAnsi="Arial" w:cs="Arial"/>
          <w:color w:val="000000"/>
          <w:sz w:val="24"/>
          <w:szCs w:val="24"/>
          <w:shd w:val="clear" w:color="auto" w:fill="FFFFFF"/>
          <w:lang w:eastAsia="en-GB"/>
        </w:rPr>
        <w:t xml:space="preserve">roving their surplus </w:t>
      </w:r>
      <w:r w:rsidR="00327DE3" w:rsidRPr="00327DE3">
        <w:rPr>
          <w:rFonts w:ascii="Arial" w:eastAsia="Times New Roman" w:hAnsi="Arial" w:cs="Arial"/>
          <w:color w:val="000000"/>
          <w:sz w:val="24"/>
          <w:szCs w:val="24"/>
          <w:shd w:val="clear" w:color="auto" w:fill="FFFFFF"/>
          <w:lang w:eastAsia="en-GB"/>
        </w:rPr>
        <w:t>(</w:t>
      </w:r>
      <w:proofErr w:type="spellStart"/>
      <w:r w:rsidRPr="00327DE3">
        <w:rPr>
          <w:rFonts w:ascii="Arial" w:eastAsia="Times New Roman" w:hAnsi="Arial" w:cs="Arial"/>
          <w:color w:val="000000"/>
          <w:sz w:val="24"/>
          <w:szCs w:val="24"/>
          <w:shd w:val="clear" w:color="auto" w:fill="FFFFFF"/>
          <w:lang w:eastAsia="en-GB"/>
        </w:rPr>
        <w:t>Perilleux</w:t>
      </w:r>
      <w:proofErr w:type="spellEnd"/>
      <w:r w:rsidRPr="00327DE3">
        <w:rPr>
          <w:rFonts w:ascii="Arial" w:eastAsia="Times New Roman" w:hAnsi="Arial" w:cs="Arial"/>
          <w:color w:val="000000"/>
          <w:sz w:val="24"/>
          <w:szCs w:val="24"/>
          <w:shd w:val="clear" w:color="auto" w:fill="FFFFFF"/>
          <w:lang w:eastAsia="en-GB"/>
        </w:rPr>
        <w:t xml:space="preserve"> et al</w:t>
      </w:r>
      <w:r>
        <w:rPr>
          <w:rFonts w:ascii="Arial" w:eastAsia="Times New Roman" w:hAnsi="Arial" w:cs="Arial"/>
          <w:color w:val="000000"/>
          <w:sz w:val="24"/>
          <w:szCs w:val="24"/>
          <w:shd w:val="clear" w:color="auto" w:fill="FFFFFF"/>
          <w:lang w:eastAsia="en-GB"/>
        </w:rPr>
        <w:t>.</w:t>
      </w:r>
      <w:r w:rsidRPr="00327DE3">
        <w:rPr>
          <w:rFonts w:ascii="Arial" w:eastAsia="Times New Roman" w:hAnsi="Arial" w:cs="Arial"/>
          <w:color w:val="000000"/>
          <w:sz w:val="24"/>
          <w:szCs w:val="24"/>
          <w:shd w:val="clear" w:color="auto" w:fill="FFFFFF"/>
          <w:lang w:eastAsia="en-GB"/>
        </w:rPr>
        <w:t xml:space="preserve"> </w:t>
      </w:r>
      <w:r>
        <w:rPr>
          <w:rFonts w:ascii="Arial" w:eastAsia="Times New Roman" w:hAnsi="Arial" w:cs="Arial"/>
          <w:color w:val="000000"/>
          <w:sz w:val="24"/>
          <w:szCs w:val="24"/>
          <w:shd w:val="clear" w:color="auto" w:fill="FFFFFF"/>
          <w:lang w:eastAsia="en-GB"/>
        </w:rPr>
        <w:t>2012</w:t>
      </w:r>
      <w:r w:rsidR="00327DE3" w:rsidRPr="00327DE3">
        <w:rPr>
          <w:rFonts w:ascii="Arial" w:eastAsia="Times New Roman" w:hAnsi="Arial" w:cs="Arial"/>
          <w:color w:val="000000"/>
          <w:sz w:val="24"/>
          <w:szCs w:val="24"/>
          <w:shd w:val="clear" w:color="auto" w:fill="FFFFFF"/>
          <w:lang w:eastAsia="en-GB"/>
        </w:rPr>
        <w:t>).  </w:t>
      </w:r>
      <w:r w:rsidR="00327DE3" w:rsidRPr="00327DE3">
        <w:rPr>
          <w:rFonts w:ascii="Arial" w:eastAsia="Times New Roman" w:hAnsi="Arial" w:cs="Arial"/>
          <w:color w:val="000000"/>
          <w:sz w:val="24"/>
          <w:szCs w:val="24"/>
          <w:lang w:eastAsia="en-GB"/>
        </w:rPr>
        <w:t>As such, social business belongs to an entirely different logical structure to conventional business management, which focuses on the logic of personal profit.</w:t>
      </w:r>
      <w:r w:rsidR="00327DE3" w:rsidRPr="00327DE3">
        <w:rPr>
          <w:rFonts w:ascii="Arial" w:eastAsia="Times New Roman" w:hAnsi="Arial" w:cs="Arial"/>
          <w:color w:val="000000"/>
          <w:sz w:val="24"/>
          <w:szCs w:val="24"/>
          <w:shd w:val="clear" w:color="auto" w:fill="FFFFFF"/>
          <w:lang w:eastAsia="en-GB"/>
        </w:rPr>
        <w:t xml:space="preserve">  </w:t>
      </w:r>
    </w:p>
    <w:p w:rsidR="00327DE3" w:rsidRPr="00327DE3" w:rsidRDefault="00327DE3" w:rsidP="00327DE3">
      <w:pPr>
        <w:spacing w:after="0" w:line="480" w:lineRule="auto"/>
        <w:rPr>
          <w:rFonts w:ascii="Arial" w:eastAsia="Times New Roman" w:hAnsi="Arial" w:cs="Arial"/>
          <w:sz w:val="24"/>
          <w:szCs w:val="24"/>
          <w:lang w:eastAsia="en-GB"/>
        </w:rPr>
      </w:pPr>
    </w:p>
    <w:p w:rsidR="00327DE3" w:rsidRPr="00327DE3" w:rsidRDefault="00327DE3" w:rsidP="00327DE3">
      <w:pPr>
        <w:spacing w:after="0" w:line="480" w:lineRule="auto"/>
        <w:jc w:val="both"/>
        <w:rPr>
          <w:rFonts w:ascii="Arial" w:eastAsia="Times New Roman" w:hAnsi="Arial" w:cs="Arial"/>
          <w:sz w:val="24"/>
          <w:szCs w:val="24"/>
          <w:lang w:eastAsia="en-GB"/>
        </w:rPr>
      </w:pPr>
      <w:r w:rsidRPr="00327DE3">
        <w:rPr>
          <w:rFonts w:ascii="Arial" w:eastAsia="Times New Roman" w:hAnsi="Arial" w:cs="Arial"/>
          <w:color w:val="000000"/>
          <w:sz w:val="24"/>
          <w:szCs w:val="24"/>
          <w:shd w:val="clear" w:color="auto" w:fill="FFFFFF"/>
          <w:lang w:eastAsia="en-GB"/>
        </w:rPr>
        <w:t>A strikingly different understanding of the role of business in poverty alleviation is the concept of creating shared value (CSV).  </w:t>
      </w:r>
      <w:r w:rsidRPr="00327DE3">
        <w:rPr>
          <w:rFonts w:ascii="Arial" w:eastAsia="Times New Roman" w:hAnsi="Arial" w:cs="Arial"/>
          <w:color w:val="000000"/>
          <w:sz w:val="24"/>
          <w:szCs w:val="24"/>
          <w:lang w:eastAsia="en-GB"/>
        </w:rPr>
        <w:t>According to Michael Porter, CSV is about applying the capitalist model to addressing the issues in society: “it is pure unadulterated capitalism, it is about making money” (World Economic Forum 2012).  For Porter, CSV is about doing business in a smart way.  There is money to be made by broadening the view of who can be considered a customer and opening up business to new ways of designing, developing and delivering products (World Economic Forum 2012).  In contrast to traditional corporate social responsibility which uses a philanthropic approach to ensure the redistribution of wealth, CSV instead aims to wealth for all parties (Porter and Kramer 2011).</w:t>
      </w:r>
      <w:r w:rsidR="003450E2">
        <w:rPr>
          <w:rFonts w:ascii="Arial" w:eastAsia="Times New Roman" w:hAnsi="Arial" w:cs="Arial"/>
          <w:color w:val="000000"/>
          <w:sz w:val="24"/>
          <w:szCs w:val="24"/>
          <w:lang w:eastAsia="en-GB"/>
        </w:rPr>
        <w:t xml:space="preserve">  </w:t>
      </w:r>
      <w:r w:rsidR="00F73F36">
        <w:rPr>
          <w:rFonts w:ascii="Arial" w:eastAsia="Times New Roman" w:hAnsi="Arial" w:cs="Arial"/>
          <w:color w:val="000000"/>
          <w:sz w:val="24"/>
          <w:szCs w:val="24"/>
          <w:lang w:eastAsia="en-GB"/>
        </w:rPr>
        <w:t xml:space="preserve">Companies </w:t>
      </w:r>
      <w:r w:rsidR="003450E2">
        <w:rPr>
          <w:rFonts w:ascii="Arial" w:eastAsia="Times New Roman" w:hAnsi="Arial" w:cs="Arial"/>
          <w:color w:val="000000"/>
          <w:sz w:val="24"/>
          <w:szCs w:val="24"/>
          <w:lang w:eastAsia="en-GB"/>
        </w:rPr>
        <w:t>can make money and also improve the lives of the poor by virtue of doing business with them</w:t>
      </w:r>
      <w:r w:rsidRPr="00327DE3">
        <w:rPr>
          <w:rFonts w:ascii="Arial" w:eastAsia="Times New Roman" w:hAnsi="Arial" w:cs="Arial"/>
          <w:color w:val="000000"/>
          <w:sz w:val="24"/>
          <w:szCs w:val="24"/>
          <w:lang w:eastAsia="en-GB"/>
        </w:rPr>
        <w:t xml:space="preserve"> (Porter and Kramer 2011).  </w:t>
      </w:r>
    </w:p>
    <w:p w:rsidR="00327DE3" w:rsidRPr="00327DE3" w:rsidRDefault="00327DE3" w:rsidP="00327DE3">
      <w:pPr>
        <w:spacing w:after="0" w:line="480" w:lineRule="auto"/>
        <w:rPr>
          <w:rFonts w:ascii="Arial" w:eastAsia="Times New Roman" w:hAnsi="Arial" w:cs="Arial"/>
          <w:sz w:val="24"/>
          <w:szCs w:val="24"/>
          <w:lang w:eastAsia="en-GB"/>
        </w:rPr>
      </w:pPr>
    </w:p>
    <w:p w:rsidR="00327DE3" w:rsidRPr="00327DE3" w:rsidRDefault="00327DE3" w:rsidP="00327DE3">
      <w:pPr>
        <w:spacing w:after="0" w:line="480" w:lineRule="auto"/>
        <w:jc w:val="both"/>
        <w:rPr>
          <w:rFonts w:ascii="Arial" w:eastAsia="Times New Roman" w:hAnsi="Arial" w:cs="Arial"/>
          <w:sz w:val="24"/>
          <w:szCs w:val="24"/>
          <w:lang w:eastAsia="en-GB"/>
        </w:rPr>
      </w:pPr>
      <w:r w:rsidRPr="00327DE3">
        <w:rPr>
          <w:rFonts w:ascii="Arial" w:eastAsia="Times New Roman" w:hAnsi="Arial" w:cs="Arial"/>
          <w:color w:val="000000"/>
          <w:sz w:val="24"/>
          <w:szCs w:val="24"/>
          <w:lang w:eastAsia="en-GB"/>
        </w:rPr>
        <w:t xml:space="preserve">It is possible to understand microfinance as having its roots in capitalist thinking, in that it is premised upon the notion that business loans will enable </w:t>
      </w:r>
      <w:proofErr w:type="spellStart"/>
      <w:r w:rsidRPr="00327DE3">
        <w:rPr>
          <w:rFonts w:ascii="Arial" w:eastAsia="Times New Roman" w:hAnsi="Arial" w:cs="Arial"/>
          <w:color w:val="000000"/>
          <w:sz w:val="24"/>
          <w:szCs w:val="24"/>
          <w:lang w:eastAsia="en-GB"/>
        </w:rPr>
        <w:t>microentrepreneurs</w:t>
      </w:r>
      <w:proofErr w:type="spellEnd"/>
      <w:r w:rsidRPr="00327DE3">
        <w:rPr>
          <w:rFonts w:ascii="Arial" w:eastAsia="Times New Roman" w:hAnsi="Arial" w:cs="Arial"/>
          <w:color w:val="000000"/>
          <w:sz w:val="24"/>
          <w:szCs w:val="24"/>
          <w:lang w:eastAsia="en-GB"/>
        </w:rPr>
        <w:t xml:space="preserve"> to increase their productivity and raise themselves out of poverty (</w:t>
      </w:r>
      <w:proofErr w:type="spellStart"/>
      <w:r w:rsidRPr="00327DE3">
        <w:rPr>
          <w:rFonts w:ascii="Arial" w:eastAsia="Times New Roman" w:hAnsi="Arial" w:cs="Arial"/>
          <w:color w:val="000000"/>
          <w:sz w:val="24"/>
          <w:szCs w:val="24"/>
          <w:lang w:eastAsia="en-GB"/>
        </w:rPr>
        <w:t>Yunus</w:t>
      </w:r>
      <w:proofErr w:type="spellEnd"/>
      <w:r w:rsidRPr="00327DE3">
        <w:rPr>
          <w:rFonts w:ascii="Arial" w:eastAsia="Times New Roman" w:hAnsi="Arial" w:cs="Arial"/>
          <w:color w:val="000000"/>
          <w:sz w:val="24"/>
          <w:szCs w:val="24"/>
          <w:lang w:eastAsia="en-GB"/>
        </w:rPr>
        <w:t xml:space="preserve"> 2007).  This </w:t>
      </w:r>
      <w:r w:rsidR="00683A2C">
        <w:rPr>
          <w:rFonts w:ascii="Arial" w:eastAsia="Times New Roman" w:hAnsi="Arial" w:cs="Arial"/>
          <w:color w:val="000000"/>
          <w:sz w:val="24"/>
          <w:szCs w:val="24"/>
          <w:lang w:eastAsia="en-GB"/>
        </w:rPr>
        <w:t xml:space="preserve">embodies </w:t>
      </w:r>
      <w:r w:rsidRPr="00327DE3">
        <w:rPr>
          <w:rFonts w:ascii="Arial" w:eastAsia="Times New Roman" w:hAnsi="Arial" w:cs="Arial"/>
          <w:color w:val="000000"/>
          <w:sz w:val="24"/>
          <w:szCs w:val="24"/>
          <w:lang w:eastAsia="en-GB"/>
        </w:rPr>
        <w:t>the neoliberalist principle of individual responsibility</w:t>
      </w:r>
      <w:r w:rsidR="00683A2C">
        <w:rPr>
          <w:rFonts w:ascii="Arial" w:eastAsia="Times New Roman" w:hAnsi="Arial" w:cs="Arial"/>
          <w:color w:val="000000"/>
          <w:sz w:val="24"/>
          <w:szCs w:val="24"/>
          <w:lang w:eastAsia="en-GB"/>
        </w:rPr>
        <w:t xml:space="preserve"> and indeed </w:t>
      </w:r>
      <w:proofErr w:type="spellStart"/>
      <w:r w:rsidRPr="00327DE3">
        <w:rPr>
          <w:rFonts w:ascii="Arial" w:eastAsia="Times New Roman" w:hAnsi="Arial" w:cs="Arial"/>
          <w:color w:val="000000"/>
          <w:sz w:val="24"/>
          <w:szCs w:val="24"/>
          <w:lang w:eastAsia="en-GB"/>
        </w:rPr>
        <w:t>Yunus</w:t>
      </w:r>
      <w:proofErr w:type="spellEnd"/>
      <w:r w:rsidRPr="00327DE3">
        <w:rPr>
          <w:rFonts w:ascii="Arial" w:eastAsia="Times New Roman" w:hAnsi="Arial" w:cs="Arial"/>
          <w:color w:val="000000"/>
          <w:sz w:val="24"/>
          <w:szCs w:val="24"/>
          <w:lang w:eastAsia="en-GB"/>
        </w:rPr>
        <w:t xml:space="preserve"> distinguishes social business as a new way to help the poor by allowing them to use their own initiative, rather than taking that initiative away</w:t>
      </w:r>
      <w:r w:rsidR="007F7BDE">
        <w:rPr>
          <w:rFonts w:ascii="Arial" w:eastAsia="Times New Roman" w:hAnsi="Arial" w:cs="Arial"/>
          <w:color w:val="000000"/>
          <w:sz w:val="24"/>
          <w:szCs w:val="24"/>
          <w:lang w:eastAsia="en-GB"/>
        </w:rPr>
        <w:t xml:space="preserve"> </w:t>
      </w:r>
      <w:r w:rsidR="007F7BDE">
        <w:rPr>
          <w:rFonts w:ascii="Arial" w:eastAsia="Times New Roman" w:hAnsi="Arial" w:cs="Arial"/>
          <w:color w:val="000000"/>
          <w:sz w:val="24"/>
          <w:szCs w:val="24"/>
          <w:lang w:eastAsia="en-GB"/>
        </w:rPr>
        <w:lastRenderedPageBreak/>
        <w:t>through charity (</w:t>
      </w:r>
      <w:proofErr w:type="spellStart"/>
      <w:r w:rsidR="007F7BDE">
        <w:rPr>
          <w:rFonts w:ascii="Arial" w:eastAsia="Times New Roman" w:hAnsi="Arial" w:cs="Arial"/>
          <w:color w:val="000000"/>
          <w:sz w:val="24"/>
          <w:szCs w:val="24"/>
          <w:lang w:eastAsia="en-GB"/>
        </w:rPr>
        <w:t>Yunus</w:t>
      </w:r>
      <w:proofErr w:type="spellEnd"/>
      <w:r w:rsidR="007F7BDE">
        <w:rPr>
          <w:rFonts w:ascii="Arial" w:eastAsia="Times New Roman" w:hAnsi="Arial" w:cs="Arial"/>
          <w:color w:val="000000"/>
          <w:sz w:val="24"/>
          <w:szCs w:val="24"/>
          <w:lang w:eastAsia="en-GB"/>
        </w:rPr>
        <w:t xml:space="preserve"> 1999).  S</w:t>
      </w:r>
      <w:r w:rsidRPr="00327DE3">
        <w:rPr>
          <w:rFonts w:ascii="Arial" w:eastAsia="Times New Roman" w:hAnsi="Arial" w:cs="Arial"/>
          <w:color w:val="000000"/>
          <w:sz w:val="24"/>
          <w:szCs w:val="24"/>
          <w:lang w:eastAsia="en-GB"/>
        </w:rPr>
        <w:t xml:space="preserve">ocial business </w:t>
      </w:r>
      <w:r w:rsidR="007F7BDE">
        <w:rPr>
          <w:rFonts w:ascii="Arial" w:eastAsia="Times New Roman" w:hAnsi="Arial" w:cs="Arial"/>
          <w:color w:val="000000"/>
          <w:sz w:val="24"/>
          <w:szCs w:val="24"/>
          <w:lang w:eastAsia="en-GB"/>
        </w:rPr>
        <w:t xml:space="preserve">therefore </w:t>
      </w:r>
      <w:r w:rsidRPr="00327DE3">
        <w:rPr>
          <w:rFonts w:ascii="Arial" w:eastAsia="Times New Roman" w:hAnsi="Arial" w:cs="Arial"/>
          <w:color w:val="000000"/>
          <w:sz w:val="24"/>
          <w:szCs w:val="24"/>
          <w:lang w:eastAsia="en-GB"/>
        </w:rPr>
        <w:t xml:space="preserve">has similarities to CSV as it is not purely about redistribution: </w:t>
      </w:r>
      <w:proofErr w:type="gramStart"/>
      <w:r w:rsidRPr="00327DE3">
        <w:rPr>
          <w:rFonts w:ascii="Arial" w:eastAsia="Times New Roman" w:hAnsi="Arial" w:cs="Arial"/>
          <w:color w:val="000000"/>
          <w:sz w:val="24"/>
          <w:szCs w:val="24"/>
          <w:lang w:eastAsia="en-GB"/>
        </w:rPr>
        <w:t>it’s</w:t>
      </w:r>
      <w:proofErr w:type="gramEnd"/>
      <w:r w:rsidRPr="00327DE3">
        <w:rPr>
          <w:rFonts w:ascii="Arial" w:eastAsia="Times New Roman" w:hAnsi="Arial" w:cs="Arial"/>
          <w:color w:val="000000"/>
          <w:sz w:val="24"/>
          <w:szCs w:val="24"/>
          <w:lang w:eastAsia="en-GB"/>
        </w:rPr>
        <w:t xml:space="preserve"> success also rests on increasing the total profit generated.  However if we apply the CSV approach to microfinance we see that lenders would necessarily be required to make a profit in order to justify their involvement, which resonates with the arguments of </w:t>
      </w:r>
      <w:proofErr w:type="spellStart"/>
      <w:r w:rsidRPr="00327DE3">
        <w:rPr>
          <w:rFonts w:ascii="Arial" w:eastAsia="Times New Roman" w:hAnsi="Arial" w:cs="Arial"/>
          <w:color w:val="000000"/>
          <w:sz w:val="24"/>
          <w:szCs w:val="24"/>
          <w:lang w:eastAsia="en-GB"/>
        </w:rPr>
        <w:t>Akula</w:t>
      </w:r>
      <w:proofErr w:type="spellEnd"/>
      <w:r w:rsidRPr="00327DE3">
        <w:rPr>
          <w:rFonts w:ascii="Arial" w:eastAsia="Times New Roman" w:hAnsi="Arial" w:cs="Arial"/>
          <w:color w:val="000000"/>
          <w:sz w:val="24"/>
          <w:szCs w:val="24"/>
          <w:lang w:eastAsia="en-GB"/>
        </w:rPr>
        <w:t xml:space="preserve"> and </w:t>
      </w:r>
      <w:proofErr w:type="spellStart"/>
      <w:r w:rsidRPr="00327DE3">
        <w:rPr>
          <w:rFonts w:ascii="Arial" w:eastAsia="Times New Roman" w:hAnsi="Arial" w:cs="Arial"/>
          <w:color w:val="000000"/>
          <w:sz w:val="24"/>
          <w:szCs w:val="24"/>
          <w:lang w:eastAsia="en-GB"/>
        </w:rPr>
        <w:t>Danel</w:t>
      </w:r>
      <w:proofErr w:type="spellEnd"/>
      <w:r w:rsidRPr="00327DE3">
        <w:rPr>
          <w:rFonts w:ascii="Arial" w:eastAsia="Times New Roman" w:hAnsi="Arial" w:cs="Arial"/>
          <w:color w:val="000000"/>
          <w:sz w:val="24"/>
          <w:szCs w:val="24"/>
          <w:lang w:eastAsia="en-GB"/>
        </w:rPr>
        <w:t xml:space="preserve">.  Whereas </w:t>
      </w:r>
      <w:proofErr w:type="spellStart"/>
      <w:r w:rsidRPr="00327DE3">
        <w:rPr>
          <w:rFonts w:ascii="Arial" w:eastAsia="Times New Roman" w:hAnsi="Arial" w:cs="Arial"/>
          <w:color w:val="000000"/>
          <w:sz w:val="24"/>
          <w:szCs w:val="24"/>
          <w:lang w:eastAsia="en-GB"/>
        </w:rPr>
        <w:t>Yunus</w:t>
      </w:r>
      <w:proofErr w:type="spellEnd"/>
      <w:r w:rsidR="00683A2C">
        <w:rPr>
          <w:rFonts w:ascii="Arial" w:eastAsia="Times New Roman" w:hAnsi="Arial" w:cs="Arial"/>
          <w:color w:val="000000"/>
          <w:sz w:val="24"/>
          <w:szCs w:val="24"/>
          <w:lang w:eastAsia="en-GB"/>
        </w:rPr>
        <w:t>’</w:t>
      </w:r>
      <w:r w:rsidRPr="00327DE3">
        <w:rPr>
          <w:rFonts w:ascii="Arial" w:eastAsia="Times New Roman" w:hAnsi="Arial" w:cs="Arial"/>
          <w:color w:val="000000"/>
          <w:sz w:val="24"/>
          <w:szCs w:val="24"/>
          <w:lang w:eastAsia="en-GB"/>
        </w:rPr>
        <w:t xml:space="preserve"> social business </w:t>
      </w:r>
      <w:r w:rsidR="00683A2C">
        <w:rPr>
          <w:rFonts w:ascii="Arial" w:eastAsia="Times New Roman" w:hAnsi="Arial" w:cs="Arial"/>
          <w:color w:val="000000"/>
          <w:sz w:val="24"/>
          <w:szCs w:val="24"/>
          <w:lang w:eastAsia="en-GB"/>
        </w:rPr>
        <w:t xml:space="preserve">concept </w:t>
      </w:r>
      <w:r w:rsidRPr="00327DE3">
        <w:rPr>
          <w:rFonts w:ascii="Arial" w:eastAsia="Times New Roman" w:hAnsi="Arial" w:cs="Arial"/>
          <w:color w:val="000000"/>
          <w:sz w:val="24"/>
          <w:szCs w:val="24"/>
          <w:lang w:eastAsia="en-GB"/>
        </w:rPr>
        <w:t>see</w:t>
      </w:r>
      <w:r w:rsidR="00683A2C">
        <w:rPr>
          <w:rFonts w:ascii="Arial" w:eastAsia="Times New Roman" w:hAnsi="Arial" w:cs="Arial"/>
          <w:color w:val="000000"/>
          <w:sz w:val="24"/>
          <w:szCs w:val="24"/>
          <w:lang w:eastAsia="en-GB"/>
        </w:rPr>
        <w:t>s</w:t>
      </w:r>
      <w:r w:rsidRPr="00327DE3">
        <w:rPr>
          <w:rFonts w:ascii="Arial" w:eastAsia="Times New Roman" w:hAnsi="Arial" w:cs="Arial"/>
          <w:color w:val="000000"/>
          <w:sz w:val="24"/>
          <w:szCs w:val="24"/>
          <w:lang w:eastAsia="en-GB"/>
        </w:rPr>
        <w:t xml:space="preserve"> private investment as acceptable on a non-dividend and non-loss basis, </w:t>
      </w:r>
      <w:proofErr w:type="spellStart"/>
      <w:r w:rsidRPr="00327DE3">
        <w:rPr>
          <w:rFonts w:ascii="Arial" w:eastAsia="Times New Roman" w:hAnsi="Arial" w:cs="Arial"/>
          <w:color w:val="000000"/>
          <w:sz w:val="24"/>
          <w:szCs w:val="24"/>
          <w:lang w:eastAsia="en-GB"/>
        </w:rPr>
        <w:t>Akula</w:t>
      </w:r>
      <w:proofErr w:type="spellEnd"/>
      <w:r w:rsidRPr="00327DE3">
        <w:rPr>
          <w:rFonts w:ascii="Arial" w:eastAsia="Times New Roman" w:hAnsi="Arial" w:cs="Arial"/>
          <w:color w:val="000000"/>
          <w:sz w:val="24"/>
          <w:szCs w:val="24"/>
          <w:lang w:eastAsia="en-GB"/>
        </w:rPr>
        <w:t xml:space="preserve"> and </w:t>
      </w:r>
      <w:proofErr w:type="spellStart"/>
      <w:r w:rsidRPr="00327DE3">
        <w:rPr>
          <w:rFonts w:ascii="Arial" w:eastAsia="Times New Roman" w:hAnsi="Arial" w:cs="Arial"/>
          <w:color w:val="000000"/>
          <w:sz w:val="24"/>
          <w:szCs w:val="24"/>
          <w:lang w:eastAsia="en-GB"/>
        </w:rPr>
        <w:t>Danel</w:t>
      </w:r>
      <w:proofErr w:type="spellEnd"/>
      <w:r w:rsidRPr="00327DE3">
        <w:rPr>
          <w:rFonts w:ascii="Arial" w:eastAsia="Times New Roman" w:hAnsi="Arial" w:cs="Arial"/>
          <w:color w:val="000000"/>
          <w:sz w:val="24"/>
          <w:szCs w:val="24"/>
          <w:lang w:eastAsia="en-GB"/>
        </w:rPr>
        <w:t xml:space="preserve"> see profit for private investors as an inevitable requirement to secure their involvement.  The commercial microfinance model that they advocate reflects the CSV way of doing business in that it operates within the existing rules of capitalism.  Social business, on the other hand, aims for an increase in wealth for only one party and as such seeks to redefine the rules of the game to create a more equitable relationship between investor and borrower.  CSV by this interpretation can be seen as a less socially valuable approach in that it does not seek to redress the imbalance of power relations i</w:t>
      </w:r>
      <w:r w:rsidR="00665FFF">
        <w:rPr>
          <w:rFonts w:ascii="Arial" w:eastAsia="Times New Roman" w:hAnsi="Arial" w:cs="Arial"/>
          <w:color w:val="000000"/>
          <w:sz w:val="24"/>
          <w:szCs w:val="24"/>
          <w:lang w:eastAsia="en-GB"/>
        </w:rPr>
        <w:t>nherent to capitalism.</w:t>
      </w:r>
    </w:p>
    <w:p w:rsidR="00327DE3" w:rsidRPr="00327DE3" w:rsidRDefault="00327DE3" w:rsidP="00327DE3">
      <w:pPr>
        <w:spacing w:after="0" w:line="480" w:lineRule="auto"/>
        <w:rPr>
          <w:rFonts w:ascii="Arial" w:eastAsia="Times New Roman" w:hAnsi="Arial" w:cs="Arial"/>
          <w:sz w:val="24"/>
          <w:szCs w:val="24"/>
          <w:lang w:eastAsia="en-GB"/>
        </w:rPr>
      </w:pPr>
    </w:p>
    <w:p w:rsidR="00327DE3" w:rsidRPr="00327DE3" w:rsidRDefault="00327DE3" w:rsidP="00327DE3">
      <w:pPr>
        <w:spacing w:after="0" w:line="480" w:lineRule="auto"/>
        <w:jc w:val="both"/>
        <w:rPr>
          <w:rFonts w:ascii="Arial" w:eastAsia="Times New Roman" w:hAnsi="Arial" w:cs="Arial"/>
          <w:sz w:val="24"/>
          <w:szCs w:val="24"/>
          <w:lang w:eastAsia="en-GB"/>
        </w:rPr>
      </w:pPr>
      <w:r w:rsidRPr="00327DE3">
        <w:rPr>
          <w:rFonts w:ascii="Arial" w:eastAsia="Times New Roman" w:hAnsi="Arial" w:cs="Arial"/>
          <w:color w:val="000000"/>
          <w:sz w:val="24"/>
          <w:szCs w:val="24"/>
          <w:lang w:eastAsia="en-GB"/>
        </w:rPr>
        <w:t xml:space="preserve">A final concern related to the application of commercial models to microfinance is that it risks normalising the notion of the poor as consumers.  In their discussion of business in the role of ‘development agent’, </w:t>
      </w:r>
      <w:proofErr w:type="spellStart"/>
      <w:r w:rsidRPr="00327DE3">
        <w:rPr>
          <w:rFonts w:ascii="Arial" w:eastAsia="Times New Roman" w:hAnsi="Arial" w:cs="Arial"/>
          <w:color w:val="000000"/>
          <w:sz w:val="24"/>
          <w:szCs w:val="24"/>
          <w:lang w:eastAsia="en-GB"/>
        </w:rPr>
        <w:t>Blowfield</w:t>
      </w:r>
      <w:proofErr w:type="spellEnd"/>
      <w:r w:rsidRPr="00327DE3">
        <w:rPr>
          <w:rFonts w:ascii="Arial" w:eastAsia="Times New Roman" w:hAnsi="Arial" w:cs="Arial"/>
          <w:color w:val="000000"/>
          <w:sz w:val="24"/>
          <w:szCs w:val="24"/>
          <w:lang w:eastAsia="en-GB"/>
        </w:rPr>
        <w:t xml:space="preserve"> and Dolan (2014) note that in attempting to make markets work for the poor the very notions of poverty and development worthiness become constructed around what is material, instrumental and comprehensible to business.  People become customers rather than recipients, and the meaning of ‘pro-poor’ activities becomes defined by the normative biases of business (2014).  By this interpretation it is possible to see </w:t>
      </w:r>
      <w:proofErr w:type="spellStart"/>
      <w:r w:rsidRPr="00327DE3">
        <w:rPr>
          <w:rFonts w:ascii="Arial" w:eastAsia="Times New Roman" w:hAnsi="Arial" w:cs="Arial"/>
          <w:color w:val="000000"/>
          <w:sz w:val="24"/>
          <w:szCs w:val="24"/>
          <w:lang w:eastAsia="en-GB"/>
        </w:rPr>
        <w:t>Akula</w:t>
      </w:r>
      <w:proofErr w:type="spellEnd"/>
      <w:r w:rsidRPr="00327DE3">
        <w:rPr>
          <w:rFonts w:ascii="Arial" w:eastAsia="Times New Roman" w:hAnsi="Arial" w:cs="Arial"/>
          <w:color w:val="000000"/>
          <w:sz w:val="24"/>
          <w:szCs w:val="24"/>
          <w:lang w:eastAsia="en-GB"/>
        </w:rPr>
        <w:t xml:space="preserve"> and </w:t>
      </w:r>
      <w:proofErr w:type="spellStart"/>
      <w:r w:rsidRPr="00327DE3">
        <w:rPr>
          <w:rFonts w:ascii="Arial" w:eastAsia="Times New Roman" w:hAnsi="Arial" w:cs="Arial"/>
          <w:color w:val="000000"/>
          <w:sz w:val="24"/>
          <w:szCs w:val="24"/>
          <w:lang w:eastAsia="en-GB"/>
        </w:rPr>
        <w:t>Danel’s</w:t>
      </w:r>
      <w:proofErr w:type="spellEnd"/>
      <w:r w:rsidRPr="00327DE3">
        <w:rPr>
          <w:rFonts w:ascii="Arial" w:eastAsia="Times New Roman" w:hAnsi="Arial" w:cs="Arial"/>
          <w:color w:val="000000"/>
          <w:sz w:val="24"/>
          <w:szCs w:val="24"/>
          <w:lang w:eastAsia="en-GB"/>
        </w:rPr>
        <w:t xml:space="preserve"> focus on outreach as a measure of success as reflective of the emphasis on scale in </w:t>
      </w:r>
      <w:r w:rsidRPr="00327DE3">
        <w:rPr>
          <w:rFonts w:ascii="Arial" w:eastAsia="Times New Roman" w:hAnsi="Arial" w:cs="Arial"/>
          <w:color w:val="000000"/>
          <w:sz w:val="24"/>
          <w:szCs w:val="24"/>
          <w:lang w:eastAsia="en-GB"/>
        </w:rPr>
        <w:lastRenderedPageBreak/>
        <w:t>traditional business.  </w:t>
      </w:r>
      <w:r w:rsidR="00683A2C">
        <w:rPr>
          <w:rFonts w:ascii="Arial" w:eastAsia="Times New Roman" w:hAnsi="Arial" w:cs="Arial"/>
          <w:color w:val="000000"/>
          <w:sz w:val="24"/>
          <w:szCs w:val="24"/>
          <w:lang w:eastAsia="en-GB"/>
        </w:rPr>
        <w:t>This</w:t>
      </w:r>
      <w:r w:rsidRPr="00327DE3">
        <w:rPr>
          <w:rFonts w:ascii="Arial" w:eastAsia="Times New Roman" w:hAnsi="Arial" w:cs="Arial"/>
          <w:color w:val="000000"/>
          <w:sz w:val="24"/>
          <w:szCs w:val="24"/>
          <w:lang w:eastAsia="en-GB"/>
        </w:rPr>
        <w:t xml:space="preserve"> </w:t>
      </w:r>
      <w:r w:rsidR="005F01C9">
        <w:rPr>
          <w:rFonts w:ascii="Arial" w:eastAsia="Times New Roman" w:hAnsi="Arial" w:cs="Arial"/>
          <w:color w:val="000000"/>
          <w:sz w:val="24"/>
          <w:szCs w:val="24"/>
          <w:lang w:eastAsia="en-GB"/>
        </w:rPr>
        <w:t>interpretation</w:t>
      </w:r>
      <w:r w:rsidRPr="00327DE3">
        <w:rPr>
          <w:rFonts w:ascii="Arial" w:eastAsia="Times New Roman" w:hAnsi="Arial" w:cs="Arial"/>
          <w:color w:val="000000"/>
          <w:sz w:val="24"/>
          <w:szCs w:val="24"/>
          <w:lang w:eastAsia="en-GB"/>
        </w:rPr>
        <w:t xml:space="preserve"> also resonates with </w:t>
      </w:r>
      <w:proofErr w:type="spellStart"/>
      <w:r w:rsidRPr="00327DE3">
        <w:rPr>
          <w:rFonts w:ascii="Arial" w:eastAsia="Times New Roman" w:hAnsi="Arial" w:cs="Arial"/>
          <w:color w:val="000000"/>
          <w:sz w:val="24"/>
          <w:szCs w:val="24"/>
          <w:lang w:eastAsia="en-GB"/>
        </w:rPr>
        <w:t>Sandel’s</w:t>
      </w:r>
      <w:proofErr w:type="spellEnd"/>
      <w:r w:rsidRPr="00327DE3">
        <w:rPr>
          <w:rFonts w:ascii="Arial" w:eastAsia="Times New Roman" w:hAnsi="Arial" w:cs="Arial"/>
          <w:color w:val="000000"/>
          <w:sz w:val="24"/>
          <w:szCs w:val="24"/>
          <w:lang w:eastAsia="en-GB"/>
        </w:rPr>
        <w:t xml:space="preserve"> contention that with some practices, “when market thinking and market values enter, they may change the meaning of those practices, and crowd out attitudes and norms worth caring about” (TED 2013).  Importantly, a key concern for </w:t>
      </w:r>
      <w:proofErr w:type="spellStart"/>
      <w:r w:rsidRPr="00327DE3">
        <w:rPr>
          <w:rFonts w:ascii="Arial" w:eastAsia="Times New Roman" w:hAnsi="Arial" w:cs="Arial"/>
          <w:color w:val="000000"/>
          <w:sz w:val="24"/>
          <w:szCs w:val="24"/>
          <w:lang w:eastAsia="en-GB"/>
        </w:rPr>
        <w:t>Blowfield</w:t>
      </w:r>
      <w:proofErr w:type="spellEnd"/>
      <w:r w:rsidRPr="00327DE3">
        <w:rPr>
          <w:rFonts w:ascii="Arial" w:eastAsia="Times New Roman" w:hAnsi="Arial" w:cs="Arial"/>
          <w:color w:val="000000"/>
          <w:sz w:val="24"/>
          <w:szCs w:val="24"/>
          <w:lang w:eastAsia="en-GB"/>
        </w:rPr>
        <w:t xml:space="preserve"> and Dolan is “private and non-private sector agents that not only fail to reflexively consider the consequences of </w:t>
      </w:r>
      <w:proofErr w:type="gramStart"/>
      <w:r w:rsidRPr="00327DE3">
        <w:rPr>
          <w:rFonts w:ascii="Arial" w:eastAsia="Times New Roman" w:hAnsi="Arial" w:cs="Arial"/>
          <w:color w:val="000000"/>
          <w:sz w:val="24"/>
          <w:szCs w:val="24"/>
          <w:lang w:eastAsia="en-GB"/>
        </w:rPr>
        <w:t>this,</w:t>
      </w:r>
      <w:proofErr w:type="gramEnd"/>
      <w:r w:rsidRPr="00327DE3">
        <w:rPr>
          <w:rFonts w:ascii="Arial" w:eastAsia="Times New Roman" w:hAnsi="Arial" w:cs="Arial"/>
          <w:color w:val="000000"/>
          <w:sz w:val="24"/>
          <w:szCs w:val="24"/>
          <w:lang w:eastAsia="en-GB"/>
        </w:rPr>
        <w:t xml:space="preserve"> but show no appetite for holding business to account for the outcomes” (2014: 35).  In the context of microfinance, where attempts at consumer protection and tighter industry regulation have been introduced more than three decades after the birth of the sector as reactionary measures to crises, I would argue that this may indeed be the case.  I conclude by agreeing with Boyle and </w:t>
      </w:r>
      <w:proofErr w:type="spellStart"/>
      <w:r w:rsidRPr="00327DE3">
        <w:rPr>
          <w:rFonts w:ascii="Arial" w:eastAsia="Times New Roman" w:hAnsi="Arial" w:cs="Arial"/>
          <w:color w:val="000000"/>
          <w:sz w:val="24"/>
          <w:szCs w:val="24"/>
          <w:lang w:eastAsia="en-GB"/>
        </w:rPr>
        <w:t>Boguslaw</w:t>
      </w:r>
      <w:proofErr w:type="spellEnd"/>
      <w:r w:rsidRPr="00327DE3">
        <w:rPr>
          <w:rFonts w:ascii="Arial" w:eastAsia="Times New Roman" w:hAnsi="Arial" w:cs="Arial"/>
          <w:color w:val="000000"/>
          <w:sz w:val="24"/>
          <w:szCs w:val="24"/>
          <w:lang w:eastAsia="en-GB"/>
        </w:rPr>
        <w:t xml:space="preserve"> (2007) that while greater corporate involvement in poverty alleviation is necessary, this should be done in greater conjunction with government and </w:t>
      </w:r>
      <w:r w:rsidR="0079014A" w:rsidRPr="00327DE3">
        <w:rPr>
          <w:rFonts w:ascii="Arial" w:eastAsia="Times New Roman" w:hAnsi="Arial" w:cs="Arial"/>
          <w:color w:val="000000"/>
          <w:sz w:val="24"/>
          <w:szCs w:val="24"/>
          <w:lang w:eastAsia="en-GB"/>
        </w:rPr>
        <w:t>non-profit</w:t>
      </w:r>
      <w:r w:rsidRPr="00327DE3">
        <w:rPr>
          <w:rFonts w:ascii="Arial" w:eastAsia="Times New Roman" w:hAnsi="Arial" w:cs="Arial"/>
          <w:color w:val="000000"/>
          <w:sz w:val="24"/>
          <w:szCs w:val="24"/>
          <w:lang w:eastAsia="en-GB"/>
        </w:rPr>
        <w:t xml:space="preserve"> sector efforts.</w:t>
      </w:r>
    </w:p>
    <w:p w:rsidR="00327DE3" w:rsidRPr="00327DE3" w:rsidRDefault="00327DE3" w:rsidP="00327DE3">
      <w:pPr>
        <w:spacing w:before="320" w:after="80" w:line="480" w:lineRule="auto"/>
        <w:jc w:val="both"/>
        <w:outlineLvl w:val="2"/>
        <w:rPr>
          <w:rFonts w:ascii="Arial" w:eastAsia="Times New Roman" w:hAnsi="Arial" w:cs="Arial"/>
          <w:b/>
          <w:bCs/>
          <w:sz w:val="24"/>
          <w:szCs w:val="24"/>
          <w:lang w:eastAsia="en-GB"/>
        </w:rPr>
      </w:pPr>
      <w:r w:rsidRPr="00327DE3">
        <w:rPr>
          <w:rFonts w:ascii="Arial" w:eastAsia="Times New Roman" w:hAnsi="Arial" w:cs="Arial"/>
          <w:b/>
          <w:bCs/>
          <w:color w:val="434343"/>
          <w:sz w:val="24"/>
          <w:szCs w:val="24"/>
          <w:lang w:eastAsia="en-GB"/>
        </w:rPr>
        <w:t>Conclusion</w:t>
      </w:r>
    </w:p>
    <w:p w:rsidR="00483461" w:rsidRDefault="00327DE3" w:rsidP="001B405D">
      <w:pPr>
        <w:spacing w:after="0" w:line="480" w:lineRule="auto"/>
        <w:jc w:val="both"/>
        <w:rPr>
          <w:rFonts w:ascii="Arial" w:eastAsia="Times New Roman" w:hAnsi="Arial" w:cs="Arial"/>
          <w:color w:val="000000"/>
          <w:sz w:val="24"/>
          <w:szCs w:val="24"/>
          <w:lang w:eastAsia="en-GB"/>
        </w:rPr>
      </w:pPr>
      <w:r w:rsidRPr="00327DE3">
        <w:rPr>
          <w:rFonts w:ascii="Arial" w:eastAsia="Times New Roman" w:hAnsi="Arial" w:cs="Arial"/>
          <w:color w:val="000000"/>
          <w:sz w:val="24"/>
          <w:szCs w:val="24"/>
          <w:lang w:eastAsia="en-GB"/>
        </w:rPr>
        <w:t>I have argued that the commercialisation of microfinance was characterised by the application of capitalist business models to a field which was founded on the premise of microcredit for enterprise as a means to combat poverty.  Inadequate supervision and a lack of agreed measures of social performance combined to result in severe negative consequences for borrowers</w:t>
      </w:r>
      <w:r w:rsidR="00E8789E">
        <w:rPr>
          <w:rFonts w:ascii="Arial" w:eastAsia="Times New Roman" w:hAnsi="Arial" w:cs="Arial"/>
          <w:color w:val="000000"/>
          <w:sz w:val="24"/>
          <w:szCs w:val="24"/>
          <w:lang w:eastAsia="en-GB"/>
        </w:rPr>
        <w:t xml:space="preserve">.  </w:t>
      </w:r>
      <w:r w:rsidR="0079014A">
        <w:rPr>
          <w:rFonts w:ascii="Arial" w:eastAsia="Times New Roman" w:hAnsi="Arial" w:cs="Arial"/>
          <w:color w:val="000000"/>
          <w:sz w:val="24"/>
          <w:szCs w:val="24"/>
          <w:lang w:eastAsia="en-GB"/>
        </w:rPr>
        <w:t xml:space="preserve">As </w:t>
      </w:r>
      <w:r w:rsidR="0079014A" w:rsidRPr="00327DE3">
        <w:rPr>
          <w:rFonts w:ascii="Arial" w:eastAsia="Times New Roman" w:hAnsi="Arial" w:cs="Arial"/>
          <w:color w:val="000000"/>
          <w:sz w:val="24"/>
          <w:szCs w:val="24"/>
          <w:lang w:eastAsia="en-GB"/>
        </w:rPr>
        <w:t>such</w:t>
      </w:r>
      <w:r w:rsidR="0079014A">
        <w:rPr>
          <w:rFonts w:ascii="Arial" w:eastAsia="Times New Roman" w:hAnsi="Arial" w:cs="Arial"/>
          <w:color w:val="000000"/>
          <w:sz w:val="24"/>
          <w:szCs w:val="24"/>
          <w:lang w:eastAsia="en-GB"/>
        </w:rPr>
        <w:t xml:space="preserve">, commercialisation in microfinance </w:t>
      </w:r>
      <w:r w:rsidR="0079014A" w:rsidRPr="00327DE3">
        <w:rPr>
          <w:rFonts w:ascii="Arial" w:eastAsia="Times New Roman" w:hAnsi="Arial" w:cs="Arial"/>
          <w:color w:val="000000"/>
          <w:sz w:val="24"/>
          <w:szCs w:val="24"/>
          <w:lang w:eastAsia="en-GB"/>
        </w:rPr>
        <w:t>represents an industry wide failure of responsible management</w:t>
      </w:r>
      <w:r w:rsidR="0079014A">
        <w:rPr>
          <w:rFonts w:ascii="Arial" w:eastAsia="Times New Roman" w:hAnsi="Arial" w:cs="Arial"/>
          <w:color w:val="000000"/>
          <w:sz w:val="24"/>
          <w:szCs w:val="24"/>
          <w:lang w:eastAsia="en-GB"/>
        </w:rPr>
        <w:t xml:space="preserve">.  More than this, it represents the failure of governments globally to adequately protect the most vulnerable people in their societies from commodification and exploitation.  </w:t>
      </w:r>
    </w:p>
    <w:p w:rsidR="00483461" w:rsidRDefault="00483461" w:rsidP="001B405D">
      <w:pPr>
        <w:spacing w:after="0" w:line="480" w:lineRule="auto"/>
        <w:jc w:val="both"/>
        <w:rPr>
          <w:rFonts w:ascii="Arial" w:eastAsia="Times New Roman" w:hAnsi="Arial" w:cs="Arial"/>
          <w:color w:val="000000"/>
          <w:sz w:val="24"/>
          <w:szCs w:val="24"/>
          <w:lang w:eastAsia="en-GB"/>
        </w:rPr>
      </w:pPr>
    </w:p>
    <w:p w:rsidR="002A3EDA" w:rsidRDefault="00327DE3" w:rsidP="001B405D">
      <w:pPr>
        <w:spacing w:after="0" w:line="480" w:lineRule="auto"/>
        <w:jc w:val="both"/>
        <w:rPr>
          <w:rFonts w:ascii="Arial" w:eastAsia="Times New Roman" w:hAnsi="Arial" w:cs="Arial"/>
          <w:color w:val="000000"/>
          <w:sz w:val="24"/>
          <w:szCs w:val="24"/>
          <w:lang w:eastAsia="en-GB"/>
        </w:rPr>
      </w:pPr>
      <w:r w:rsidRPr="00327DE3">
        <w:rPr>
          <w:rFonts w:ascii="Arial" w:eastAsia="Times New Roman" w:hAnsi="Arial" w:cs="Arial"/>
          <w:color w:val="000000"/>
          <w:sz w:val="24"/>
          <w:szCs w:val="24"/>
          <w:lang w:eastAsia="en-GB"/>
        </w:rPr>
        <w:t xml:space="preserve">I </w:t>
      </w:r>
      <w:r w:rsidR="00882F52">
        <w:rPr>
          <w:rFonts w:ascii="Arial" w:eastAsia="Times New Roman" w:hAnsi="Arial" w:cs="Arial"/>
          <w:color w:val="000000"/>
          <w:sz w:val="24"/>
          <w:szCs w:val="24"/>
          <w:lang w:eastAsia="en-GB"/>
        </w:rPr>
        <w:t>would contend that voluntary</w:t>
      </w:r>
      <w:r w:rsidR="00E8789E">
        <w:rPr>
          <w:rFonts w:ascii="Arial" w:eastAsia="Times New Roman" w:hAnsi="Arial" w:cs="Arial"/>
          <w:color w:val="000000"/>
          <w:sz w:val="24"/>
          <w:szCs w:val="24"/>
          <w:lang w:eastAsia="en-GB"/>
        </w:rPr>
        <w:t xml:space="preserve"> measures to regulate the industry are not sufficient and that</w:t>
      </w:r>
      <w:r w:rsidR="0079014A">
        <w:rPr>
          <w:rFonts w:ascii="Arial" w:eastAsia="Times New Roman" w:hAnsi="Arial" w:cs="Arial"/>
          <w:color w:val="000000"/>
          <w:sz w:val="24"/>
          <w:szCs w:val="24"/>
          <w:lang w:eastAsia="en-GB"/>
        </w:rPr>
        <w:t xml:space="preserve"> t</w:t>
      </w:r>
      <w:r w:rsidR="00E8789E" w:rsidRPr="00327DE3">
        <w:rPr>
          <w:rFonts w:ascii="Arial" w:eastAsia="Times New Roman" w:hAnsi="Arial" w:cs="Arial"/>
          <w:color w:val="000000"/>
          <w:sz w:val="24"/>
          <w:szCs w:val="24"/>
          <w:lang w:eastAsia="en-GB"/>
        </w:rPr>
        <w:t>here</w:t>
      </w:r>
      <w:r w:rsidR="00E8789E">
        <w:rPr>
          <w:rFonts w:ascii="Arial" w:eastAsia="Times New Roman" w:hAnsi="Arial" w:cs="Arial"/>
          <w:color w:val="000000"/>
          <w:sz w:val="24"/>
          <w:szCs w:val="24"/>
          <w:lang w:eastAsia="en-GB"/>
        </w:rPr>
        <w:t xml:space="preserve"> exists</w:t>
      </w:r>
      <w:r w:rsidR="00E8789E" w:rsidRPr="00327DE3">
        <w:rPr>
          <w:rFonts w:ascii="Arial" w:eastAsia="Times New Roman" w:hAnsi="Arial" w:cs="Arial"/>
          <w:color w:val="000000"/>
          <w:sz w:val="24"/>
          <w:szCs w:val="24"/>
          <w:lang w:eastAsia="en-GB"/>
        </w:rPr>
        <w:t xml:space="preserve"> an onus on governments and industry leaders to </w:t>
      </w:r>
      <w:r w:rsidR="00E8789E">
        <w:rPr>
          <w:rFonts w:ascii="Arial" w:eastAsia="Times New Roman" w:hAnsi="Arial" w:cs="Arial"/>
          <w:color w:val="000000"/>
          <w:sz w:val="24"/>
          <w:szCs w:val="24"/>
          <w:lang w:eastAsia="en-GB"/>
        </w:rPr>
        <w:t xml:space="preserve">establish more </w:t>
      </w:r>
      <w:r w:rsidR="00E8789E" w:rsidRPr="00327DE3">
        <w:rPr>
          <w:rFonts w:ascii="Arial" w:eastAsia="Times New Roman" w:hAnsi="Arial" w:cs="Arial"/>
          <w:color w:val="000000"/>
          <w:sz w:val="24"/>
          <w:szCs w:val="24"/>
          <w:lang w:eastAsia="en-GB"/>
        </w:rPr>
        <w:lastRenderedPageBreak/>
        <w:t>stringent consumer protection</w:t>
      </w:r>
      <w:r w:rsidR="00483461">
        <w:rPr>
          <w:rFonts w:ascii="Arial" w:eastAsia="Times New Roman" w:hAnsi="Arial" w:cs="Arial"/>
          <w:color w:val="000000"/>
          <w:sz w:val="24"/>
          <w:szCs w:val="24"/>
          <w:lang w:eastAsia="en-GB"/>
        </w:rPr>
        <w:t>, such as mandatory</w:t>
      </w:r>
      <w:r w:rsidR="001B405D">
        <w:rPr>
          <w:rFonts w:ascii="Arial" w:eastAsia="Times New Roman" w:hAnsi="Arial" w:cs="Arial"/>
          <w:color w:val="000000"/>
          <w:sz w:val="24"/>
          <w:szCs w:val="24"/>
          <w:lang w:eastAsia="en-GB"/>
        </w:rPr>
        <w:t xml:space="preserve"> </w:t>
      </w:r>
      <w:r w:rsidR="00414C50">
        <w:rPr>
          <w:rFonts w:ascii="Arial" w:eastAsia="Times New Roman" w:hAnsi="Arial" w:cs="Arial"/>
          <w:color w:val="000000"/>
          <w:sz w:val="24"/>
          <w:szCs w:val="24"/>
          <w:lang w:eastAsia="en-GB"/>
        </w:rPr>
        <w:t xml:space="preserve">engagement with </w:t>
      </w:r>
      <w:r w:rsidR="0094645F">
        <w:rPr>
          <w:rFonts w:ascii="Arial" w:eastAsia="Times New Roman" w:hAnsi="Arial" w:cs="Arial"/>
          <w:color w:val="000000"/>
          <w:sz w:val="24"/>
          <w:szCs w:val="24"/>
          <w:lang w:eastAsia="en-GB"/>
        </w:rPr>
        <w:t>credit bureaus</w:t>
      </w:r>
      <w:r w:rsidR="001B405D">
        <w:rPr>
          <w:rFonts w:ascii="Arial" w:eastAsia="Times New Roman" w:hAnsi="Arial" w:cs="Arial"/>
          <w:color w:val="000000"/>
          <w:sz w:val="24"/>
          <w:szCs w:val="24"/>
          <w:lang w:eastAsia="en-GB"/>
        </w:rPr>
        <w:t>.</w:t>
      </w:r>
      <w:r w:rsidR="0094645F">
        <w:rPr>
          <w:rFonts w:ascii="Arial" w:eastAsia="Times New Roman" w:hAnsi="Arial" w:cs="Arial"/>
          <w:color w:val="000000"/>
          <w:sz w:val="24"/>
          <w:szCs w:val="24"/>
          <w:lang w:eastAsia="en-GB"/>
        </w:rPr>
        <w:t xml:space="preserve"> </w:t>
      </w:r>
      <w:r w:rsidR="001B405D">
        <w:rPr>
          <w:rFonts w:ascii="Arial" w:eastAsia="Times New Roman" w:hAnsi="Arial" w:cs="Arial"/>
          <w:color w:val="000000"/>
          <w:sz w:val="24"/>
          <w:szCs w:val="24"/>
          <w:lang w:eastAsia="en-GB"/>
        </w:rPr>
        <w:t xml:space="preserve">More controversially, </w:t>
      </w:r>
      <w:r w:rsidR="00DA6480">
        <w:rPr>
          <w:rFonts w:ascii="Arial" w:eastAsia="Times New Roman" w:hAnsi="Arial" w:cs="Arial"/>
          <w:color w:val="000000"/>
          <w:sz w:val="24"/>
          <w:szCs w:val="24"/>
          <w:lang w:eastAsia="en-GB"/>
        </w:rPr>
        <w:t xml:space="preserve">governments might consider </w:t>
      </w:r>
      <w:r w:rsidR="001B405D">
        <w:rPr>
          <w:rFonts w:ascii="Arial" w:eastAsia="Times New Roman" w:hAnsi="Arial" w:cs="Arial"/>
          <w:color w:val="000000"/>
          <w:sz w:val="24"/>
          <w:szCs w:val="24"/>
          <w:lang w:eastAsia="en-GB"/>
        </w:rPr>
        <w:t xml:space="preserve">profit caps </w:t>
      </w:r>
      <w:r w:rsidR="00414C50">
        <w:rPr>
          <w:rFonts w:ascii="Arial" w:eastAsia="Times New Roman" w:hAnsi="Arial" w:cs="Arial"/>
          <w:color w:val="000000"/>
          <w:sz w:val="24"/>
          <w:szCs w:val="24"/>
          <w:lang w:eastAsia="en-GB"/>
        </w:rPr>
        <w:t xml:space="preserve">in an attempt to facilitate </w:t>
      </w:r>
      <w:r w:rsidR="00DA6480">
        <w:rPr>
          <w:rFonts w:ascii="Arial" w:eastAsia="Times New Roman" w:hAnsi="Arial" w:cs="Arial"/>
          <w:color w:val="000000"/>
          <w:sz w:val="24"/>
          <w:szCs w:val="24"/>
          <w:lang w:eastAsia="en-GB"/>
        </w:rPr>
        <w:t xml:space="preserve">the redistribution of wealth globally.  Finally, I advocate a shift away from </w:t>
      </w:r>
      <w:r w:rsidR="00414C50">
        <w:rPr>
          <w:rFonts w:ascii="Arial" w:eastAsia="Times New Roman" w:hAnsi="Arial" w:cs="Arial"/>
          <w:color w:val="000000"/>
          <w:sz w:val="24"/>
          <w:szCs w:val="24"/>
          <w:lang w:eastAsia="en-GB"/>
        </w:rPr>
        <w:t>a</w:t>
      </w:r>
      <w:r w:rsidR="00AE69FE">
        <w:rPr>
          <w:rFonts w:ascii="Arial" w:eastAsia="Times New Roman" w:hAnsi="Arial" w:cs="Arial"/>
          <w:color w:val="000000"/>
          <w:sz w:val="24"/>
          <w:szCs w:val="24"/>
          <w:lang w:eastAsia="en-GB"/>
        </w:rPr>
        <w:t>ny</w:t>
      </w:r>
      <w:r w:rsidR="00414C50">
        <w:rPr>
          <w:rFonts w:ascii="Arial" w:eastAsia="Times New Roman" w:hAnsi="Arial" w:cs="Arial"/>
          <w:color w:val="000000"/>
          <w:sz w:val="24"/>
          <w:szCs w:val="24"/>
          <w:lang w:eastAsia="en-GB"/>
        </w:rPr>
        <w:t xml:space="preserve"> </w:t>
      </w:r>
      <w:r w:rsidR="00DA6480">
        <w:rPr>
          <w:rFonts w:ascii="Arial" w:eastAsia="Times New Roman" w:hAnsi="Arial" w:cs="Arial"/>
          <w:color w:val="000000"/>
          <w:sz w:val="24"/>
          <w:szCs w:val="24"/>
          <w:lang w:eastAsia="en-GB"/>
        </w:rPr>
        <w:t xml:space="preserve">neoliberal perspective which </w:t>
      </w:r>
      <w:r w:rsidR="00414C50">
        <w:rPr>
          <w:rFonts w:ascii="Arial" w:eastAsia="Times New Roman" w:hAnsi="Arial" w:cs="Arial"/>
          <w:color w:val="000000"/>
          <w:sz w:val="24"/>
          <w:szCs w:val="24"/>
          <w:lang w:eastAsia="en-GB"/>
        </w:rPr>
        <w:t>holds</w:t>
      </w:r>
      <w:r w:rsidR="00DA6480">
        <w:rPr>
          <w:rFonts w:ascii="Arial" w:eastAsia="Times New Roman" w:hAnsi="Arial" w:cs="Arial"/>
          <w:color w:val="000000"/>
          <w:sz w:val="24"/>
          <w:szCs w:val="24"/>
          <w:lang w:eastAsia="en-GB"/>
        </w:rPr>
        <w:t xml:space="preserve"> </w:t>
      </w:r>
      <w:r w:rsidR="00414C50">
        <w:rPr>
          <w:rFonts w:ascii="Arial" w:eastAsia="Times New Roman" w:hAnsi="Arial" w:cs="Arial"/>
          <w:color w:val="000000"/>
          <w:sz w:val="24"/>
          <w:szCs w:val="24"/>
          <w:lang w:eastAsia="en-GB"/>
        </w:rPr>
        <w:t>people living</w:t>
      </w:r>
      <w:r w:rsidR="00DA6480">
        <w:rPr>
          <w:rFonts w:ascii="Arial" w:eastAsia="Times New Roman" w:hAnsi="Arial" w:cs="Arial"/>
          <w:color w:val="000000"/>
          <w:sz w:val="24"/>
          <w:szCs w:val="24"/>
          <w:lang w:eastAsia="en-GB"/>
        </w:rPr>
        <w:t xml:space="preserve"> in poverty </w:t>
      </w:r>
      <w:r w:rsidR="00414C50">
        <w:rPr>
          <w:rFonts w:ascii="Arial" w:eastAsia="Times New Roman" w:hAnsi="Arial" w:cs="Arial"/>
          <w:color w:val="000000"/>
          <w:sz w:val="24"/>
          <w:szCs w:val="24"/>
          <w:lang w:eastAsia="en-GB"/>
        </w:rPr>
        <w:t>to be</w:t>
      </w:r>
      <w:r w:rsidR="00DA6480">
        <w:rPr>
          <w:rFonts w:ascii="Arial" w:eastAsia="Times New Roman" w:hAnsi="Arial" w:cs="Arial"/>
          <w:color w:val="000000"/>
          <w:sz w:val="24"/>
          <w:szCs w:val="24"/>
          <w:lang w:eastAsia="en-GB"/>
        </w:rPr>
        <w:t xml:space="preserve"> </w:t>
      </w:r>
      <w:r w:rsidR="00414C50">
        <w:rPr>
          <w:rFonts w:ascii="Arial" w:eastAsia="Times New Roman" w:hAnsi="Arial" w:cs="Arial"/>
          <w:color w:val="000000"/>
          <w:sz w:val="24"/>
          <w:szCs w:val="24"/>
          <w:lang w:eastAsia="en-GB"/>
        </w:rPr>
        <w:t xml:space="preserve">individually responsible for improving their own fortunes.  </w:t>
      </w:r>
      <w:r w:rsidR="00BD1409">
        <w:rPr>
          <w:rFonts w:ascii="Arial" w:eastAsia="Times New Roman" w:hAnsi="Arial" w:cs="Arial"/>
          <w:color w:val="000000"/>
          <w:sz w:val="24"/>
          <w:szCs w:val="24"/>
          <w:lang w:eastAsia="en-GB"/>
        </w:rPr>
        <w:t xml:space="preserve">It is the </w:t>
      </w:r>
      <w:r w:rsidR="00483461">
        <w:rPr>
          <w:rFonts w:ascii="Arial" w:eastAsia="Times New Roman" w:hAnsi="Arial" w:cs="Arial"/>
          <w:color w:val="000000"/>
          <w:sz w:val="24"/>
          <w:szCs w:val="24"/>
          <w:lang w:eastAsia="en-GB"/>
        </w:rPr>
        <w:t xml:space="preserve">responsibility of </w:t>
      </w:r>
      <w:r w:rsidR="00414C50">
        <w:rPr>
          <w:rFonts w:ascii="Arial" w:eastAsia="Times New Roman" w:hAnsi="Arial" w:cs="Arial"/>
          <w:color w:val="000000"/>
          <w:sz w:val="24"/>
          <w:szCs w:val="24"/>
          <w:lang w:eastAsia="en-GB"/>
        </w:rPr>
        <w:t xml:space="preserve">governments and industry </w:t>
      </w:r>
      <w:r w:rsidR="00483461">
        <w:rPr>
          <w:rFonts w:ascii="Arial" w:eastAsia="Times New Roman" w:hAnsi="Arial" w:cs="Arial"/>
          <w:color w:val="000000"/>
          <w:sz w:val="24"/>
          <w:szCs w:val="24"/>
          <w:lang w:eastAsia="en-GB"/>
        </w:rPr>
        <w:t xml:space="preserve">to </w:t>
      </w:r>
      <w:r w:rsidR="00BD1409">
        <w:rPr>
          <w:rFonts w:ascii="Arial" w:eastAsia="Times New Roman" w:hAnsi="Arial" w:cs="Arial"/>
          <w:color w:val="000000"/>
          <w:sz w:val="24"/>
          <w:szCs w:val="24"/>
          <w:lang w:eastAsia="en-GB"/>
        </w:rPr>
        <w:t>support individuals to exit</w:t>
      </w:r>
      <w:r w:rsidR="00414C50">
        <w:rPr>
          <w:rFonts w:ascii="Arial" w:eastAsia="Times New Roman" w:hAnsi="Arial" w:cs="Arial"/>
          <w:color w:val="000000"/>
          <w:sz w:val="24"/>
          <w:szCs w:val="24"/>
          <w:lang w:eastAsia="en-GB"/>
        </w:rPr>
        <w:t xml:space="preserve"> </w:t>
      </w:r>
      <w:r w:rsidR="00483461">
        <w:rPr>
          <w:rFonts w:ascii="Arial" w:eastAsia="Times New Roman" w:hAnsi="Arial" w:cs="Arial"/>
          <w:color w:val="000000"/>
          <w:sz w:val="24"/>
          <w:szCs w:val="24"/>
          <w:lang w:eastAsia="en-GB"/>
        </w:rPr>
        <w:t>poverty,</w:t>
      </w:r>
      <w:r w:rsidR="00414C50">
        <w:rPr>
          <w:rFonts w:ascii="Arial" w:eastAsia="Times New Roman" w:hAnsi="Arial" w:cs="Arial"/>
          <w:color w:val="000000"/>
          <w:sz w:val="24"/>
          <w:szCs w:val="24"/>
          <w:lang w:eastAsia="en-GB"/>
        </w:rPr>
        <w:t xml:space="preserve"> and </w:t>
      </w:r>
      <w:r w:rsidR="00483461">
        <w:rPr>
          <w:rFonts w:ascii="Arial" w:eastAsia="Times New Roman" w:hAnsi="Arial" w:cs="Arial"/>
          <w:color w:val="000000"/>
          <w:sz w:val="24"/>
          <w:szCs w:val="24"/>
          <w:lang w:eastAsia="en-GB"/>
        </w:rPr>
        <w:t xml:space="preserve">in fact </w:t>
      </w:r>
      <w:r w:rsidR="00414C50">
        <w:rPr>
          <w:rFonts w:ascii="Arial" w:eastAsia="Times New Roman" w:hAnsi="Arial" w:cs="Arial"/>
          <w:color w:val="000000"/>
          <w:sz w:val="24"/>
          <w:szCs w:val="24"/>
          <w:lang w:eastAsia="en-GB"/>
        </w:rPr>
        <w:t xml:space="preserve">we might consider </w:t>
      </w:r>
      <w:r w:rsidR="00483461">
        <w:rPr>
          <w:rFonts w:ascii="Arial" w:eastAsia="Times New Roman" w:hAnsi="Arial" w:cs="Arial"/>
          <w:color w:val="000000"/>
          <w:sz w:val="24"/>
          <w:szCs w:val="24"/>
          <w:lang w:eastAsia="en-GB"/>
        </w:rPr>
        <w:t xml:space="preserve">stronger </w:t>
      </w:r>
      <w:r w:rsidR="00414C50">
        <w:rPr>
          <w:rFonts w:ascii="Arial" w:eastAsia="Times New Roman" w:hAnsi="Arial" w:cs="Arial"/>
          <w:color w:val="000000"/>
          <w:sz w:val="24"/>
          <w:szCs w:val="24"/>
          <w:lang w:eastAsia="en-GB"/>
        </w:rPr>
        <w:t xml:space="preserve">legal </w:t>
      </w:r>
      <w:r w:rsidR="00483461">
        <w:rPr>
          <w:rFonts w:ascii="Arial" w:eastAsia="Times New Roman" w:hAnsi="Arial" w:cs="Arial"/>
          <w:color w:val="000000"/>
          <w:sz w:val="24"/>
          <w:szCs w:val="24"/>
          <w:lang w:eastAsia="en-GB"/>
        </w:rPr>
        <w:t xml:space="preserve">and financial </w:t>
      </w:r>
      <w:r w:rsidR="00414C50">
        <w:rPr>
          <w:rFonts w:ascii="Arial" w:eastAsia="Times New Roman" w:hAnsi="Arial" w:cs="Arial"/>
          <w:color w:val="000000"/>
          <w:sz w:val="24"/>
          <w:szCs w:val="24"/>
          <w:lang w:eastAsia="en-GB"/>
        </w:rPr>
        <w:t xml:space="preserve">consequences for those whose actions </w:t>
      </w:r>
      <w:r w:rsidR="00483461">
        <w:rPr>
          <w:rFonts w:ascii="Arial" w:eastAsia="Times New Roman" w:hAnsi="Arial" w:cs="Arial"/>
          <w:color w:val="000000"/>
          <w:sz w:val="24"/>
          <w:szCs w:val="24"/>
          <w:lang w:eastAsia="en-GB"/>
        </w:rPr>
        <w:t xml:space="preserve">prove detrimental </w:t>
      </w:r>
      <w:r w:rsidR="00AE69FE">
        <w:rPr>
          <w:rFonts w:ascii="Arial" w:eastAsia="Times New Roman" w:hAnsi="Arial" w:cs="Arial"/>
          <w:color w:val="000000"/>
          <w:sz w:val="24"/>
          <w:szCs w:val="24"/>
          <w:lang w:eastAsia="en-GB"/>
        </w:rPr>
        <w:t>to this</w:t>
      </w:r>
      <w:r w:rsidR="00414C50">
        <w:rPr>
          <w:rFonts w:ascii="Arial" w:eastAsia="Times New Roman" w:hAnsi="Arial" w:cs="Arial"/>
          <w:color w:val="000000"/>
          <w:sz w:val="24"/>
          <w:szCs w:val="24"/>
          <w:lang w:eastAsia="en-GB"/>
        </w:rPr>
        <w:t xml:space="preserve"> cause.</w:t>
      </w:r>
    </w:p>
    <w:p w:rsidR="00C30CC3" w:rsidRDefault="00C30CC3" w:rsidP="00C30CC3">
      <w:pPr>
        <w:rPr>
          <w:rFonts w:ascii="Arial" w:eastAsia="Times New Roman" w:hAnsi="Arial" w:cs="Arial"/>
          <w:color w:val="000000"/>
          <w:sz w:val="24"/>
          <w:szCs w:val="24"/>
          <w:lang w:eastAsia="en-GB"/>
        </w:rPr>
      </w:pPr>
    </w:p>
    <w:p w:rsidR="00C30CC3" w:rsidRDefault="00C30CC3" w:rsidP="00C30CC3">
      <w:pPr>
        <w:rPr>
          <w:rFonts w:ascii="Arial" w:eastAsia="Times New Roman" w:hAnsi="Arial" w:cs="Arial"/>
          <w:color w:val="000000"/>
          <w:sz w:val="24"/>
          <w:szCs w:val="24"/>
          <w:lang w:eastAsia="en-GB"/>
        </w:rPr>
      </w:pPr>
    </w:p>
    <w:p w:rsidR="00C30CC3" w:rsidRDefault="00C30CC3">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br w:type="page"/>
      </w:r>
    </w:p>
    <w:p w:rsidR="002A3EDA" w:rsidRPr="002A3EDA" w:rsidRDefault="002A3EDA" w:rsidP="00C30CC3">
      <w:pPr>
        <w:rPr>
          <w:rFonts w:ascii="Arial" w:eastAsia="Times New Roman" w:hAnsi="Arial" w:cs="Arial"/>
          <w:color w:val="000000"/>
          <w:sz w:val="24"/>
          <w:szCs w:val="24"/>
          <w:lang w:eastAsia="en-GB"/>
        </w:rPr>
      </w:pPr>
      <w:r w:rsidRPr="002A3EDA">
        <w:rPr>
          <w:rFonts w:ascii="Times New Roman" w:eastAsia="Times New Roman" w:hAnsi="Times New Roman" w:cs="Times New Roman"/>
          <w:b/>
          <w:bCs/>
          <w:color w:val="434343"/>
          <w:sz w:val="28"/>
          <w:szCs w:val="28"/>
          <w:lang w:eastAsia="en-GB"/>
        </w:rPr>
        <w:lastRenderedPageBreak/>
        <w:t>Bibliography</w:t>
      </w:r>
    </w:p>
    <w:p w:rsidR="002A3EDA" w:rsidRPr="002A3EDA" w:rsidRDefault="002A3EDA" w:rsidP="002A3EDA">
      <w:pPr>
        <w:spacing w:after="0" w:line="240" w:lineRule="auto"/>
        <w:rPr>
          <w:rFonts w:ascii="Times New Roman" w:eastAsia="Times New Roman" w:hAnsi="Times New Roman" w:cs="Times New Roman"/>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proofErr w:type="gramStart"/>
      <w:r w:rsidRPr="002A3EDA">
        <w:rPr>
          <w:rFonts w:ascii="Arial" w:eastAsia="Times New Roman" w:hAnsi="Arial" w:cs="Arial"/>
          <w:color w:val="000000"/>
          <w:sz w:val="24"/>
          <w:szCs w:val="24"/>
          <w:lang w:eastAsia="en-GB"/>
        </w:rPr>
        <w:t>Armendariz, B. and Morduch, J. (2005).</w:t>
      </w:r>
      <w:proofErr w:type="gramEnd"/>
      <w:r w:rsidRPr="002A3EDA">
        <w:rPr>
          <w:rFonts w:ascii="Arial" w:eastAsia="Times New Roman" w:hAnsi="Arial" w:cs="Arial"/>
          <w:color w:val="000000"/>
          <w:sz w:val="24"/>
          <w:szCs w:val="24"/>
          <w:lang w:eastAsia="en-GB"/>
        </w:rPr>
        <w:t xml:space="preserve">  </w:t>
      </w:r>
      <w:proofErr w:type="gramStart"/>
      <w:r w:rsidRPr="002A3EDA">
        <w:rPr>
          <w:rFonts w:ascii="Arial" w:eastAsia="Times New Roman" w:hAnsi="Arial" w:cs="Arial"/>
          <w:i/>
          <w:iCs/>
          <w:color w:val="333333"/>
          <w:sz w:val="24"/>
          <w:szCs w:val="24"/>
          <w:shd w:val="clear" w:color="auto" w:fill="FFFFFF"/>
          <w:lang w:eastAsia="en-GB"/>
        </w:rPr>
        <w:t>The economics of microfinance.</w:t>
      </w:r>
      <w:proofErr w:type="gramEnd"/>
      <w:r w:rsidRPr="002A3EDA">
        <w:rPr>
          <w:rFonts w:ascii="Arial" w:eastAsia="Times New Roman" w:hAnsi="Arial" w:cs="Arial"/>
          <w:i/>
          <w:iCs/>
          <w:color w:val="333333"/>
          <w:sz w:val="24"/>
          <w:szCs w:val="24"/>
          <w:shd w:val="clear" w:color="auto" w:fill="FFFFFF"/>
          <w:lang w:eastAsia="en-GB"/>
        </w:rPr>
        <w:t xml:space="preserve">  </w:t>
      </w:r>
      <w:r w:rsidRPr="002A3EDA">
        <w:rPr>
          <w:rFonts w:ascii="Arial" w:eastAsia="Times New Roman" w:hAnsi="Arial" w:cs="Arial"/>
          <w:color w:val="333333"/>
          <w:sz w:val="24"/>
          <w:szCs w:val="24"/>
          <w:shd w:val="clear" w:color="auto" w:fill="FFFFFF"/>
          <w:lang w:eastAsia="en-GB"/>
        </w:rPr>
        <w:t>Cambridge, Massachusetts: MIT Press.</w:t>
      </w:r>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proofErr w:type="spellStart"/>
      <w:proofErr w:type="gramStart"/>
      <w:r w:rsidRPr="002A3EDA">
        <w:rPr>
          <w:rFonts w:ascii="Arial" w:eastAsia="Times New Roman" w:hAnsi="Arial" w:cs="Arial"/>
          <w:color w:val="000000"/>
          <w:sz w:val="24"/>
          <w:szCs w:val="24"/>
          <w:lang w:eastAsia="en-GB"/>
        </w:rPr>
        <w:t>Ashta</w:t>
      </w:r>
      <w:proofErr w:type="spellEnd"/>
      <w:r w:rsidRPr="002A3EDA">
        <w:rPr>
          <w:rFonts w:ascii="Arial" w:eastAsia="Times New Roman" w:hAnsi="Arial" w:cs="Arial"/>
          <w:color w:val="000000"/>
          <w:sz w:val="24"/>
          <w:szCs w:val="24"/>
          <w:lang w:eastAsia="en-GB"/>
        </w:rPr>
        <w:t xml:space="preserve">, A. and </w:t>
      </w:r>
      <w:proofErr w:type="spellStart"/>
      <w:r w:rsidRPr="002A3EDA">
        <w:rPr>
          <w:rFonts w:ascii="Arial" w:eastAsia="Times New Roman" w:hAnsi="Arial" w:cs="Arial"/>
          <w:color w:val="000000"/>
          <w:sz w:val="24"/>
          <w:szCs w:val="24"/>
          <w:lang w:eastAsia="en-GB"/>
        </w:rPr>
        <w:t>Hudon</w:t>
      </w:r>
      <w:proofErr w:type="spellEnd"/>
      <w:r w:rsidRPr="002A3EDA">
        <w:rPr>
          <w:rFonts w:ascii="Arial" w:eastAsia="Times New Roman" w:hAnsi="Arial" w:cs="Arial"/>
          <w:color w:val="000000"/>
          <w:sz w:val="24"/>
          <w:szCs w:val="24"/>
          <w:lang w:eastAsia="en-GB"/>
        </w:rPr>
        <w:t>, M. (2012).</w:t>
      </w:r>
      <w:proofErr w:type="gramEnd"/>
      <w:r w:rsidRPr="002A3EDA">
        <w:rPr>
          <w:rFonts w:ascii="Arial" w:eastAsia="Times New Roman" w:hAnsi="Arial" w:cs="Arial"/>
          <w:color w:val="000000"/>
          <w:sz w:val="24"/>
          <w:szCs w:val="24"/>
          <w:lang w:eastAsia="en-GB"/>
        </w:rPr>
        <w:t xml:space="preserve"> The </w:t>
      </w:r>
      <w:proofErr w:type="spellStart"/>
      <w:r w:rsidRPr="002A3EDA">
        <w:rPr>
          <w:rFonts w:ascii="Arial" w:eastAsia="Times New Roman" w:hAnsi="Arial" w:cs="Arial"/>
          <w:color w:val="000000"/>
          <w:sz w:val="24"/>
          <w:szCs w:val="24"/>
          <w:lang w:eastAsia="en-GB"/>
        </w:rPr>
        <w:t>Compartamos</w:t>
      </w:r>
      <w:proofErr w:type="spellEnd"/>
      <w:r w:rsidRPr="002A3EDA">
        <w:rPr>
          <w:rFonts w:ascii="Arial" w:eastAsia="Times New Roman" w:hAnsi="Arial" w:cs="Arial"/>
          <w:color w:val="000000"/>
          <w:sz w:val="24"/>
          <w:szCs w:val="24"/>
          <w:lang w:eastAsia="en-GB"/>
        </w:rPr>
        <w:t xml:space="preserve"> microfinance IPO: Mission conflicts in hybrid institutions with diverse shareholding.  </w:t>
      </w:r>
      <w:r w:rsidRPr="00C30CC3">
        <w:rPr>
          <w:rFonts w:ascii="Arial" w:eastAsia="Times New Roman" w:hAnsi="Arial" w:cs="Arial"/>
          <w:i/>
          <w:iCs/>
          <w:color w:val="000000"/>
          <w:sz w:val="24"/>
          <w:szCs w:val="24"/>
          <w:lang w:eastAsia="en-GB"/>
        </w:rPr>
        <w:t>Strategic Change</w:t>
      </w:r>
      <w:proofErr w:type="gramStart"/>
      <w:r w:rsidRPr="002A3EDA">
        <w:rPr>
          <w:rFonts w:ascii="Arial" w:eastAsia="Times New Roman" w:hAnsi="Arial" w:cs="Arial"/>
          <w:i/>
          <w:iCs/>
          <w:color w:val="000000"/>
          <w:sz w:val="24"/>
          <w:szCs w:val="24"/>
          <w:lang w:eastAsia="en-GB"/>
        </w:rPr>
        <w:t>,  21</w:t>
      </w:r>
      <w:proofErr w:type="gramEnd"/>
      <w:r w:rsidRPr="002A3EDA">
        <w:rPr>
          <w:rFonts w:ascii="Arial" w:eastAsia="Times New Roman" w:hAnsi="Arial" w:cs="Arial"/>
          <w:color w:val="000000"/>
          <w:sz w:val="24"/>
          <w:szCs w:val="24"/>
          <w:lang w:eastAsia="en-GB"/>
        </w:rPr>
        <w:t>(7-8), p.331-341.</w:t>
      </w:r>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r w:rsidRPr="002A3EDA">
        <w:rPr>
          <w:rFonts w:ascii="Arial" w:eastAsia="Times New Roman" w:hAnsi="Arial" w:cs="Arial"/>
          <w:color w:val="000000"/>
          <w:sz w:val="24"/>
          <w:szCs w:val="24"/>
          <w:lang w:eastAsia="en-GB"/>
        </w:rPr>
        <w:t xml:space="preserve">Banerjee, A., </w:t>
      </w:r>
      <w:proofErr w:type="spellStart"/>
      <w:r w:rsidRPr="002A3EDA">
        <w:rPr>
          <w:rFonts w:ascii="Arial" w:eastAsia="Times New Roman" w:hAnsi="Arial" w:cs="Arial"/>
          <w:color w:val="000000"/>
          <w:sz w:val="24"/>
          <w:szCs w:val="24"/>
          <w:lang w:eastAsia="en-GB"/>
        </w:rPr>
        <w:t>Duflo</w:t>
      </w:r>
      <w:proofErr w:type="spellEnd"/>
      <w:r w:rsidRPr="002A3EDA">
        <w:rPr>
          <w:rFonts w:ascii="Arial" w:eastAsia="Times New Roman" w:hAnsi="Arial" w:cs="Arial"/>
          <w:color w:val="000000"/>
          <w:sz w:val="24"/>
          <w:szCs w:val="24"/>
          <w:lang w:eastAsia="en-GB"/>
        </w:rPr>
        <w:t xml:space="preserve">, E., Goldberg, N., </w:t>
      </w:r>
      <w:proofErr w:type="spellStart"/>
      <w:r w:rsidRPr="002A3EDA">
        <w:rPr>
          <w:rFonts w:ascii="Arial" w:eastAsia="Times New Roman" w:hAnsi="Arial" w:cs="Arial"/>
          <w:color w:val="000000"/>
          <w:sz w:val="24"/>
          <w:szCs w:val="24"/>
          <w:lang w:eastAsia="en-GB"/>
        </w:rPr>
        <w:t>Karlan</w:t>
      </w:r>
      <w:proofErr w:type="spellEnd"/>
      <w:r w:rsidRPr="002A3EDA">
        <w:rPr>
          <w:rFonts w:ascii="Arial" w:eastAsia="Times New Roman" w:hAnsi="Arial" w:cs="Arial"/>
          <w:color w:val="000000"/>
          <w:sz w:val="24"/>
          <w:szCs w:val="24"/>
          <w:lang w:eastAsia="en-GB"/>
        </w:rPr>
        <w:t xml:space="preserve">, D., </w:t>
      </w:r>
      <w:proofErr w:type="spellStart"/>
      <w:r w:rsidRPr="002A3EDA">
        <w:rPr>
          <w:rFonts w:ascii="Arial" w:eastAsia="Times New Roman" w:hAnsi="Arial" w:cs="Arial"/>
          <w:color w:val="000000"/>
          <w:sz w:val="24"/>
          <w:szCs w:val="24"/>
          <w:lang w:eastAsia="en-GB"/>
        </w:rPr>
        <w:t>Osei</w:t>
      </w:r>
      <w:proofErr w:type="spellEnd"/>
      <w:r w:rsidRPr="002A3EDA">
        <w:rPr>
          <w:rFonts w:ascii="Arial" w:eastAsia="Times New Roman" w:hAnsi="Arial" w:cs="Arial"/>
          <w:color w:val="000000"/>
          <w:sz w:val="24"/>
          <w:szCs w:val="24"/>
          <w:lang w:eastAsia="en-GB"/>
        </w:rPr>
        <w:t xml:space="preserve">, R., </w:t>
      </w:r>
      <w:proofErr w:type="spellStart"/>
      <w:r w:rsidRPr="002A3EDA">
        <w:rPr>
          <w:rFonts w:ascii="Arial" w:eastAsia="Times New Roman" w:hAnsi="Arial" w:cs="Arial"/>
          <w:color w:val="000000"/>
          <w:sz w:val="24"/>
          <w:szCs w:val="24"/>
          <w:lang w:eastAsia="en-GB"/>
        </w:rPr>
        <w:t>Parienté</w:t>
      </w:r>
      <w:proofErr w:type="spellEnd"/>
      <w:r w:rsidRPr="002A3EDA">
        <w:rPr>
          <w:rFonts w:ascii="Arial" w:eastAsia="Times New Roman" w:hAnsi="Arial" w:cs="Arial"/>
          <w:color w:val="000000"/>
          <w:sz w:val="24"/>
          <w:szCs w:val="24"/>
          <w:lang w:eastAsia="en-GB"/>
        </w:rPr>
        <w:t xml:space="preserve">, W., Shapiro, J., </w:t>
      </w:r>
      <w:proofErr w:type="spellStart"/>
      <w:r w:rsidRPr="002A3EDA">
        <w:rPr>
          <w:rFonts w:ascii="Arial" w:eastAsia="Times New Roman" w:hAnsi="Arial" w:cs="Arial"/>
          <w:color w:val="000000"/>
          <w:sz w:val="24"/>
          <w:szCs w:val="24"/>
          <w:lang w:eastAsia="en-GB"/>
        </w:rPr>
        <w:t>Thuysbaert</w:t>
      </w:r>
      <w:proofErr w:type="spellEnd"/>
      <w:r w:rsidRPr="002A3EDA">
        <w:rPr>
          <w:rFonts w:ascii="Arial" w:eastAsia="Times New Roman" w:hAnsi="Arial" w:cs="Arial"/>
          <w:color w:val="000000"/>
          <w:sz w:val="24"/>
          <w:szCs w:val="24"/>
          <w:lang w:eastAsia="en-GB"/>
        </w:rPr>
        <w:t xml:space="preserve">, B. and </w:t>
      </w:r>
      <w:proofErr w:type="spellStart"/>
      <w:r w:rsidRPr="002A3EDA">
        <w:rPr>
          <w:rFonts w:ascii="Arial" w:eastAsia="Times New Roman" w:hAnsi="Arial" w:cs="Arial"/>
          <w:color w:val="000000"/>
          <w:sz w:val="24"/>
          <w:szCs w:val="24"/>
          <w:lang w:eastAsia="en-GB"/>
        </w:rPr>
        <w:t>Udry</w:t>
      </w:r>
      <w:proofErr w:type="spellEnd"/>
      <w:r w:rsidRPr="002A3EDA">
        <w:rPr>
          <w:rFonts w:ascii="Arial" w:eastAsia="Times New Roman" w:hAnsi="Arial" w:cs="Arial"/>
          <w:color w:val="000000"/>
          <w:sz w:val="24"/>
          <w:szCs w:val="24"/>
          <w:lang w:eastAsia="en-GB"/>
        </w:rPr>
        <w:t>, C.  (2015)</w:t>
      </w:r>
      <w:proofErr w:type="gramStart"/>
      <w:r w:rsidRPr="002A3EDA">
        <w:rPr>
          <w:rFonts w:ascii="Arial" w:eastAsia="Times New Roman" w:hAnsi="Arial" w:cs="Arial"/>
          <w:color w:val="000000"/>
          <w:sz w:val="24"/>
          <w:szCs w:val="24"/>
          <w:lang w:eastAsia="en-GB"/>
        </w:rPr>
        <w:t>.  A</w:t>
      </w:r>
      <w:proofErr w:type="gramEnd"/>
      <w:r w:rsidRPr="002A3EDA">
        <w:rPr>
          <w:rFonts w:ascii="Arial" w:eastAsia="Times New Roman" w:hAnsi="Arial" w:cs="Arial"/>
          <w:color w:val="000000"/>
          <w:sz w:val="24"/>
          <w:szCs w:val="24"/>
          <w:lang w:eastAsia="en-GB"/>
        </w:rPr>
        <w:t xml:space="preserve"> multifaceted program causes lasting progress for the very poor: Evidence from six countries.  </w:t>
      </w:r>
      <w:proofErr w:type="gramStart"/>
      <w:r w:rsidRPr="002A3EDA">
        <w:rPr>
          <w:rFonts w:ascii="Arial" w:eastAsia="Times New Roman" w:hAnsi="Arial" w:cs="Arial"/>
          <w:i/>
          <w:iCs/>
          <w:color w:val="000000"/>
          <w:sz w:val="24"/>
          <w:szCs w:val="24"/>
          <w:lang w:eastAsia="en-GB"/>
        </w:rPr>
        <w:t>Science, 348</w:t>
      </w:r>
      <w:r w:rsidRPr="002A3EDA">
        <w:rPr>
          <w:rFonts w:ascii="Arial" w:eastAsia="Times New Roman" w:hAnsi="Arial" w:cs="Arial"/>
          <w:color w:val="000000"/>
          <w:sz w:val="24"/>
          <w:szCs w:val="24"/>
          <w:lang w:eastAsia="en-GB"/>
        </w:rPr>
        <w:t>(6236), p.772-788.</w:t>
      </w:r>
      <w:proofErr w:type="gramEnd"/>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r w:rsidRPr="002A3EDA">
        <w:rPr>
          <w:rFonts w:ascii="Arial" w:eastAsia="Times New Roman" w:hAnsi="Arial" w:cs="Arial"/>
          <w:color w:val="000000"/>
          <w:sz w:val="24"/>
          <w:szCs w:val="24"/>
          <w:lang w:eastAsia="en-GB"/>
        </w:rPr>
        <w:t xml:space="preserve">Banerjee, A., </w:t>
      </w:r>
      <w:proofErr w:type="spellStart"/>
      <w:r w:rsidRPr="002A3EDA">
        <w:rPr>
          <w:rFonts w:ascii="Arial" w:eastAsia="Times New Roman" w:hAnsi="Arial" w:cs="Arial"/>
          <w:color w:val="000000"/>
          <w:sz w:val="24"/>
          <w:szCs w:val="24"/>
          <w:lang w:eastAsia="en-GB"/>
        </w:rPr>
        <w:t>Karlan</w:t>
      </w:r>
      <w:proofErr w:type="spellEnd"/>
      <w:r w:rsidRPr="002A3EDA">
        <w:rPr>
          <w:rFonts w:ascii="Arial" w:eastAsia="Times New Roman" w:hAnsi="Arial" w:cs="Arial"/>
          <w:color w:val="000000"/>
          <w:sz w:val="24"/>
          <w:szCs w:val="24"/>
          <w:lang w:eastAsia="en-GB"/>
        </w:rPr>
        <w:t xml:space="preserve">, D., </w:t>
      </w:r>
      <w:proofErr w:type="spellStart"/>
      <w:r w:rsidRPr="002A3EDA">
        <w:rPr>
          <w:rFonts w:ascii="Arial" w:eastAsia="Times New Roman" w:hAnsi="Arial" w:cs="Arial"/>
          <w:color w:val="000000"/>
          <w:sz w:val="24"/>
          <w:szCs w:val="24"/>
          <w:lang w:eastAsia="en-GB"/>
        </w:rPr>
        <w:t>Zinman</w:t>
      </w:r>
      <w:proofErr w:type="spellEnd"/>
      <w:r w:rsidRPr="002A3EDA">
        <w:rPr>
          <w:rFonts w:ascii="Arial" w:eastAsia="Times New Roman" w:hAnsi="Arial" w:cs="Arial"/>
          <w:color w:val="000000"/>
          <w:sz w:val="24"/>
          <w:szCs w:val="24"/>
          <w:lang w:eastAsia="en-GB"/>
        </w:rPr>
        <w:t>, J. (2015).  Six randomized evaluations of microcredit: introduction and further steps.  </w:t>
      </w:r>
      <w:r w:rsidRPr="002A3EDA">
        <w:rPr>
          <w:rFonts w:ascii="Arial" w:eastAsia="Times New Roman" w:hAnsi="Arial" w:cs="Arial"/>
          <w:i/>
          <w:iCs/>
          <w:color w:val="000000"/>
          <w:sz w:val="24"/>
          <w:szCs w:val="24"/>
          <w:lang w:eastAsia="en-GB"/>
        </w:rPr>
        <w:t>American Economic Journal: Applied Economics, 7</w:t>
      </w:r>
      <w:r w:rsidRPr="002A3EDA">
        <w:rPr>
          <w:rFonts w:ascii="Arial" w:eastAsia="Times New Roman" w:hAnsi="Arial" w:cs="Arial"/>
          <w:color w:val="000000"/>
          <w:sz w:val="24"/>
          <w:szCs w:val="24"/>
          <w:lang w:eastAsia="en-GB"/>
        </w:rPr>
        <w:t>(1), p.1-21.</w:t>
      </w:r>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proofErr w:type="gramStart"/>
      <w:r w:rsidRPr="002A3EDA">
        <w:rPr>
          <w:rFonts w:ascii="Arial" w:eastAsia="Times New Roman" w:hAnsi="Arial" w:cs="Arial"/>
          <w:color w:val="000000"/>
          <w:sz w:val="24"/>
          <w:szCs w:val="24"/>
          <w:lang w:eastAsia="en-GB"/>
        </w:rPr>
        <w:t>Bateman, M. and Chang, H.</w:t>
      </w:r>
      <w:proofErr w:type="gramEnd"/>
      <w:r w:rsidRPr="002A3EDA">
        <w:rPr>
          <w:rFonts w:ascii="Arial" w:eastAsia="Times New Roman" w:hAnsi="Arial" w:cs="Arial"/>
          <w:color w:val="000000"/>
          <w:sz w:val="24"/>
          <w:szCs w:val="24"/>
          <w:lang w:eastAsia="en-GB"/>
        </w:rPr>
        <w:t xml:space="preserve">  (2012)</w:t>
      </w:r>
      <w:proofErr w:type="gramStart"/>
      <w:r w:rsidRPr="002A3EDA">
        <w:rPr>
          <w:rFonts w:ascii="Arial" w:eastAsia="Times New Roman" w:hAnsi="Arial" w:cs="Arial"/>
          <w:color w:val="000000"/>
          <w:sz w:val="24"/>
          <w:szCs w:val="24"/>
          <w:lang w:eastAsia="en-GB"/>
        </w:rPr>
        <w:t>.  Microfinance</w:t>
      </w:r>
      <w:proofErr w:type="gramEnd"/>
      <w:r w:rsidRPr="002A3EDA">
        <w:rPr>
          <w:rFonts w:ascii="Arial" w:eastAsia="Times New Roman" w:hAnsi="Arial" w:cs="Arial"/>
          <w:color w:val="000000"/>
          <w:sz w:val="24"/>
          <w:szCs w:val="24"/>
          <w:lang w:eastAsia="en-GB"/>
        </w:rPr>
        <w:t xml:space="preserve"> and the illusion of development: From hubris to nemesis in thirty years.  </w:t>
      </w:r>
      <w:proofErr w:type="gramStart"/>
      <w:r w:rsidRPr="002A3EDA">
        <w:rPr>
          <w:rFonts w:ascii="Arial" w:eastAsia="Times New Roman" w:hAnsi="Arial" w:cs="Arial"/>
          <w:i/>
          <w:iCs/>
          <w:color w:val="000000"/>
          <w:sz w:val="24"/>
          <w:szCs w:val="24"/>
          <w:lang w:eastAsia="en-GB"/>
        </w:rPr>
        <w:t>World Economic Review, 1</w:t>
      </w:r>
      <w:r w:rsidRPr="002A3EDA">
        <w:rPr>
          <w:rFonts w:ascii="Arial" w:eastAsia="Times New Roman" w:hAnsi="Arial" w:cs="Arial"/>
          <w:color w:val="000000"/>
          <w:sz w:val="24"/>
          <w:szCs w:val="24"/>
          <w:lang w:eastAsia="en-GB"/>
        </w:rPr>
        <w:t>, p.13-36.</w:t>
      </w:r>
      <w:proofErr w:type="gramEnd"/>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r w:rsidRPr="002A3EDA">
        <w:rPr>
          <w:rFonts w:ascii="Arial" w:eastAsia="Times New Roman" w:hAnsi="Arial" w:cs="Arial"/>
          <w:color w:val="000000"/>
          <w:sz w:val="24"/>
          <w:szCs w:val="24"/>
          <w:lang w:eastAsia="en-GB"/>
        </w:rPr>
        <w:t>Bhatt, N. and Tang, S.  (2001)</w:t>
      </w:r>
      <w:proofErr w:type="gramStart"/>
      <w:r w:rsidRPr="002A3EDA">
        <w:rPr>
          <w:rFonts w:ascii="Arial" w:eastAsia="Times New Roman" w:hAnsi="Arial" w:cs="Arial"/>
          <w:color w:val="000000"/>
          <w:sz w:val="24"/>
          <w:szCs w:val="24"/>
          <w:lang w:eastAsia="en-GB"/>
        </w:rPr>
        <w:t>.  Delivering</w:t>
      </w:r>
      <w:proofErr w:type="gramEnd"/>
      <w:r w:rsidRPr="002A3EDA">
        <w:rPr>
          <w:rFonts w:ascii="Arial" w:eastAsia="Times New Roman" w:hAnsi="Arial" w:cs="Arial"/>
          <w:color w:val="000000"/>
          <w:sz w:val="24"/>
          <w:szCs w:val="24"/>
          <w:lang w:eastAsia="en-GB"/>
        </w:rPr>
        <w:t xml:space="preserve"> microfinance in developing countries: Controversies and policy perspectives.  </w:t>
      </w:r>
      <w:proofErr w:type="gramStart"/>
      <w:r w:rsidRPr="002A3EDA">
        <w:rPr>
          <w:rFonts w:ascii="Arial" w:eastAsia="Times New Roman" w:hAnsi="Arial" w:cs="Arial"/>
          <w:i/>
          <w:iCs/>
          <w:color w:val="000000"/>
          <w:sz w:val="24"/>
          <w:szCs w:val="24"/>
          <w:lang w:eastAsia="en-GB"/>
        </w:rPr>
        <w:t>Policy Studies Journal, 29</w:t>
      </w:r>
      <w:r w:rsidRPr="002A3EDA">
        <w:rPr>
          <w:rFonts w:ascii="Arial" w:eastAsia="Times New Roman" w:hAnsi="Arial" w:cs="Arial"/>
          <w:color w:val="000000"/>
          <w:sz w:val="24"/>
          <w:szCs w:val="24"/>
          <w:lang w:eastAsia="en-GB"/>
        </w:rPr>
        <w:t>(2), p.319-333.</w:t>
      </w:r>
      <w:proofErr w:type="gramEnd"/>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proofErr w:type="spellStart"/>
      <w:proofErr w:type="gramStart"/>
      <w:r w:rsidRPr="002A3EDA">
        <w:rPr>
          <w:rFonts w:ascii="Arial" w:eastAsia="Times New Roman" w:hAnsi="Arial" w:cs="Arial"/>
          <w:color w:val="000000"/>
          <w:sz w:val="24"/>
          <w:szCs w:val="24"/>
          <w:lang w:eastAsia="en-GB"/>
        </w:rPr>
        <w:t>Blowfield</w:t>
      </w:r>
      <w:proofErr w:type="spellEnd"/>
      <w:r w:rsidRPr="002A3EDA">
        <w:rPr>
          <w:rFonts w:ascii="Arial" w:eastAsia="Times New Roman" w:hAnsi="Arial" w:cs="Arial"/>
          <w:color w:val="000000"/>
          <w:sz w:val="24"/>
          <w:szCs w:val="24"/>
          <w:lang w:eastAsia="en-GB"/>
        </w:rPr>
        <w:t>, M. and Dolan, C.</w:t>
      </w:r>
      <w:proofErr w:type="gramEnd"/>
      <w:r w:rsidRPr="002A3EDA">
        <w:rPr>
          <w:rFonts w:ascii="Arial" w:eastAsia="Times New Roman" w:hAnsi="Arial" w:cs="Arial"/>
          <w:color w:val="000000"/>
          <w:sz w:val="24"/>
          <w:szCs w:val="24"/>
          <w:lang w:eastAsia="en-GB"/>
        </w:rPr>
        <w:t xml:space="preserve">  (2014)</w:t>
      </w:r>
      <w:proofErr w:type="gramStart"/>
      <w:r w:rsidRPr="002A3EDA">
        <w:rPr>
          <w:rFonts w:ascii="Arial" w:eastAsia="Times New Roman" w:hAnsi="Arial" w:cs="Arial"/>
          <w:color w:val="000000"/>
          <w:sz w:val="24"/>
          <w:szCs w:val="24"/>
          <w:lang w:eastAsia="en-GB"/>
        </w:rPr>
        <w:t>.  Business</w:t>
      </w:r>
      <w:proofErr w:type="gramEnd"/>
      <w:r w:rsidRPr="002A3EDA">
        <w:rPr>
          <w:rFonts w:ascii="Arial" w:eastAsia="Times New Roman" w:hAnsi="Arial" w:cs="Arial"/>
          <w:color w:val="000000"/>
          <w:sz w:val="24"/>
          <w:szCs w:val="24"/>
          <w:lang w:eastAsia="en-GB"/>
        </w:rPr>
        <w:t xml:space="preserve"> as a development agent: Evidence of possibility and improbability.  </w:t>
      </w:r>
      <w:r w:rsidRPr="002A3EDA">
        <w:rPr>
          <w:rFonts w:ascii="Arial" w:eastAsia="Times New Roman" w:hAnsi="Arial" w:cs="Arial"/>
          <w:i/>
          <w:iCs/>
          <w:color w:val="000000"/>
          <w:sz w:val="24"/>
          <w:szCs w:val="24"/>
          <w:lang w:eastAsia="en-GB"/>
        </w:rPr>
        <w:t xml:space="preserve">Third World Quarterly, </w:t>
      </w:r>
      <w:proofErr w:type="gramStart"/>
      <w:r w:rsidRPr="002A3EDA">
        <w:rPr>
          <w:rFonts w:ascii="Arial" w:eastAsia="Times New Roman" w:hAnsi="Arial" w:cs="Arial"/>
          <w:i/>
          <w:iCs/>
          <w:color w:val="000000"/>
          <w:sz w:val="24"/>
          <w:szCs w:val="24"/>
          <w:lang w:eastAsia="en-GB"/>
        </w:rPr>
        <w:t>35I(</w:t>
      </w:r>
      <w:proofErr w:type="gramEnd"/>
      <w:r w:rsidRPr="002A3EDA">
        <w:rPr>
          <w:rFonts w:ascii="Arial" w:eastAsia="Times New Roman" w:hAnsi="Arial" w:cs="Arial"/>
          <w:i/>
          <w:iCs/>
          <w:color w:val="000000"/>
          <w:sz w:val="24"/>
          <w:szCs w:val="24"/>
          <w:lang w:eastAsia="en-GB"/>
        </w:rPr>
        <w:t xml:space="preserve">1), </w:t>
      </w:r>
      <w:r w:rsidRPr="002A3EDA">
        <w:rPr>
          <w:rFonts w:ascii="Arial" w:eastAsia="Times New Roman" w:hAnsi="Arial" w:cs="Arial"/>
          <w:color w:val="000000"/>
          <w:sz w:val="24"/>
          <w:szCs w:val="24"/>
          <w:lang w:eastAsia="en-GB"/>
        </w:rPr>
        <w:t>p.22-42.</w:t>
      </w:r>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proofErr w:type="gramStart"/>
      <w:r w:rsidRPr="002A3EDA">
        <w:rPr>
          <w:rFonts w:ascii="Arial" w:eastAsia="Times New Roman" w:hAnsi="Arial" w:cs="Arial"/>
          <w:color w:val="000000"/>
          <w:sz w:val="24"/>
          <w:szCs w:val="24"/>
          <w:lang w:eastAsia="en-GB"/>
        </w:rPr>
        <w:t xml:space="preserve">Boyle, M. and </w:t>
      </w:r>
      <w:proofErr w:type="spellStart"/>
      <w:r w:rsidRPr="002A3EDA">
        <w:rPr>
          <w:rFonts w:ascii="Arial" w:eastAsia="Times New Roman" w:hAnsi="Arial" w:cs="Arial"/>
          <w:color w:val="000000"/>
          <w:sz w:val="24"/>
          <w:szCs w:val="24"/>
          <w:lang w:eastAsia="en-GB"/>
        </w:rPr>
        <w:t>Boguslaw</w:t>
      </w:r>
      <w:proofErr w:type="spellEnd"/>
      <w:r w:rsidRPr="002A3EDA">
        <w:rPr>
          <w:rFonts w:ascii="Arial" w:eastAsia="Times New Roman" w:hAnsi="Arial" w:cs="Arial"/>
          <w:color w:val="000000"/>
          <w:sz w:val="24"/>
          <w:szCs w:val="24"/>
          <w:lang w:eastAsia="en-GB"/>
        </w:rPr>
        <w:t>, J.</w:t>
      </w:r>
      <w:proofErr w:type="gramEnd"/>
      <w:r w:rsidRPr="002A3EDA">
        <w:rPr>
          <w:rFonts w:ascii="Arial" w:eastAsia="Times New Roman" w:hAnsi="Arial" w:cs="Arial"/>
          <w:color w:val="000000"/>
          <w:sz w:val="24"/>
          <w:szCs w:val="24"/>
          <w:lang w:eastAsia="en-GB"/>
        </w:rPr>
        <w:t xml:space="preserve">  (2007)</w:t>
      </w:r>
      <w:proofErr w:type="gramStart"/>
      <w:r w:rsidRPr="002A3EDA">
        <w:rPr>
          <w:rFonts w:ascii="Arial" w:eastAsia="Times New Roman" w:hAnsi="Arial" w:cs="Arial"/>
          <w:color w:val="000000"/>
          <w:sz w:val="24"/>
          <w:szCs w:val="24"/>
          <w:lang w:eastAsia="en-GB"/>
        </w:rPr>
        <w:t>.  Business</w:t>
      </w:r>
      <w:proofErr w:type="gramEnd"/>
      <w:r w:rsidRPr="002A3EDA">
        <w:rPr>
          <w:rFonts w:ascii="Arial" w:eastAsia="Times New Roman" w:hAnsi="Arial" w:cs="Arial"/>
          <w:color w:val="000000"/>
          <w:sz w:val="24"/>
          <w:szCs w:val="24"/>
          <w:lang w:eastAsia="en-GB"/>
        </w:rPr>
        <w:t>, poverty and corporate citizenship: Naming the issues and framing solutions.  </w:t>
      </w:r>
      <w:r w:rsidRPr="002A3EDA">
        <w:rPr>
          <w:rFonts w:ascii="Arial" w:eastAsia="Times New Roman" w:hAnsi="Arial" w:cs="Arial"/>
          <w:i/>
          <w:iCs/>
          <w:color w:val="000000"/>
          <w:sz w:val="24"/>
          <w:szCs w:val="24"/>
          <w:lang w:eastAsia="en-GB"/>
        </w:rPr>
        <w:t>The Journal of Corporate Citizenship, 26,</w:t>
      </w:r>
      <w:r w:rsidRPr="002A3EDA">
        <w:rPr>
          <w:rFonts w:ascii="Arial" w:eastAsia="Times New Roman" w:hAnsi="Arial" w:cs="Arial"/>
          <w:color w:val="000000"/>
          <w:sz w:val="24"/>
          <w:szCs w:val="24"/>
          <w:lang w:eastAsia="en-GB"/>
        </w:rPr>
        <w:t xml:space="preserve"> p.101-120</w:t>
      </w:r>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r w:rsidRPr="002A3EDA">
        <w:rPr>
          <w:rFonts w:ascii="Arial" w:eastAsia="Times New Roman" w:hAnsi="Arial" w:cs="Arial"/>
          <w:color w:val="000000"/>
          <w:sz w:val="24"/>
          <w:szCs w:val="24"/>
          <w:lang w:eastAsia="en-GB"/>
        </w:rPr>
        <w:t>Burke, J.  (2011)</w:t>
      </w:r>
      <w:proofErr w:type="gramStart"/>
      <w:r w:rsidRPr="002A3EDA">
        <w:rPr>
          <w:rFonts w:ascii="Arial" w:eastAsia="Times New Roman" w:hAnsi="Arial" w:cs="Arial"/>
          <w:color w:val="000000"/>
          <w:sz w:val="24"/>
          <w:szCs w:val="24"/>
          <w:lang w:eastAsia="en-GB"/>
        </w:rPr>
        <w:t>.  </w:t>
      </w:r>
      <w:r w:rsidRPr="002A3EDA">
        <w:rPr>
          <w:rFonts w:ascii="Arial" w:eastAsia="Times New Roman" w:hAnsi="Arial" w:cs="Arial"/>
          <w:i/>
          <w:iCs/>
          <w:color w:val="000000"/>
          <w:sz w:val="24"/>
          <w:szCs w:val="24"/>
          <w:lang w:eastAsia="en-GB"/>
        </w:rPr>
        <w:t>Impoverished</w:t>
      </w:r>
      <w:proofErr w:type="gramEnd"/>
      <w:r w:rsidRPr="002A3EDA">
        <w:rPr>
          <w:rFonts w:ascii="Arial" w:eastAsia="Times New Roman" w:hAnsi="Arial" w:cs="Arial"/>
          <w:i/>
          <w:iCs/>
          <w:color w:val="000000"/>
          <w:sz w:val="24"/>
          <w:szCs w:val="24"/>
          <w:lang w:eastAsia="en-GB"/>
        </w:rPr>
        <w:t xml:space="preserve"> Indian families caught in deadly spiral of microfinance debt</w:t>
      </w:r>
      <w:r w:rsidRPr="002A3EDA">
        <w:rPr>
          <w:rFonts w:ascii="Arial" w:eastAsia="Times New Roman" w:hAnsi="Arial" w:cs="Arial"/>
          <w:color w:val="000000"/>
          <w:sz w:val="24"/>
          <w:szCs w:val="24"/>
          <w:lang w:eastAsia="en-GB"/>
        </w:rPr>
        <w:t>.  [</w:t>
      </w:r>
      <w:proofErr w:type="gramStart"/>
      <w:r w:rsidRPr="002A3EDA">
        <w:rPr>
          <w:rFonts w:ascii="Arial" w:eastAsia="Times New Roman" w:hAnsi="Arial" w:cs="Arial"/>
          <w:color w:val="000000"/>
          <w:sz w:val="24"/>
          <w:szCs w:val="24"/>
          <w:lang w:eastAsia="en-GB"/>
        </w:rPr>
        <w:t>online</w:t>
      </w:r>
      <w:proofErr w:type="gramEnd"/>
      <w:r w:rsidRPr="002A3EDA">
        <w:rPr>
          <w:rFonts w:ascii="Arial" w:eastAsia="Times New Roman" w:hAnsi="Arial" w:cs="Arial"/>
          <w:color w:val="000000"/>
          <w:sz w:val="24"/>
          <w:szCs w:val="24"/>
          <w:lang w:eastAsia="en-GB"/>
        </w:rPr>
        <w:t>].  </w:t>
      </w:r>
      <w:proofErr w:type="gramStart"/>
      <w:r w:rsidRPr="002A3EDA">
        <w:rPr>
          <w:rFonts w:ascii="Arial" w:eastAsia="Times New Roman" w:hAnsi="Arial" w:cs="Arial"/>
          <w:color w:val="000000"/>
          <w:sz w:val="24"/>
          <w:szCs w:val="24"/>
          <w:lang w:eastAsia="en-GB"/>
        </w:rPr>
        <w:t>The Guardian.</w:t>
      </w:r>
      <w:proofErr w:type="gramEnd"/>
      <w:r w:rsidRPr="002A3EDA">
        <w:rPr>
          <w:rFonts w:ascii="Arial" w:eastAsia="Times New Roman" w:hAnsi="Arial" w:cs="Arial"/>
          <w:color w:val="000000"/>
          <w:sz w:val="24"/>
          <w:szCs w:val="24"/>
          <w:lang w:eastAsia="en-GB"/>
        </w:rPr>
        <w:t xml:space="preserve">  Available at: </w:t>
      </w:r>
      <w:hyperlink r:id="rId7" w:history="1">
        <w:r w:rsidRPr="00C30CC3">
          <w:rPr>
            <w:rFonts w:ascii="Arial" w:eastAsia="Times New Roman" w:hAnsi="Arial" w:cs="Arial"/>
            <w:color w:val="1155CC"/>
            <w:sz w:val="24"/>
            <w:szCs w:val="24"/>
            <w:u w:val="single"/>
            <w:lang w:eastAsia="en-GB"/>
          </w:rPr>
          <w:t>https://www.theguardian.com/world/2011/jan/31/india-microfinance-debt-struggle-suicide</w:t>
        </w:r>
      </w:hyperlink>
      <w:r w:rsidRPr="002A3EDA">
        <w:rPr>
          <w:rFonts w:ascii="Arial" w:eastAsia="Times New Roman" w:hAnsi="Arial" w:cs="Arial"/>
          <w:color w:val="000000"/>
          <w:sz w:val="24"/>
          <w:szCs w:val="24"/>
          <w:lang w:eastAsia="en-GB"/>
        </w:rPr>
        <w:t xml:space="preserve"> (Accessed 08 January 2017).  </w:t>
      </w:r>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r w:rsidRPr="002A3EDA">
        <w:rPr>
          <w:rFonts w:ascii="Arial" w:eastAsia="Times New Roman" w:hAnsi="Arial" w:cs="Arial"/>
          <w:color w:val="000000"/>
          <w:sz w:val="24"/>
          <w:szCs w:val="24"/>
          <w:lang w:eastAsia="en-GB"/>
        </w:rPr>
        <w:t>Centre for Financial Inclusion.  (2010)</w:t>
      </w:r>
      <w:proofErr w:type="gramStart"/>
      <w:r w:rsidRPr="002A3EDA">
        <w:rPr>
          <w:rFonts w:ascii="Arial" w:eastAsia="Times New Roman" w:hAnsi="Arial" w:cs="Arial"/>
          <w:color w:val="000000"/>
          <w:sz w:val="24"/>
          <w:szCs w:val="24"/>
          <w:lang w:eastAsia="en-GB"/>
        </w:rPr>
        <w:t>.  </w:t>
      </w:r>
      <w:r w:rsidRPr="002A3EDA">
        <w:rPr>
          <w:rFonts w:ascii="Arial" w:eastAsia="Times New Roman" w:hAnsi="Arial" w:cs="Arial"/>
          <w:i/>
          <w:iCs/>
          <w:color w:val="000000"/>
          <w:sz w:val="24"/>
          <w:szCs w:val="24"/>
          <w:lang w:eastAsia="en-GB"/>
        </w:rPr>
        <w:t>A</w:t>
      </w:r>
      <w:proofErr w:type="gramEnd"/>
      <w:r w:rsidRPr="002A3EDA">
        <w:rPr>
          <w:rFonts w:ascii="Arial" w:eastAsia="Times New Roman" w:hAnsi="Arial" w:cs="Arial"/>
          <w:i/>
          <w:iCs/>
          <w:color w:val="000000"/>
          <w:sz w:val="24"/>
          <w:szCs w:val="24"/>
          <w:lang w:eastAsia="en-GB"/>
        </w:rPr>
        <w:t xml:space="preserve"> cautionary tale about credit bureaus.  </w:t>
      </w:r>
      <w:r w:rsidRPr="002A3EDA">
        <w:rPr>
          <w:rFonts w:ascii="Arial" w:eastAsia="Times New Roman" w:hAnsi="Arial" w:cs="Arial"/>
          <w:color w:val="000000"/>
          <w:sz w:val="24"/>
          <w:szCs w:val="24"/>
          <w:lang w:eastAsia="en-GB"/>
        </w:rPr>
        <w:t>[</w:t>
      </w:r>
      <w:proofErr w:type="gramStart"/>
      <w:r w:rsidRPr="002A3EDA">
        <w:rPr>
          <w:rFonts w:ascii="Arial" w:eastAsia="Times New Roman" w:hAnsi="Arial" w:cs="Arial"/>
          <w:color w:val="000000"/>
          <w:sz w:val="24"/>
          <w:szCs w:val="24"/>
          <w:lang w:eastAsia="en-GB"/>
        </w:rPr>
        <w:t>online</w:t>
      </w:r>
      <w:proofErr w:type="gramEnd"/>
      <w:r w:rsidRPr="002A3EDA">
        <w:rPr>
          <w:rFonts w:ascii="Arial" w:eastAsia="Times New Roman" w:hAnsi="Arial" w:cs="Arial"/>
          <w:color w:val="000000"/>
          <w:sz w:val="24"/>
          <w:szCs w:val="24"/>
          <w:lang w:eastAsia="en-GB"/>
        </w:rPr>
        <w:t xml:space="preserve">].  Available at: </w:t>
      </w:r>
      <w:hyperlink r:id="rId8" w:history="1">
        <w:r w:rsidRPr="00C30CC3">
          <w:rPr>
            <w:rFonts w:ascii="Arial" w:eastAsia="Times New Roman" w:hAnsi="Arial" w:cs="Arial"/>
            <w:color w:val="1155CC"/>
            <w:sz w:val="24"/>
            <w:szCs w:val="24"/>
            <w:u w:val="single"/>
            <w:lang w:eastAsia="en-GB"/>
          </w:rPr>
          <w:t>https://cfi-blog.org/2010/09/28/a-cautionary-tale-about-credit-bureaus/</w:t>
        </w:r>
      </w:hyperlink>
      <w:r w:rsidRPr="002A3EDA">
        <w:rPr>
          <w:rFonts w:ascii="Arial" w:eastAsia="Times New Roman" w:hAnsi="Arial" w:cs="Arial"/>
          <w:color w:val="000000"/>
          <w:sz w:val="24"/>
          <w:szCs w:val="24"/>
          <w:lang w:eastAsia="en-GB"/>
        </w:rPr>
        <w:t xml:space="preserve"> (Accessed 06 January 2017).  </w:t>
      </w:r>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proofErr w:type="gramStart"/>
      <w:r w:rsidRPr="002A3EDA">
        <w:rPr>
          <w:rFonts w:ascii="Arial" w:eastAsia="Times New Roman" w:hAnsi="Arial" w:cs="Arial"/>
          <w:color w:val="000000"/>
          <w:sz w:val="24"/>
          <w:szCs w:val="24"/>
          <w:lang w:eastAsia="en-GB"/>
        </w:rPr>
        <w:t>CGAP.</w:t>
      </w:r>
      <w:proofErr w:type="gramEnd"/>
      <w:r w:rsidRPr="002A3EDA">
        <w:rPr>
          <w:rFonts w:ascii="Arial" w:eastAsia="Times New Roman" w:hAnsi="Arial" w:cs="Arial"/>
          <w:color w:val="000000"/>
          <w:sz w:val="24"/>
          <w:szCs w:val="24"/>
          <w:lang w:eastAsia="en-GB"/>
        </w:rPr>
        <w:t xml:space="preserve">  (2007)</w:t>
      </w:r>
      <w:proofErr w:type="gramStart"/>
      <w:r w:rsidRPr="002A3EDA">
        <w:rPr>
          <w:rFonts w:ascii="Arial" w:eastAsia="Times New Roman" w:hAnsi="Arial" w:cs="Arial"/>
          <w:color w:val="000000"/>
          <w:sz w:val="24"/>
          <w:szCs w:val="24"/>
          <w:lang w:eastAsia="en-GB"/>
        </w:rPr>
        <w:t>.  Focus</w:t>
      </w:r>
      <w:proofErr w:type="gramEnd"/>
      <w:r w:rsidRPr="002A3EDA">
        <w:rPr>
          <w:rFonts w:ascii="Arial" w:eastAsia="Times New Roman" w:hAnsi="Arial" w:cs="Arial"/>
          <w:color w:val="000000"/>
          <w:sz w:val="24"/>
          <w:szCs w:val="24"/>
          <w:lang w:eastAsia="en-GB"/>
        </w:rPr>
        <w:t xml:space="preserve"> Note No.42. CGAP reflections on the </w:t>
      </w:r>
      <w:proofErr w:type="spellStart"/>
      <w:r w:rsidRPr="002A3EDA">
        <w:rPr>
          <w:rFonts w:ascii="Arial" w:eastAsia="Times New Roman" w:hAnsi="Arial" w:cs="Arial"/>
          <w:color w:val="000000"/>
          <w:sz w:val="24"/>
          <w:szCs w:val="24"/>
          <w:lang w:eastAsia="en-GB"/>
        </w:rPr>
        <w:t>Compartamos</w:t>
      </w:r>
      <w:proofErr w:type="spellEnd"/>
      <w:r w:rsidRPr="002A3EDA">
        <w:rPr>
          <w:rFonts w:ascii="Arial" w:eastAsia="Times New Roman" w:hAnsi="Arial" w:cs="Arial"/>
          <w:color w:val="000000"/>
          <w:sz w:val="24"/>
          <w:szCs w:val="24"/>
          <w:lang w:eastAsia="en-GB"/>
        </w:rPr>
        <w:t xml:space="preserve"> Initial Public Offering: A case study on interest rates and profits. [</w:t>
      </w:r>
      <w:proofErr w:type="gramStart"/>
      <w:r w:rsidRPr="002A3EDA">
        <w:rPr>
          <w:rFonts w:ascii="Arial" w:eastAsia="Times New Roman" w:hAnsi="Arial" w:cs="Arial"/>
          <w:color w:val="000000"/>
          <w:sz w:val="24"/>
          <w:szCs w:val="24"/>
          <w:lang w:eastAsia="en-GB"/>
        </w:rPr>
        <w:t>online</w:t>
      </w:r>
      <w:proofErr w:type="gramEnd"/>
      <w:r w:rsidRPr="002A3EDA">
        <w:rPr>
          <w:rFonts w:ascii="Arial" w:eastAsia="Times New Roman" w:hAnsi="Arial" w:cs="Arial"/>
          <w:color w:val="000000"/>
          <w:sz w:val="24"/>
          <w:szCs w:val="24"/>
          <w:lang w:eastAsia="en-GB"/>
        </w:rPr>
        <w:t xml:space="preserve">].  Available at: </w:t>
      </w:r>
      <w:hyperlink r:id="rId9" w:history="1">
        <w:r w:rsidRPr="00C30CC3">
          <w:rPr>
            <w:rFonts w:ascii="Arial" w:eastAsia="Times New Roman" w:hAnsi="Arial" w:cs="Arial"/>
            <w:color w:val="1155CC"/>
            <w:sz w:val="24"/>
            <w:szCs w:val="24"/>
            <w:u w:val="single"/>
            <w:lang w:eastAsia="en-GB"/>
          </w:rPr>
          <w:t>http://www.cgap.org/sites/default/files/CGAP-Focus-Note-CGAP-Reflections-on-the-Compartamos-Initial-Public-Offering-A-Case-Study-on-Microfinance-Interest-Rates-and-Profits-Jun-2007.pdf</w:t>
        </w:r>
      </w:hyperlink>
      <w:r w:rsidRPr="002A3EDA">
        <w:rPr>
          <w:rFonts w:ascii="Arial" w:eastAsia="Times New Roman" w:hAnsi="Arial" w:cs="Arial"/>
          <w:color w:val="000000"/>
          <w:sz w:val="24"/>
          <w:szCs w:val="24"/>
          <w:lang w:eastAsia="en-GB"/>
        </w:rPr>
        <w:t xml:space="preserve"> (Accessed 05 January 2017).</w:t>
      </w:r>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proofErr w:type="gramStart"/>
      <w:r w:rsidRPr="002A3EDA">
        <w:rPr>
          <w:rFonts w:ascii="Arial" w:eastAsia="Times New Roman" w:hAnsi="Arial" w:cs="Arial"/>
          <w:color w:val="000000"/>
          <w:sz w:val="24"/>
          <w:szCs w:val="24"/>
          <w:lang w:eastAsia="en-GB"/>
        </w:rPr>
        <w:t>CGAP.</w:t>
      </w:r>
      <w:proofErr w:type="gramEnd"/>
      <w:r w:rsidRPr="002A3EDA">
        <w:rPr>
          <w:rFonts w:ascii="Arial" w:eastAsia="Times New Roman" w:hAnsi="Arial" w:cs="Arial"/>
          <w:color w:val="000000"/>
          <w:sz w:val="24"/>
          <w:szCs w:val="24"/>
          <w:lang w:eastAsia="en-GB"/>
        </w:rPr>
        <w:t xml:space="preserve">  (2010a)</w:t>
      </w:r>
      <w:proofErr w:type="gramStart"/>
      <w:r w:rsidRPr="002A3EDA">
        <w:rPr>
          <w:rFonts w:ascii="Arial" w:eastAsia="Times New Roman" w:hAnsi="Arial" w:cs="Arial"/>
          <w:color w:val="000000"/>
          <w:sz w:val="24"/>
          <w:szCs w:val="24"/>
          <w:lang w:eastAsia="en-GB"/>
        </w:rPr>
        <w:t>.  Focus</w:t>
      </w:r>
      <w:proofErr w:type="gramEnd"/>
      <w:r w:rsidRPr="002A3EDA">
        <w:rPr>
          <w:rFonts w:ascii="Arial" w:eastAsia="Times New Roman" w:hAnsi="Arial" w:cs="Arial"/>
          <w:color w:val="000000"/>
          <w:sz w:val="24"/>
          <w:szCs w:val="24"/>
          <w:lang w:eastAsia="en-GB"/>
        </w:rPr>
        <w:t xml:space="preserve"> Note No.65. Indian Microfinance Goes Public: The SKS Initial Public Offering.  [</w:t>
      </w:r>
      <w:proofErr w:type="gramStart"/>
      <w:r w:rsidRPr="002A3EDA">
        <w:rPr>
          <w:rFonts w:ascii="Arial" w:eastAsia="Times New Roman" w:hAnsi="Arial" w:cs="Arial"/>
          <w:color w:val="000000"/>
          <w:sz w:val="24"/>
          <w:szCs w:val="24"/>
          <w:lang w:eastAsia="en-GB"/>
        </w:rPr>
        <w:t>online</w:t>
      </w:r>
      <w:proofErr w:type="gramEnd"/>
      <w:r w:rsidRPr="002A3EDA">
        <w:rPr>
          <w:rFonts w:ascii="Arial" w:eastAsia="Times New Roman" w:hAnsi="Arial" w:cs="Arial"/>
          <w:color w:val="000000"/>
          <w:sz w:val="24"/>
          <w:szCs w:val="24"/>
          <w:lang w:eastAsia="en-GB"/>
        </w:rPr>
        <w:t xml:space="preserve">].  Available at: </w:t>
      </w:r>
      <w:hyperlink r:id="rId10" w:history="1">
        <w:r w:rsidRPr="00C30CC3">
          <w:rPr>
            <w:rFonts w:ascii="Arial" w:eastAsia="Times New Roman" w:hAnsi="Arial" w:cs="Arial"/>
            <w:color w:val="1155CC"/>
            <w:sz w:val="24"/>
            <w:szCs w:val="24"/>
            <w:u w:val="single"/>
            <w:lang w:eastAsia="en-GB"/>
          </w:rPr>
          <w:t>http://www.cgap.org/publications/indian-microfinance-goes-public-sks-initial-public-offering</w:t>
        </w:r>
      </w:hyperlink>
    </w:p>
    <w:p w:rsidR="002A3EDA" w:rsidRPr="002A3EDA" w:rsidRDefault="002A3EDA" w:rsidP="00C30CC3">
      <w:pPr>
        <w:spacing w:after="0" w:line="480" w:lineRule="auto"/>
        <w:rPr>
          <w:rFonts w:ascii="Arial" w:eastAsia="Times New Roman" w:hAnsi="Arial" w:cs="Arial"/>
          <w:sz w:val="24"/>
          <w:szCs w:val="24"/>
          <w:lang w:eastAsia="en-GB"/>
        </w:rPr>
      </w:pPr>
      <w:proofErr w:type="gramStart"/>
      <w:r w:rsidRPr="002A3EDA">
        <w:rPr>
          <w:rFonts w:ascii="Arial" w:eastAsia="Times New Roman" w:hAnsi="Arial" w:cs="Arial"/>
          <w:color w:val="000000"/>
          <w:sz w:val="24"/>
          <w:szCs w:val="24"/>
          <w:lang w:eastAsia="en-GB"/>
        </w:rPr>
        <w:t>(Accessed 06 January 2017).</w:t>
      </w:r>
      <w:proofErr w:type="gramEnd"/>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proofErr w:type="gramStart"/>
      <w:r w:rsidRPr="002A3EDA">
        <w:rPr>
          <w:rFonts w:ascii="Arial" w:eastAsia="Times New Roman" w:hAnsi="Arial" w:cs="Arial"/>
          <w:color w:val="000000"/>
          <w:sz w:val="24"/>
          <w:szCs w:val="24"/>
          <w:lang w:eastAsia="en-GB"/>
        </w:rPr>
        <w:lastRenderedPageBreak/>
        <w:t>Clinton Global Initiative.</w:t>
      </w:r>
      <w:proofErr w:type="gramEnd"/>
      <w:r w:rsidRPr="002A3EDA">
        <w:rPr>
          <w:rFonts w:ascii="Arial" w:eastAsia="Times New Roman" w:hAnsi="Arial" w:cs="Arial"/>
          <w:color w:val="000000"/>
          <w:sz w:val="24"/>
          <w:szCs w:val="24"/>
          <w:lang w:eastAsia="en-GB"/>
        </w:rPr>
        <w:t xml:space="preserve">  (2010)</w:t>
      </w:r>
      <w:proofErr w:type="gramStart"/>
      <w:r w:rsidRPr="002A3EDA">
        <w:rPr>
          <w:rFonts w:ascii="Arial" w:eastAsia="Times New Roman" w:hAnsi="Arial" w:cs="Arial"/>
          <w:color w:val="000000"/>
          <w:sz w:val="24"/>
          <w:szCs w:val="24"/>
          <w:lang w:eastAsia="en-GB"/>
        </w:rPr>
        <w:t>.  </w:t>
      </w:r>
      <w:r w:rsidRPr="002A3EDA">
        <w:rPr>
          <w:rFonts w:ascii="Arial" w:eastAsia="Times New Roman" w:hAnsi="Arial" w:cs="Arial"/>
          <w:i/>
          <w:iCs/>
          <w:color w:val="000000"/>
          <w:sz w:val="24"/>
          <w:szCs w:val="24"/>
          <w:lang w:eastAsia="en-GB"/>
        </w:rPr>
        <w:t>Special</w:t>
      </w:r>
      <w:proofErr w:type="gramEnd"/>
      <w:r w:rsidRPr="002A3EDA">
        <w:rPr>
          <w:rFonts w:ascii="Arial" w:eastAsia="Times New Roman" w:hAnsi="Arial" w:cs="Arial"/>
          <w:i/>
          <w:iCs/>
          <w:color w:val="000000"/>
          <w:sz w:val="24"/>
          <w:szCs w:val="24"/>
          <w:lang w:eastAsia="en-GB"/>
        </w:rPr>
        <w:t xml:space="preserve"> session: Profiting from the Poor?  </w:t>
      </w:r>
      <w:proofErr w:type="gramStart"/>
      <w:r w:rsidRPr="002A3EDA">
        <w:rPr>
          <w:rFonts w:ascii="Arial" w:eastAsia="Times New Roman" w:hAnsi="Arial" w:cs="Arial"/>
          <w:i/>
          <w:iCs/>
          <w:color w:val="000000"/>
          <w:sz w:val="24"/>
          <w:szCs w:val="24"/>
          <w:lang w:eastAsia="en-GB"/>
        </w:rPr>
        <w:t>A discussion on Microfinance IPOs</w:t>
      </w:r>
      <w:r w:rsidRPr="002A3EDA">
        <w:rPr>
          <w:rFonts w:ascii="Arial" w:eastAsia="Times New Roman" w:hAnsi="Arial" w:cs="Arial"/>
          <w:color w:val="000000"/>
          <w:sz w:val="24"/>
          <w:szCs w:val="24"/>
          <w:lang w:eastAsia="en-GB"/>
        </w:rPr>
        <w:t>.</w:t>
      </w:r>
      <w:proofErr w:type="gramEnd"/>
      <w:r w:rsidRPr="002A3EDA">
        <w:rPr>
          <w:rFonts w:ascii="Arial" w:eastAsia="Times New Roman" w:hAnsi="Arial" w:cs="Arial"/>
          <w:color w:val="000000"/>
          <w:sz w:val="24"/>
          <w:szCs w:val="24"/>
          <w:lang w:eastAsia="en-GB"/>
        </w:rPr>
        <w:t xml:space="preserve">  [</w:t>
      </w:r>
      <w:proofErr w:type="gramStart"/>
      <w:r w:rsidRPr="002A3EDA">
        <w:rPr>
          <w:rFonts w:ascii="Arial" w:eastAsia="Times New Roman" w:hAnsi="Arial" w:cs="Arial"/>
          <w:color w:val="000000"/>
          <w:sz w:val="24"/>
          <w:szCs w:val="24"/>
          <w:lang w:eastAsia="en-GB"/>
        </w:rPr>
        <w:t>online</w:t>
      </w:r>
      <w:proofErr w:type="gramEnd"/>
      <w:r w:rsidRPr="002A3EDA">
        <w:rPr>
          <w:rFonts w:ascii="Arial" w:eastAsia="Times New Roman" w:hAnsi="Arial" w:cs="Arial"/>
          <w:color w:val="000000"/>
          <w:sz w:val="24"/>
          <w:szCs w:val="24"/>
          <w:lang w:eastAsia="en-GB"/>
        </w:rPr>
        <w:t xml:space="preserve"> video].  Available at: </w:t>
      </w:r>
      <w:hyperlink r:id="rId11" w:history="1">
        <w:r w:rsidRPr="00C30CC3">
          <w:rPr>
            <w:rFonts w:ascii="Arial" w:eastAsia="Times New Roman" w:hAnsi="Arial" w:cs="Arial"/>
            <w:color w:val="1155CC"/>
            <w:sz w:val="24"/>
            <w:szCs w:val="24"/>
            <w:u w:val="single"/>
            <w:lang w:eastAsia="en-GB"/>
          </w:rPr>
          <w:t>http://original.livestream.com/cgi_plenary/video?clipId=pla_a981dd89-110c-4690-a947-98d266769400</w:t>
        </w:r>
      </w:hyperlink>
      <w:r w:rsidRPr="002A3EDA">
        <w:rPr>
          <w:rFonts w:ascii="Arial" w:eastAsia="Times New Roman" w:hAnsi="Arial" w:cs="Arial"/>
          <w:color w:val="000000"/>
          <w:sz w:val="24"/>
          <w:szCs w:val="24"/>
          <w:lang w:eastAsia="en-GB"/>
        </w:rPr>
        <w:t xml:space="preserve"> (Accessed 06 January 2017).</w:t>
      </w:r>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r w:rsidRPr="002A3EDA">
        <w:rPr>
          <w:rFonts w:ascii="Arial" w:eastAsia="Times New Roman" w:hAnsi="Arial" w:cs="Arial"/>
          <w:color w:val="000000"/>
          <w:sz w:val="24"/>
          <w:szCs w:val="24"/>
          <w:lang w:eastAsia="en-GB"/>
        </w:rPr>
        <w:t>Friedman, M.  (1970)</w:t>
      </w:r>
      <w:proofErr w:type="gramStart"/>
      <w:r w:rsidRPr="002A3EDA">
        <w:rPr>
          <w:rFonts w:ascii="Arial" w:eastAsia="Times New Roman" w:hAnsi="Arial" w:cs="Arial"/>
          <w:color w:val="000000"/>
          <w:sz w:val="24"/>
          <w:szCs w:val="24"/>
          <w:lang w:eastAsia="en-GB"/>
        </w:rPr>
        <w:t>.  The</w:t>
      </w:r>
      <w:proofErr w:type="gramEnd"/>
      <w:r w:rsidRPr="002A3EDA">
        <w:rPr>
          <w:rFonts w:ascii="Arial" w:eastAsia="Times New Roman" w:hAnsi="Arial" w:cs="Arial"/>
          <w:color w:val="000000"/>
          <w:sz w:val="24"/>
          <w:szCs w:val="24"/>
          <w:lang w:eastAsia="en-GB"/>
        </w:rPr>
        <w:t xml:space="preserve"> Social Responsibility of Business Is to Increase Its Profits.  </w:t>
      </w:r>
      <w:proofErr w:type="gramStart"/>
      <w:r w:rsidRPr="002A3EDA">
        <w:rPr>
          <w:rFonts w:ascii="Arial" w:eastAsia="Times New Roman" w:hAnsi="Arial" w:cs="Arial"/>
          <w:color w:val="000000"/>
          <w:sz w:val="24"/>
          <w:szCs w:val="24"/>
          <w:lang w:eastAsia="en-GB"/>
        </w:rPr>
        <w:t xml:space="preserve">In </w:t>
      </w:r>
      <w:proofErr w:type="spellStart"/>
      <w:r w:rsidRPr="002A3EDA">
        <w:rPr>
          <w:rFonts w:ascii="Arial" w:eastAsia="Times New Roman" w:hAnsi="Arial" w:cs="Arial"/>
          <w:color w:val="000000"/>
          <w:sz w:val="24"/>
          <w:szCs w:val="24"/>
          <w:lang w:eastAsia="en-GB"/>
        </w:rPr>
        <w:t>Zimmerli</w:t>
      </w:r>
      <w:proofErr w:type="spellEnd"/>
      <w:r w:rsidRPr="002A3EDA">
        <w:rPr>
          <w:rFonts w:ascii="Arial" w:eastAsia="Times New Roman" w:hAnsi="Arial" w:cs="Arial"/>
          <w:color w:val="000000"/>
          <w:sz w:val="24"/>
          <w:szCs w:val="24"/>
          <w:lang w:eastAsia="en-GB"/>
        </w:rPr>
        <w:t xml:space="preserve">, W.C., Richter, K. and </w:t>
      </w:r>
      <w:proofErr w:type="spellStart"/>
      <w:r w:rsidRPr="002A3EDA">
        <w:rPr>
          <w:rFonts w:ascii="Arial" w:eastAsia="Times New Roman" w:hAnsi="Arial" w:cs="Arial"/>
          <w:color w:val="000000"/>
          <w:sz w:val="24"/>
          <w:szCs w:val="24"/>
          <w:lang w:eastAsia="en-GB"/>
        </w:rPr>
        <w:t>Holzinger</w:t>
      </w:r>
      <w:proofErr w:type="spellEnd"/>
      <w:r w:rsidRPr="002A3EDA">
        <w:rPr>
          <w:rFonts w:ascii="Arial" w:eastAsia="Times New Roman" w:hAnsi="Arial" w:cs="Arial"/>
          <w:color w:val="000000"/>
          <w:sz w:val="24"/>
          <w:szCs w:val="24"/>
          <w:lang w:eastAsia="en-GB"/>
        </w:rPr>
        <w:t>, M.</w:t>
      </w:r>
      <w:proofErr w:type="gramEnd"/>
      <w:r w:rsidRPr="002A3EDA">
        <w:rPr>
          <w:rFonts w:ascii="Arial" w:eastAsia="Times New Roman" w:hAnsi="Arial" w:cs="Arial"/>
          <w:color w:val="000000"/>
          <w:sz w:val="24"/>
          <w:szCs w:val="24"/>
          <w:lang w:eastAsia="en-GB"/>
        </w:rPr>
        <w:t xml:space="preserve">  (</w:t>
      </w:r>
      <w:proofErr w:type="spellStart"/>
      <w:proofErr w:type="gramStart"/>
      <w:r w:rsidRPr="002A3EDA">
        <w:rPr>
          <w:rFonts w:ascii="Arial" w:eastAsia="Times New Roman" w:hAnsi="Arial" w:cs="Arial"/>
          <w:color w:val="000000"/>
          <w:sz w:val="24"/>
          <w:szCs w:val="24"/>
          <w:lang w:eastAsia="en-GB"/>
        </w:rPr>
        <w:t>eds</w:t>
      </w:r>
      <w:proofErr w:type="spellEnd"/>
      <w:proofErr w:type="gramEnd"/>
      <w:r w:rsidRPr="002A3EDA">
        <w:rPr>
          <w:rFonts w:ascii="Arial" w:eastAsia="Times New Roman" w:hAnsi="Arial" w:cs="Arial"/>
          <w:color w:val="000000"/>
          <w:sz w:val="24"/>
          <w:szCs w:val="24"/>
          <w:lang w:eastAsia="en-GB"/>
        </w:rPr>
        <w:t>).  (2007)</w:t>
      </w:r>
      <w:proofErr w:type="gramStart"/>
      <w:r w:rsidRPr="002A3EDA">
        <w:rPr>
          <w:rFonts w:ascii="Arial" w:eastAsia="Times New Roman" w:hAnsi="Arial" w:cs="Arial"/>
          <w:color w:val="000000"/>
          <w:sz w:val="24"/>
          <w:szCs w:val="24"/>
          <w:lang w:eastAsia="en-GB"/>
        </w:rPr>
        <w:t>.  </w:t>
      </w:r>
      <w:r w:rsidRPr="002A3EDA">
        <w:rPr>
          <w:rFonts w:ascii="Arial" w:eastAsia="Times New Roman" w:hAnsi="Arial" w:cs="Arial"/>
          <w:i/>
          <w:iCs/>
          <w:color w:val="000000"/>
          <w:sz w:val="24"/>
          <w:szCs w:val="24"/>
          <w:lang w:eastAsia="en-GB"/>
        </w:rPr>
        <w:t>Corporate</w:t>
      </w:r>
      <w:proofErr w:type="gramEnd"/>
      <w:r w:rsidRPr="002A3EDA">
        <w:rPr>
          <w:rFonts w:ascii="Arial" w:eastAsia="Times New Roman" w:hAnsi="Arial" w:cs="Arial"/>
          <w:i/>
          <w:iCs/>
          <w:color w:val="000000"/>
          <w:sz w:val="24"/>
          <w:szCs w:val="24"/>
          <w:lang w:eastAsia="en-GB"/>
        </w:rPr>
        <w:t xml:space="preserve"> Ethics and Corporate Governance.  </w:t>
      </w:r>
      <w:r w:rsidRPr="002A3EDA">
        <w:rPr>
          <w:rFonts w:ascii="Arial" w:eastAsia="Times New Roman" w:hAnsi="Arial" w:cs="Arial"/>
          <w:color w:val="000000"/>
          <w:sz w:val="24"/>
          <w:szCs w:val="24"/>
          <w:lang w:eastAsia="en-GB"/>
        </w:rPr>
        <w:t>Berlin: Springer, p.173-178.</w:t>
      </w:r>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proofErr w:type="spellStart"/>
      <w:proofErr w:type="gramStart"/>
      <w:r w:rsidRPr="002A3EDA">
        <w:rPr>
          <w:rFonts w:ascii="Arial" w:eastAsia="Times New Roman" w:hAnsi="Arial" w:cs="Arial"/>
          <w:color w:val="000000"/>
          <w:sz w:val="24"/>
          <w:szCs w:val="24"/>
          <w:shd w:val="clear" w:color="auto" w:fill="FFFFFF"/>
          <w:lang w:eastAsia="en-GB"/>
        </w:rPr>
        <w:t>Ghiyazuddin</w:t>
      </w:r>
      <w:proofErr w:type="spellEnd"/>
      <w:r w:rsidRPr="002A3EDA">
        <w:rPr>
          <w:rFonts w:ascii="Arial" w:eastAsia="Times New Roman" w:hAnsi="Arial" w:cs="Arial"/>
          <w:color w:val="000000"/>
          <w:sz w:val="24"/>
          <w:szCs w:val="24"/>
          <w:shd w:val="clear" w:color="auto" w:fill="FFFFFF"/>
          <w:lang w:eastAsia="en-GB"/>
        </w:rPr>
        <w:t>, A.M. and Gupta, S.</w:t>
      </w:r>
      <w:proofErr w:type="gramEnd"/>
      <w:r w:rsidRPr="002A3EDA">
        <w:rPr>
          <w:rFonts w:ascii="Arial" w:eastAsia="Times New Roman" w:hAnsi="Arial" w:cs="Arial"/>
          <w:color w:val="000000"/>
          <w:sz w:val="24"/>
          <w:szCs w:val="24"/>
          <w:shd w:val="clear" w:color="auto" w:fill="FFFFFF"/>
          <w:lang w:eastAsia="en-GB"/>
        </w:rPr>
        <w:t xml:space="preserve">  (2012)</w:t>
      </w:r>
      <w:proofErr w:type="gramStart"/>
      <w:r w:rsidRPr="002A3EDA">
        <w:rPr>
          <w:rFonts w:ascii="Arial" w:eastAsia="Times New Roman" w:hAnsi="Arial" w:cs="Arial"/>
          <w:color w:val="000000"/>
          <w:sz w:val="24"/>
          <w:szCs w:val="24"/>
          <w:shd w:val="clear" w:color="auto" w:fill="FFFFFF"/>
          <w:lang w:eastAsia="en-GB"/>
        </w:rPr>
        <w:t>.  </w:t>
      </w:r>
      <w:r w:rsidRPr="002A3EDA">
        <w:rPr>
          <w:rFonts w:ascii="Arial" w:eastAsia="Times New Roman" w:hAnsi="Arial" w:cs="Arial"/>
          <w:i/>
          <w:iCs/>
          <w:color w:val="000000"/>
          <w:sz w:val="24"/>
          <w:szCs w:val="24"/>
          <w:shd w:val="clear" w:color="auto" w:fill="FFFFFF"/>
          <w:lang w:eastAsia="en-GB"/>
        </w:rPr>
        <w:t>Andhra</w:t>
      </w:r>
      <w:proofErr w:type="gramEnd"/>
      <w:r w:rsidRPr="002A3EDA">
        <w:rPr>
          <w:rFonts w:ascii="Arial" w:eastAsia="Times New Roman" w:hAnsi="Arial" w:cs="Arial"/>
          <w:i/>
          <w:iCs/>
          <w:color w:val="000000"/>
          <w:sz w:val="24"/>
          <w:szCs w:val="24"/>
          <w:shd w:val="clear" w:color="auto" w:fill="FFFFFF"/>
          <w:lang w:eastAsia="en-GB"/>
        </w:rPr>
        <w:t xml:space="preserve"> Pradesh MFI Crisis and its impact on clients.</w:t>
      </w:r>
      <w:r w:rsidRPr="002A3EDA">
        <w:rPr>
          <w:rFonts w:ascii="Arial" w:eastAsia="Times New Roman" w:hAnsi="Arial" w:cs="Arial"/>
          <w:color w:val="000000"/>
          <w:sz w:val="24"/>
          <w:szCs w:val="24"/>
          <w:shd w:val="clear" w:color="auto" w:fill="FFFFFF"/>
          <w:lang w:eastAsia="en-GB"/>
        </w:rPr>
        <w:t xml:space="preserve">  [</w:t>
      </w:r>
      <w:proofErr w:type="gramStart"/>
      <w:r w:rsidRPr="002A3EDA">
        <w:rPr>
          <w:rFonts w:ascii="Arial" w:eastAsia="Times New Roman" w:hAnsi="Arial" w:cs="Arial"/>
          <w:color w:val="000000"/>
          <w:sz w:val="24"/>
          <w:szCs w:val="24"/>
          <w:shd w:val="clear" w:color="auto" w:fill="FFFFFF"/>
          <w:lang w:eastAsia="en-GB"/>
        </w:rPr>
        <w:t>online</w:t>
      </w:r>
      <w:proofErr w:type="gramEnd"/>
      <w:r w:rsidRPr="002A3EDA">
        <w:rPr>
          <w:rFonts w:ascii="Arial" w:eastAsia="Times New Roman" w:hAnsi="Arial" w:cs="Arial"/>
          <w:color w:val="000000"/>
          <w:sz w:val="24"/>
          <w:szCs w:val="24"/>
          <w:shd w:val="clear" w:color="auto" w:fill="FFFFFF"/>
          <w:lang w:eastAsia="en-GB"/>
        </w:rPr>
        <w:t xml:space="preserve">].  Centre for Microfinance and </w:t>
      </w:r>
      <w:proofErr w:type="spellStart"/>
      <w:r w:rsidRPr="002A3EDA">
        <w:rPr>
          <w:rFonts w:ascii="Arial" w:eastAsia="Times New Roman" w:hAnsi="Arial" w:cs="Arial"/>
          <w:color w:val="000000"/>
          <w:sz w:val="24"/>
          <w:szCs w:val="24"/>
          <w:shd w:val="clear" w:color="auto" w:fill="FFFFFF"/>
          <w:lang w:eastAsia="en-GB"/>
        </w:rPr>
        <w:t>MicroSave</w:t>
      </w:r>
      <w:proofErr w:type="spellEnd"/>
      <w:r w:rsidRPr="002A3EDA">
        <w:rPr>
          <w:rFonts w:ascii="Arial" w:eastAsia="Times New Roman" w:hAnsi="Arial" w:cs="Arial"/>
          <w:color w:val="000000"/>
          <w:sz w:val="24"/>
          <w:szCs w:val="24"/>
          <w:shd w:val="clear" w:color="auto" w:fill="FFFFFF"/>
          <w:lang w:eastAsia="en-GB"/>
        </w:rPr>
        <w:t xml:space="preserve">.  Available at: </w:t>
      </w:r>
      <w:hyperlink r:id="rId12" w:history="1">
        <w:r w:rsidRPr="00C30CC3">
          <w:rPr>
            <w:rFonts w:ascii="Arial" w:eastAsia="Times New Roman" w:hAnsi="Arial" w:cs="Arial"/>
            <w:color w:val="1155CC"/>
            <w:sz w:val="24"/>
            <w:szCs w:val="24"/>
            <w:u w:val="single"/>
            <w:shd w:val="clear" w:color="auto" w:fill="FFFFFF"/>
            <w:lang w:eastAsia="en-GB"/>
          </w:rPr>
          <w:t>http://www.microsave.net/files/pdf/AP_MFI_Crisis_Report_MicroSave_CMF_Ghiyazuddin_Gupta.pdf</w:t>
        </w:r>
      </w:hyperlink>
      <w:r w:rsidRPr="002A3EDA">
        <w:rPr>
          <w:rFonts w:ascii="Arial" w:eastAsia="Times New Roman" w:hAnsi="Arial" w:cs="Arial"/>
          <w:color w:val="000000"/>
          <w:sz w:val="24"/>
          <w:szCs w:val="24"/>
          <w:shd w:val="clear" w:color="auto" w:fill="FFFFFF"/>
          <w:lang w:eastAsia="en-GB"/>
        </w:rPr>
        <w:t xml:space="preserve"> (Accessed 04 January 2017).</w:t>
      </w:r>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r w:rsidRPr="002A3EDA">
        <w:rPr>
          <w:rFonts w:ascii="Arial" w:eastAsia="Times New Roman" w:hAnsi="Arial" w:cs="Arial"/>
          <w:color w:val="000000"/>
          <w:sz w:val="24"/>
          <w:szCs w:val="24"/>
          <w:lang w:eastAsia="en-GB"/>
        </w:rPr>
        <w:t>International Finance Corporation.  (2012)</w:t>
      </w:r>
      <w:proofErr w:type="gramStart"/>
      <w:r w:rsidRPr="002A3EDA">
        <w:rPr>
          <w:rFonts w:ascii="Arial" w:eastAsia="Times New Roman" w:hAnsi="Arial" w:cs="Arial"/>
          <w:color w:val="000000"/>
          <w:sz w:val="24"/>
          <w:szCs w:val="24"/>
          <w:lang w:eastAsia="en-GB"/>
        </w:rPr>
        <w:t>.  </w:t>
      </w:r>
      <w:r w:rsidRPr="002A3EDA">
        <w:rPr>
          <w:rFonts w:ascii="Arial" w:eastAsia="Times New Roman" w:hAnsi="Arial" w:cs="Arial"/>
          <w:i/>
          <w:iCs/>
          <w:color w:val="000000"/>
          <w:sz w:val="24"/>
          <w:szCs w:val="24"/>
          <w:lang w:eastAsia="en-GB"/>
        </w:rPr>
        <w:t>Credit</w:t>
      </w:r>
      <w:proofErr w:type="gramEnd"/>
      <w:r w:rsidRPr="002A3EDA">
        <w:rPr>
          <w:rFonts w:ascii="Arial" w:eastAsia="Times New Roman" w:hAnsi="Arial" w:cs="Arial"/>
          <w:i/>
          <w:iCs/>
          <w:color w:val="000000"/>
          <w:sz w:val="24"/>
          <w:szCs w:val="24"/>
          <w:lang w:eastAsia="en-GB"/>
        </w:rPr>
        <w:t xml:space="preserve"> Reporting Knowledge Guide.  </w:t>
      </w:r>
      <w:r w:rsidRPr="002A3EDA">
        <w:rPr>
          <w:rFonts w:ascii="Arial" w:eastAsia="Times New Roman" w:hAnsi="Arial" w:cs="Arial"/>
          <w:color w:val="000000"/>
          <w:sz w:val="24"/>
          <w:szCs w:val="24"/>
          <w:lang w:eastAsia="en-GB"/>
        </w:rPr>
        <w:t>[</w:t>
      </w:r>
      <w:proofErr w:type="gramStart"/>
      <w:r w:rsidRPr="002A3EDA">
        <w:rPr>
          <w:rFonts w:ascii="Arial" w:eastAsia="Times New Roman" w:hAnsi="Arial" w:cs="Arial"/>
          <w:color w:val="000000"/>
          <w:sz w:val="24"/>
          <w:szCs w:val="24"/>
          <w:lang w:eastAsia="en-GB"/>
        </w:rPr>
        <w:t>online</w:t>
      </w:r>
      <w:proofErr w:type="gramEnd"/>
      <w:r w:rsidRPr="002A3EDA">
        <w:rPr>
          <w:rFonts w:ascii="Arial" w:eastAsia="Times New Roman" w:hAnsi="Arial" w:cs="Arial"/>
          <w:color w:val="000000"/>
          <w:sz w:val="24"/>
          <w:szCs w:val="24"/>
          <w:lang w:eastAsia="en-GB"/>
        </w:rPr>
        <w:t xml:space="preserve">].  Available at: </w:t>
      </w:r>
      <w:hyperlink r:id="rId13" w:history="1">
        <w:r w:rsidRPr="00C30CC3">
          <w:rPr>
            <w:rFonts w:ascii="Arial" w:eastAsia="Times New Roman" w:hAnsi="Arial" w:cs="Arial"/>
            <w:color w:val="1155CC"/>
            <w:sz w:val="24"/>
            <w:szCs w:val="24"/>
            <w:u w:val="single"/>
            <w:lang w:eastAsia="en-GB"/>
          </w:rPr>
          <w:t>http://www.ifc.org/wps/wcm/connect/0f572a804dde8d028f9daf7a9dd66321/Credit+Reporting+lowres+NEW.pdf?MOD=AJPERES</w:t>
        </w:r>
      </w:hyperlink>
      <w:r w:rsidRPr="002A3EDA">
        <w:rPr>
          <w:rFonts w:ascii="Arial" w:eastAsia="Times New Roman" w:hAnsi="Arial" w:cs="Arial"/>
          <w:color w:val="000000"/>
          <w:sz w:val="24"/>
          <w:szCs w:val="24"/>
          <w:lang w:eastAsia="en-GB"/>
        </w:rPr>
        <w:t xml:space="preserve"> (Accessed 04 January 2017).</w:t>
      </w:r>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proofErr w:type="spellStart"/>
      <w:r w:rsidRPr="002A3EDA">
        <w:rPr>
          <w:rFonts w:ascii="Arial" w:eastAsia="Times New Roman" w:hAnsi="Arial" w:cs="Arial"/>
          <w:color w:val="000000"/>
          <w:sz w:val="24"/>
          <w:szCs w:val="24"/>
          <w:lang w:eastAsia="en-GB"/>
        </w:rPr>
        <w:t>Kickul</w:t>
      </w:r>
      <w:proofErr w:type="spellEnd"/>
      <w:r w:rsidRPr="002A3EDA">
        <w:rPr>
          <w:rFonts w:ascii="Arial" w:eastAsia="Times New Roman" w:hAnsi="Arial" w:cs="Arial"/>
          <w:color w:val="000000"/>
          <w:sz w:val="24"/>
          <w:szCs w:val="24"/>
          <w:lang w:eastAsia="en-GB"/>
        </w:rPr>
        <w:t xml:space="preserve">, J., </w:t>
      </w:r>
      <w:proofErr w:type="spellStart"/>
      <w:r w:rsidRPr="002A3EDA">
        <w:rPr>
          <w:rFonts w:ascii="Arial" w:eastAsia="Times New Roman" w:hAnsi="Arial" w:cs="Arial"/>
          <w:color w:val="000000"/>
          <w:sz w:val="24"/>
          <w:szCs w:val="24"/>
          <w:lang w:eastAsia="en-GB"/>
        </w:rPr>
        <w:t>Terjeson</w:t>
      </w:r>
      <w:proofErr w:type="spellEnd"/>
      <w:r w:rsidRPr="002A3EDA">
        <w:rPr>
          <w:rFonts w:ascii="Arial" w:eastAsia="Times New Roman" w:hAnsi="Arial" w:cs="Arial"/>
          <w:color w:val="000000"/>
          <w:sz w:val="24"/>
          <w:szCs w:val="24"/>
          <w:lang w:eastAsia="en-GB"/>
        </w:rPr>
        <w:t xml:space="preserve">, S., </w:t>
      </w:r>
      <w:proofErr w:type="spellStart"/>
      <w:r w:rsidRPr="002A3EDA">
        <w:rPr>
          <w:rFonts w:ascii="Arial" w:eastAsia="Times New Roman" w:hAnsi="Arial" w:cs="Arial"/>
          <w:color w:val="000000"/>
          <w:sz w:val="24"/>
          <w:szCs w:val="24"/>
          <w:lang w:eastAsia="en-GB"/>
        </w:rPr>
        <w:t>Bacq</w:t>
      </w:r>
      <w:proofErr w:type="spellEnd"/>
      <w:r w:rsidRPr="002A3EDA">
        <w:rPr>
          <w:rFonts w:ascii="Arial" w:eastAsia="Times New Roman" w:hAnsi="Arial" w:cs="Arial"/>
          <w:color w:val="000000"/>
          <w:sz w:val="24"/>
          <w:szCs w:val="24"/>
          <w:lang w:eastAsia="en-GB"/>
        </w:rPr>
        <w:t>, S. and Griffiths, M.  (2012)</w:t>
      </w:r>
      <w:proofErr w:type="gramStart"/>
      <w:r w:rsidRPr="002A3EDA">
        <w:rPr>
          <w:rFonts w:ascii="Arial" w:eastAsia="Times New Roman" w:hAnsi="Arial" w:cs="Arial"/>
          <w:color w:val="000000"/>
          <w:sz w:val="24"/>
          <w:szCs w:val="24"/>
          <w:lang w:eastAsia="en-GB"/>
        </w:rPr>
        <w:t>.  Social</w:t>
      </w:r>
      <w:proofErr w:type="gramEnd"/>
      <w:r w:rsidRPr="002A3EDA">
        <w:rPr>
          <w:rFonts w:ascii="Arial" w:eastAsia="Times New Roman" w:hAnsi="Arial" w:cs="Arial"/>
          <w:color w:val="000000"/>
          <w:sz w:val="24"/>
          <w:szCs w:val="24"/>
          <w:lang w:eastAsia="en-GB"/>
        </w:rPr>
        <w:t xml:space="preserve"> Business Education: An Interview With Nobel Laureate Muhammad </w:t>
      </w:r>
      <w:proofErr w:type="spellStart"/>
      <w:r w:rsidRPr="002A3EDA">
        <w:rPr>
          <w:rFonts w:ascii="Arial" w:eastAsia="Times New Roman" w:hAnsi="Arial" w:cs="Arial"/>
          <w:color w:val="000000"/>
          <w:sz w:val="24"/>
          <w:szCs w:val="24"/>
          <w:lang w:eastAsia="en-GB"/>
        </w:rPr>
        <w:t>Yunus</w:t>
      </w:r>
      <w:proofErr w:type="spellEnd"/>
      <w:r w:rsidRPr="002A3EDA">
        <w:rPr>
          <w:rFonts w:ascii="Arial" w:eastAsia="Times New Roman" w:hAnsi="Arial" w:cs="Arial"/>
          <w:color w:val="000000"/>
          <w:sz w:val="24"/>
          <w:szCs w:val="24"/>
          <w:lang w:eastAsia="en-GB"/>
        </w:rPr>
        <w:t>.  </w:t>
      </w:r>
      <w:proofErr w:type="spellStart"/>
      <w:proofErr w:type="gramStart"/>
      <w:r w:rsidRPr="002A3EDA">
        <w:rPr>
          <w:rFonts w:ascii="Arial" w:eastAsia="Times New Roman" w:hAnsi="Arial" w:cs="Arial"/>
          <w:i/>
          <w:iCs/>
          <w:color w:val="000000"/>
          <w:sz w:val="24"/>
          <w:szCs w:val="24"/>
          <w:lang w:eastAsia="en-GB"/>
        </w:rPr>
        <w:t>Academny</w:t>
      </w:r>
      <w:proofErr w:type="spellEnd"/>
      <w:r w:rsidRPr="002A3EDA">
        <w:rPr>
          <w:rFonts w:ascii="Arial" w:eastAsia="Times New Roman" w:hAnsi="Arial" w:cs="Arial"/>
          <w:i/>
          <w:iCs/>
          <w:color w:val="000000"/>
          <w:sz w:val="24"/>
          <w:szCs w:val="24"/>
          <w:lang w:eastAsia="en-GB"/>
        </w:rPr>
        <w:t xml:space="preserve"> of Management Learning and Education, 11</w:t>
      </w:r>
      <w:r w:rsidRPr="002A3EDA">
        <w:rPr>
          <w:rFonts w:ascii="Arial" w:eastAsia="Times New Roman" w:hAnsi="Arial" w:cs="Arial"/>
          <w:color w:val="000000"/>
          <w:sz w:val="24"/>
          <w:szCs w:val="24"/>
          <w:lang w:eastAsia="en-GB"/>
        </w:rPr>
        <w:t>(3), p.453-462.</w:t>
      </w:r>
      <w:proofErr w:type="gramEnd"/>
      <w:r w:rsidRPr="002A3EDA">
        <w:rPr>
          <w:rFonts w:ascii="Arial" w:eastAsia="Times New Roman" w:hAnsi="Arial" w:cs="Arial"/>
          <w:color w:val="000000"/>
          <w:sz w:val="24"/>
          <w:szCs w:val="24"/>
          <w:lang w:eastAsia="en-GB"/>
        </w:rPr>
        <w:t xml:space="preserve">  </w:t>
      </w:r>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proofErr w:type="gramStart"/>
      <w:r w:rsidRPr="002A3EDA">
        <w:rPr>
          <w:rFonts w:ascii="Arial" w:eastAsia="Times New Roman" w:hAnsi="Arial" w:cs="Arial"/>
          <w:color w:val="000000"/>
          <w:sz w:val="24"/>
          <w:szCs w:val="24"/>
          <w:lang w:eastAsia="en-GB"/>
        </w:rPr>
        <w:lastRenderedPageBreak/>
        <w:t>Knowledge Network.</w:t>
      </w:r>
      <w:proofErr w:type="gramEnd"/>
      <w:r w:rsidRPr="002A3EDA">
        <w:rPr>
          <w:rFonts w:ascii="Arial" w:eastAsia="Times New Roman" w:hAnsi="Arial" w:cs="Arial"/>
          <w:color w:val="000000"/>
          <w:sz w:val="24"/>
          <w:szCs w:val="24"/>
          <w:lang w:eastAsia="en-GB"/>
        </w:rPr>
        <w:t xml:space="preserve">  (2009)</w:t>
      </w:r>
      <w:proofErr w:type="gramStart"/>
      <w:r w:rsidRPr="002A3EDA">
        <w:rPr>
          <w:rFonts w:ascii="Arial" w:eastAsia="Times New Roman" w:hAnsi="Arial" w:cs="Arial"/>
          <w:color w:val="000000"/>
          <w:sz w:val="24"/>
          <w:szCs w:val="24"/>
          <w:lang w:eastAsia="en-GB"/>
        </w:rPr>
        <w:t>.  </w:t>
      </w:r>
      <w:r w:rsidRPr="002A3EDA">
        <w:rPr>
          <w:rFonts w:ascii="Arial" w:eastAsia="Times New Roman" w:hAnsi="Arial" w:cs="Arial"/>
          <w:i/>
          <w:iCs/>
          <w:color w:val="000000"/>
          <w:sz w:val="24"/>
          <w:szCs w:val="24"/>
          <w:lang w:eastAsia="en-GB"/>
        </w:rPr>
        <w:t>Carlos</w:t>
      </w:r>
      <w:proofErr w:type="gramEnd"/>
      <w:r w:rsidRPr="002A3EDA">
        <w:rPr>
          <w:rFonts w:ascii="Arial" w:eastAsia="Times New Roman" w:hAnsi="Arial" w:cs="Arial"/>
          <w:i/>
          <w:iCs/>
          <w:color w:val="000000"/>
          <w:sz w:val="24"/>
          <w:szCs w:val="24"/>
          <w:lang w:eastAsia="en-GB"/>
        </w:rPr>
        <w:t xml:space="preserve"> </w:t>
      </w:r>
      <w:proofErr w:type="spellStart"/>
      <w:r w:rsidRPr="002A3EDA">
        <w:rPr>
          <w:rFonts w:ascii="Arial" w:eastAsia="Times New Roman" w:hAnsi="Arial" w:cs="Arial"/>
          <w:i/>
          <w:iCs/>
          <w:color w:val="000000"/>
          <w:sz w:val="24"/>
          <w:szCs w:val="24"/>
          <w:lang w:eastAsia="en-GB"/>
        </w:rPr>
        <w:t>Danel</w:t>
      </w:r>
      <w:proofErr w:type="spellEnd"/>
      <w:r w:rsidRPr="002A3EDA">
        <w:rPr>
          <w:rFonts w:ascii="Arial" w:eastAsia="Times New Roman" w:hAnsi="Arial" w:cs="Arial"/>
          <w:i/>
          <w:iCs/>
          <w:color w:val="000000"/>
          <w:sz w:val="24"/>
          <w:szCs w:val="24"/>
          <w:lang w:eastAsia="en-GB"/>
        </w:rPr>
        <w:t>: Profiting from the poor</w:t>
      </w:r>
      <w:r w:rsidRPr="002A3EDA">
        <w:rPr>
          <w:rFonts w:ascii="Arial" w:eastAsia="Times New Roman" w:hAnsi="Arial" w:cs="Arial"/>
          <w:color w:val="000000"/>
          <w:sz w:val="24"/>
          <w:szCs w:val="24"/>
          <w:lang w:eastAsia="en-GB"/>
        </w:rPr>
        <w:t>.  [</w:t>
      </w:r>
      <w:proofErr w:type="gramStart"/>
      <w:r w:rsidRPr="002A3EDA">
        <w:rPr>
          <w:rFonts w:ascii="Arial" w:eastAsia="Times New Roman" w:hAnsi="Arial" w:cs="Arial"/>
          <w:color w:val="000000"/>
          <w:sz w:val="24"/>
          <w:szCs w:val="24"/>
          <w:lang w:eastAsia="en-GB"/>
        </w:rPr>
        <w:t>online</w:t>
      </w:r>
      <w:proofErr w:type="gramEnd"/>
      <w:r w:rsidRPr="002A3EDA">
        <w:rPr>
          <w:rFonts w:ascii="Arial" w:eastAsia="Times New Roman" w:hAnsi="Arial" w:cs="Arial"/>
          <w:color w:val="000000"/>
          <w:sz w:val="24"/>
          <w:szCs w:val="24"/>
          <w:lang w:eastAsia="en-GB"/>
        </w:rPr>
        <w:t xml:space="preserve"> video].  Available at: </w:t>
      </w:r>
      <w:hyperlink r:id="rId14" w:history="1">
        <w:r w:rsidRPr="00C30CC3">
          <w:rPr>
            <w:rFonts w:ascii="Arial" w:eastAsia="Times New Roman" w:hAnsi="Arial" w:cs="Arial"/>
            <w:color w:val="1155CC"/>
            <w:sz w:val="24"/>
            <w:szCs w:val="24"/>
            <w:u w:val="single"/>
            <w:lang w:eastAsia="en-GB"/>
          </w:rPr>
          <w:t>https://www.youtube.com/watch?v=GUIbQsHJ1n8</w:t>
        </w:r>
      </w:hyperlink>
      <w:r w:rsidRPr="002A3EDA">
        <w:rPr>
          <w:rFonts w:ascii="Arial" w:eastAsia="Times New Roman" w:hAnsi="Arial" w:cs="Arial"/>
          <w:color w:val="000000"/>
          <w:sz w:val="24"/>
          <w:szCs w:val="24"/>
          <w:lang w:eastAsia="en-GB"/>
        </w:rPr>
        <w:t xml:space="preserve"> (Accessed 06 January 2017).</w:t>
      </w:r>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proofErr w:type="gramStart"/>
      <w:r w:rsidRPr="002A3EDA">
        <w:rPr>
          <w:rFonts w:ascii="Arial" w:eastAsia="Times New Roman" w:hAnsi="Arial" w:cs="Arial"/>
          <w:color w:val="000000"/>
          <w:sz w:val="24"/>
          <w:szCs w:val="24"/>
          <w:lang w:eastAsia="en-GB"/>
        </w:rPr>
        <w:t>Microcredit Summit Campaign.</w:t>
      </w:r>
      <w:proofErr w:type="gramEnd"/>
      <w:r w:rsidRPr="002A3EDA">
        <w:rPr>
          <w:rFonts w:ascii="Arial" w:eastAsia="Times New Roman" w:hAnsi="Arial" w:cs="Arial"/>
          <w:color w:val="000000"/>
          <w:sz w:val="24"/>
          <w:szCs w:val="24"/>
          <w:lang w:eastAsia="en-GB"/>
        </w:rPr>
        <w:t xml:space="preserve">  (2015)</w:t>
      </w:r>
      <w:proofErr w:type="gramStart"/>
      <w:r w:rsidRPr="002A3EDA">
        <w:rPr>
          <w:rFonts w:ascii="Arial" w:eastAsia="Times New Roman" w:hAnsi="Arial" w:cs="Arial"/>
          <w:color w:val="000000"/>
          <w:sz w:val="24"/>
          <w:szCs w:val="24"/>
          <w:lang w:eastAsia="en-GB"/>
        </w:rPr>
        <w:t>.  </w:t>
      </w:r>
      <w:r w:rsidRPr="002A3EDA">
        <w:rPr>
          <w:rFonts w:ascii="Arial" w:eastAsia="Times New Roman" w:hAnsi="Arial" w:cs="Arial"/>
          <w:i/>
          <w:iCs/>
          <w:color w:val="000000"/>
          <w:sz w:val="24"/>
          <w:szCs w:val="24"/>
          <w:lang w:eastAsia="en-GB"/>
        </w:rPr>
        <w:t>State</w:t>
      </w:r>
      <w:proofErr w:type="gramEnd"/>
      <w:r w:rsidRPr="002A3EDA">
        <w:rPr>
          <w:rFonts w:ascii="Arial" w:eastAsia="Times New Roman" w:hAnsi="Arial" w:cs="Arial"/>
          <w:i/>
          <w:iCs/>
          <w:color w:val="000000"/>
          <w:sz w:val="24"/>
          <w:szCs w:val="24"/>
          <w:lang w:eastAsia="en-GB"/>
        </w:rPr>
        <w:t xml:space="preserve"> of the Microcredit Summit Campaign Report 2015.</w:t>
      </w:r>
      <w:r w:rsidRPr="002A3EDA">
        <w:rPr>
          <w:rFonts w:ascii="Arial" w:eastAsia="Times New Roman" w:hAnsi="Arial" w:cs="Arial"/>
          <w:color w:val="000000"/>
          <w:sz w:val="24"/>
          <w:szCs w:val="24"/>
          <w:lang w:eastAsia="en-GB"/>
        </w:rPr>
        <w:t xml:space="preserve"> [</w:t>
      </w:r>
      <w:proofErr w:type="gramStart"/>
      <w:r w:rsidRPr="002A3EDA">
        <w:rPr>
          <w:rFonts w:ascii="Arial" w:eastAsia="Times New Roman" w:hAnsi="Arial" w:cs="Arial"/>
          <w:color w:val="000000"/>
          <w:sz w:val="24"/>
          <w:szCs w:val="24"/>
          <w:lang w:eastAsia="en-GB"/>
        </w:rPr>
        <w:t>online</w:t>
      </w:r>
      <w:proofErr w:type="gramEnd"/>
      <w:r w:rsidRPr="002A3EDA">
        <w:rPr>
          <w:rFonts w:ascii="Arial" w:eastAsia="Times New Roman" w:hAnsi="Arial" w:cs="Arial"/>
          <w:color w:val="000000"/>
          <w:sz w:val="24"/>
          <w:szCs w:val="24"/>
          <w:lang w:eastAsia="en-GB"/>
        </w:rPr>
        <w:t xml:space="preserve">].  Available at: </w:t>
      </w:r>
      <w:hyperlink r:id="rId15" w:history="1">
        <w:r w:rsidRPr="00C30CC3">
          <w:rPr>
            <w:rFonts w:ascii="Arial" w:eastAsia="Times New Roman" w:hAnsi="Arial" w:cs="Arial"/>
            <w:color w:val="1155CC"/>
            <w:sz w:val="24"/>
            <w:szCs w:val="24"/>
            <w:u w:val="single"/>
            <w:lang w:eastAsia="en-GB"/>
          </w:rPr>
          <w:t>https://stateofthecampaign.org/2015-report-executive-summary/</w:t>
        </w:r>
      </w:hyperlink>
      <w:r w:rsidRPr="002A3EDA">
        <w:rPr>
          <w:rFonts w:ascii="Arial" w:eastAsia="Times New Roman" w:hAnsi="Arial" w:cs="Arial"/>
          <w:color w:val="000000"/>
          <w:sz w:val="24"/>
          <w:szCs w:val="24"/>
          <w:lang w:eastAsia="en-GB"/>
        </w:rPr>
        <w:t xml:space="preserve"> (Accessed 04 January 2017).</w:t>
      </w:r>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r w:rsidRPr="002A3EDA">
        <w:rPr>
          <w:rFonts w:ascii="Arial" w:eastAsia="Times New Roman" w:hAnsi="Arial" w:cs="Arial"/>
          <w:color w:val="000000"/>
          <w:sz w:val="24"/>
          <w:szCs w:val="24"/>
          <w:lang w:eastAsia="en-GB"/>
        </w:rPr>
        <w:t>Morris, M.  (2012)</w:t>
      </w:r>
      <w:proofErr w:type="gramStart"/>
      <w:r w:rsidRPr="002A3EDA">
        <w:rPr>
          <w:rFonts w:ascii="Arial" w:eastAsia="Times New Roman" w:hAnsi="Arial" w:cs="Arial"/>
          <w:color w:val="000000"/>
          <w:sz w:val="24"/>
          <w:szCs w:val="24"/>
          <w:lang w:eastAsia="en-GB"/>
        </w:rPr>
        <w:t>.  </w:t>
      </w:r>
      <w:r w:rsidRPr="002A3EDA">
        <w:rPr>
          <w:rFonts w:ascii="Arial" w:eastAsia="Times New Roman" w:hAnsi="Arial" w:cs="Arial"/>
          <w:i/>
          <w:iCs/>
          <w:color w:val="000000"/>
          <w:sz w:val="24"/>
          <w:szCs w:val="24"/>
          <w:lang w:eastAsia="en-GB"/>
        </w:rPr>
        <w:t>'India's</w:t>
      </w:r>
      <w:proofErr w:type="gramEnd"/>
      <w:r w:rsidRPr="002A3EDA">
        <w:rPr>
          <w:rFonts w:ascii="Arial" w:eastAsia="Times New Roman" w:hAnsi="Arial" w:cs="Arial"/>
          <w:i/>
          <w:iCs/>
          <w:color w:val="000000"/>
          <w:sz w:val="24"/>
          <w:szCs w:val="24"/>
          <w:lang w:eastAsia="en-GB"/>
        </w:rPr>
        <w:t xml:space="preserve"> Microfinance Meltdown' for BBC </w:t>
      </w:r>
      <w:proofErr w:type="spellStart"/>
      <w:r w:rsidRPr="002A3EDA">
        <w:rPr>
          <w:rFonts w:ascii="Arial" w:eastAsia="Times New Roman" w:hAnsi="Arial" w:cs="Arial"/>
          <w:i/>
          <w:iCs/>
          <w:color w:val="000000"/>
          <w:sz w:val="24"/>
          <w:szCs w:val="24"/>
          <w:lang w:eastAsia="en-GB"/>
        </w:rPr>
        <w:t>Newsnight</w:t>
      </w:r>
      <w:proofErr w:type="spellEnd"/>
      <w:r w:rsidRPr="002A3EDA">
        <w:rPr>
          <w:rFonts w:ascii="Arial" w:eastAsia="Times New Roman" w:hAnsi="Arial" w:cs="Arial"/>
          <w:i/>
          <w:iCs/>
          <w:color w:val="000000"/>
          <w:sz w:val="24"/>
          <w:szCs w:val="24"/>
          <w:lang w:eastAsia="en-GB"/>
        </w:rPr>
        <w:t>.</w:t>
      </w:r>
      <w:r w:rsidRPr="002A3EDA">
        <w:rPr>
          <w:rFonts w:ascii="Arial" w:eastAsia="Times New Roman" w:hAnsi="Arial" w:cs="Arial"/>
          <w:color w:val="000000"/>
          <w:sz w:val="24"/>
          <w:szCs w:val="24"/>
          <w:lang w:eastAsia="en-GB"/>
        </w:rPr>
        <w:t xml:space="preserve">  [</w:t>
      </w:r>
      <w:proofErr w:type="gramStart"/>
      <w:r w:rsidRPr="002A3EDA">
        <w:rPr>
          <w:rFonts w:ascii="Arial" w:eastAsia="Times New Roman" w:hAnsi="Arial" w:cs="Arial"/>
          <w:color w:val="000000"/>
          <w:sz w:val="24"/>
          <w:szCs w:val="24"/>
          <w:lang w:eastAsia="en-GB"/>
        </w:rPr>
        <w:t>online</w:t>
      </w:r>
      <w:proofErr w:type="gramEnd"/>
      <w:r w:rsidRPr="002A3EDA">
        <w:rPr>
          <w:rFonts w:ascii="Arial" w:eastAsia="Times New Roman" w:hAnsi="Arial" w:cs="Arial"/>
          <w:color w:val="000000"/>
          <w:sz w:val="24"/>
          <w:szCs w:val="24"/>
          <w:lang w:eastAsia="en-GB"/>
        </w:rPr>
        <w:t xml:space="preserve"> video].  Available at: </w:t>
      </w:r>
      <w:hyperlink r:id="rId16" w:history="1">
        <w:r w:rsidRPr="00C30CC3">
          <w:rPr>
            <w:rFonts w:ascii="Arial" w:eastAsia="Times New Roman" w:hAnsi="Arial" w:cs="Arial"/>
            <w:color w:val="1155CC"/>
            <w:sz w:val="24"/>
            <w:szCs w:val="24"/>
            <w:u w:val="single"/>
            <w:lang w:eastAsia="en-GB"/>
          </w:rPr>
          <w:t>https://www.youtube.com/watch?v=JzF6thf5GqA</w:t>
        </w:r>
      </w:hyperlink>
      <w:r w:rsidRPr="002A3EDA">
        <w:rPr>
          <w:rFonts w:ascii="Arial" w:eastAsia="Times New Roman" w:hAnsi="Arial" w:cs="Arial"/>
          <w:color w:val="000000"/>
          <w:sz w:val="24"/>
          <w:szCs w:val="24"/>
          <w:lang w:eastAsia="en-GB"/>
        </w:rPr>
        <w:t xml:space="preserve"> (Accessed 06 January 2017).</w:t>
      </w:r>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r w:rsidRPr="002A3EDA">
        <w:rPr>
          <w:rFonts w:ascii="Arial" w:eastAsia="Times New Roman" w:hAnsi="Arial" w:cs="Arial"/>
          <w:color w:val="000000"/>
          <w:sz w:val="24"/>
          <w:szCs w:val="24"/>
          <w:lang w:eastAsia="en-GB"/>
        </w:rPr>
        <w:t xml:space="preserve">Mori, N. and </w:t>
      </w:r>
      <w:proofErr w:type="spellStart"/>
      <w:r w:rsidRPr="002A3EDA">
        <w:rPr>
          <w:rFonts w:ascii="Arial" w:eastAsia="Times New Roman" w:hAnsi="Arial" w:cs="Arial"/>
          <w:color w:val="000000"/>
          <w:sz w:val="24"/>
          <w:szCs w:val="24"/>
          <w:lang w:eastAsia="en-GB"/>
        </w:rPr>
        <w:t>Mersland</w:t>
      </w:r>
      <w:proofErr w:type="spellEnd"/>
      <w:r w:rsidRPr="002A3EDA">
        <w:rPr>
          <w:rFonts w:ascii="Arial" w:eastAsia="Times New Roman" w:hAnsi="Arial" w:cs="Arial"/>
          <w:color w:val="000000"/>
          <w:sz w:val="24"/>
          <w:szCs w:val="24"/>
          <w:lang w:eastAsia="en-GB"/>
        </w:rPr>
        <w:t>, R.  (2014)</w:t>
      </w:r>
      <w:proofErr w:type="gramStart"/>
      <w:r w:rsidRPr="002A3EDA">
        <w:rPr>
          <w:rFonts w:ascii="Arial" w:eastAsia="Times New Roman" w:hAnsi="Arial" w:cs="Arial"/>
          <w:color w:val="000000"/>
          <w:sz w:val="24"/>
          <w:szCs w:val="24"/>
          <w:lang w:eastAsia="en-GB"/>
        </w:rPr>
        <w:t>.  Boards</w:t>
      </w:r>
      <w:proofErr w:type="gramEnd"/>
      <w:r w:rsidRPr="002A3EDA">
        <w:rPr>
          <w:rFonts w:ascii="Arial" w:eastAsia="Times New Roman" w:hAnsi="Arial" w:cs="Arial"/>
          <w:color w:val="000000"/>
          <w:sz w:val="24"/>
          <w:szCs w:val="24"/>
          <w:lang w:eastAsia="en-GB"/>
        </w:rPr>
        <w:t xml:space="preserve"> in microfinance institutions: how do stakeholders matter?  </w:t>
      </w:r>
      <w:r w:rsidRPr="002A3EDA">
        <w:rPr>
          <w:rFonts w:ascii="Arial" w:eastAsia="Times New Roman" w:hAnsi="Arial" w:cs="Arial"/>
          <w:i/>
          <w:iCs/>
          <w:color w:val="000000"/>
          <w:sz w:val="24"/>
          <w:szCs w:val="24"/>
          <w:lang w:eastAsia="en-GB"/>
        </w:rPr>
        <w:t>Journal of Management and Governance, 18</w:t>
      </w:r>
      <w:r w:rsidRPr="002A3EDA">
        <w:rPr>
          <w:rFonts w:ascii="Arial" w:eastAsia="Times New Roman" w:hAnsi="Arial" w:cs="Arial"/>
          <w:color w:val="000000"/>
          <w:sz w:val="24"/>
          <w:szCs w:val="24"/>
          <w:lang w:eastAsia="en-GB"/>
        </w:rPr>
        <w:t>(1), p.285-313</w:t>
      </w:r>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proofErr w:type="spellStart"/>
      <w:proofErr w:type="gramStart"/>
      <w:r w:rsidRPr="002A3EDA">
        <w:rPr>
          <w:rFonts w:ascii="Arial" w:eastAsia="Times New Roman" w:hAnsi="Arial" w:cs="Arial"/>
          <w:color w:val="000000"/>
          <w:sz w:val="24"/>
          <w:szCs w:val="24"/>
          <w:lang w:eastAsia="en-GB"/>
        </w:rPr>
        <w:t>NextBillion</w:t>
      </w:r>
      <w:proofErr w:type="spellEnd"/>
      <w:r w:rsidRPr="002A3EDA">
        <w:rPr>
          <w:rFonts w:ascii="Arial" w:eastAsia="Times New Roman" w:hAnsi="Arial" w:cs="Arial"/>
          <w:color w:val="000000"/>
          <w:sz w:val="24"/>
          <w:szCs w:val="24"/>
          <w:lang w:eastAsia="en-GB"/>
        </w:rPr>
        <w:t>.</w:t>
      </w:r>
      <w:proofErr w:type="gramEnd"/>
      <w:r w:rsidRPr="002A3EDA">
        <w:rPr>
          <w:rFonts w:ascii="Arial" w:eastAsia="Times New Roman" w:hAnsi="Arial" w:cs="Arial"/>
          <w:color w:val="000000"/>
          <w:sz w:val="24"/>
          <w:szCs w:val="24"/>
          <w:lang w:eastAsia="en-GB"/>
        </w:rPr>
        <w:t xml:space="preserve">  (2010)</w:t>
      </w:r>
      <w:proofErr w:type="gramStart"/>
      <w:r w:rsidRPr="002A3EDA">
        <w:rPr>
          <w:rFonts w:ascii="Arial" w:eastAsia="Times New Roman" w:hAnsi="Arial" w:cs="Arial"/>
          <w:color w:val="000000"/>
          <w:sz w:val="24"/>
          <w:szCs w:val="24"/>
          <w:lang w:eastAsia="en-GB"/>
        </w:rPr>
        <w:t>.  </w:t>
      </w:r>
      <w:r w:rsidRPr="002A3EDA">
        <w:rPr>
          <w:rFonts w:ascii="Arial" w:eastAsia="Times New Roman" w:hAnsi="Arial" w:cs="Arial"/>
          <w:i/>
          <w:iCs/>
          <w:color w:val="000000"/>
          <w:sz w:val="24"/>
          <w:szCs w:val="24"/>
          <w:lang w:eastAsia="en-GB"/>
        </w:rPr>
        <w:t>An</w:t>
      </w:r>
      <w:proofErr w:type="gramEnd"/>
      <w:r w:rsidRPr="002A3EDA">
        <w:rPr>
          <w:rFonts w:ascii="Arial" w:eastAsia="Times New Roman" w:hAnsi="Arial" w:cs="Arial"/>
          <w:i/>
          <w:iCs/>
          <w:color w:val="000000"/>
          <w:sz w:val="24"/>
          <w:szCs w:val="24"/>
          <w:lang w:eastAsia="en-GB"/>
        </w:rPr>
        <w:t xml:space="preserve"> Interview with David </w:t>
      </w:r>
      <w:proofErr w:type="spellStart"/>
      <w:r w:rsidRPr="002A3EDA">
        <w:rPr>
          <w:rFonts w:ascii="Arial" w:eastAsia="Times New Roman" w:hAnsi="Arial" w:cs="Arial"/>
          <w:i/>
          <w:iCs/>
          <w:color w:val="000000"/>
          <w:sz w:val="24"/>
          <w:szCs w:val="24"/>
          <w:lang w:eastAsia="en-GB"/>
        </w:rPr>
        <w:t>Roodman</w:t>
      </w:r>
      <w:proofErr w:type="spellEnd"/>
      <w:r w:rsidRPr="002A3EDA">
        <w:rPr>
          <w:rFonts w:ascii="Arial" w:eastAsia="Times New Roman" w:hAnsi="Arial" w:cs="Arial"/>
          <w:i/>
          <w:iCs/>
          <w:color w:val="000000"/>
          <w:sz w:val="24"/>
          <w:szCs w:val="24"/>
          <w:lang w:eastAsia="en-GB"/>
        </w:rPr>
        <w:t xml:space="preserve"> (Part 1): Credit bureaus and microfinance.  </w:t>
      </w:r>
      <w:r w:rsidRPr="002A3EDA">
        <w:rPr>
          <w:rFonts w:ascii="Arial" w:eastAsia="Times New Roman" w:hAnsi="Arial" w:cs="Arial"/>
          <w:color w:val="000000"/>
          <w:sz w:val="24"/>
          <w:szCs w:val="24"/>
          <w:lang w:eastAsia="en-GB"/>
        </w:rPr>
        <w:t>[</w:t>
      </w:r>
      <w:proofErr w:type="gramStart"/>
      <w:r w:rsidRPr="002A3EDA">
        <w:rPr>
          <w:rFonts w:ascii="Arial" w:eastAsia="Times New Roman" w:hAnsi="Arial" w:cs="Arial"/>
          <w:color w:val="000000"/>
          <w:sz w:val="24"/>
          <w:szCs w:val="24"/>
          <w:lang w:eastAsia="en-GB"/>
        </w:rPr>
        <w:t>online</w:t>
      </w:r>
      <w:proofErr w:type="gramEnd"/>
      <w:r w:rsidRPr="002A3EDA">
        <w:rPr>
          <w:rFonts w:ascii="Arial" w:eastAsia="Times New Roman" w:hAnsi="Arial" w:cs="Arial"/>
          <w:color w:val="000000"/>
          <w:sz w:val="24"/>
          <w:szCs w:val="24"/>
          <w:lang w:eastAsia="en-GB"/>
        </w:rPr>
        <w:t xml:space="preserve">].  Available at: </w:t>
      </w:r>
      <w:hyperlink r:id="rId17" w:history="1">
        <w:r w:rsidRPr="00C30CC3">
          <w:rPr>
            <w:rFonts w:ascii="Arial" w:eastAsia="Times New Roman" w:hAnsi="Arial" w:cs="Arial"/>
            <w:color w:val="1155CC"/>
            <w:sz w:val="24"/>
            <w:szCs w:val="24"/>
            <w:u w:val="single"/>
            <w:lang w:eastAsia="en-GB"/>
          </w:rPr>
          <w:t>http://nextbillion.net/an-interview-with-david-roodman-part1/</w:t>
        </w:r>
      </w:hyperlink>
      <w:r w:rsidRPr="002A3EDA">
        <w:rPr>
          <w:rFonts w:ascii="Arial" w:eastAsia="Times New Roman" w:hAnsi="Arial" w:cs="Arial"/>
          <w:color w:val="000000"/>
          <w:sz w:val="24"/>
          <w:szCs w:val="24"/>
          <w:lang w:eastAsia="en-GB"/>
        </w:rPr>
        <w:t xml:space="preserve"> (Accessed 06 January 2017).  </w:t>
      </w:r>
      <w:r w:rsidRPr="00C30CC3">
        <w:rPr>
          <w:rFonts w:ascii="Arial" w:eastAsia="Times New Roman" w:hAnsi="Arial" w:cs="Arial"/>
          <w:color w:val="000000"/>
          <w:sz w:val="24"/>
          <w:szCs w:val="24"/>
          <w:lang w:eastAsia="en-GB"/>
        </w:rPr>
        <w:tab/>
      </w:r>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proofErr w:type="spellStart"/>
      <w:proofErr w:type="gramStart"/>
      <w:r w:rsidRPr="002A3EDA">
        <w:rPr>
          <w:rFonts w:ascii="Arial" w:eastAsia="Times New Roman" w:hAnsi="Arial" w:cs="Arial"/>
          <w:color w:val="000000"/>
          <w:sz w:val="24"/>
          <w:szCs w:val="24"/>
          <w:lang w:eastAsia="en-GB"/>
        </w:rPr>
        <w:t>NextBillion</w:t>
      </w:r>
      <w:proofErr w:type="spellEnd"/>
      <w:r w:rsidRPr="002A3EDA">
        <w:rPr>
          <w:rFonts w:ascii="Arial" w:eastAsia="Times New Roman" w:hAnsi="Arial" w:cs="Arial"/>
          <w:color w:val="000000"/>
          <w:sz w:val="24"/>
          <w:szCs w:val="24"/>
          <w:lang w:eastAsia="en-GB"/>
        </w:rPr>
        <w:t>.</w:t>
      </w:r>
      <w:proofErr w:type="gramEnd"/>
      <w:r w:rsidRPr="002A3EDA">
        <w:rPr>
          <w:rFonts w:ascii="Arial" w:eastAsia="Times New Roman" w:hAnsi="Arial" w:cs="Arial"/>
          <w:color w:val="000000"/>
          <w:sz w:val="24"/>
          <w:szCs w:val="24"/>
          <w:lang w:eastAsia="en-GB"/>
        </w:rPr>
        <w:t xml:space="preserve">  (2014a)</w:t>
      </w:r>
      <w:proofErr w:type="gramStart"/>
      <w:r w:rsidRPr="002A3EDA">
        <w:rPr>
          <w:rFonts w:ascii="Arial" w:eastAsia="Times New Roman" w:hAnsi="Arial" w:cs="Arial"/>
          <w:color w:val="000000"/>
          <w:sz w:val="24"/>
          <w:szCs w:val="24"/>
          <w:lang w:eastAsia="en-GB"/>
        </w:rPr>
        <w:t>.  </w:t>
      </w:r>
      <w:r w:rsidRPr="002A3EDA">
        <w:rPr>
          <w:rFonts w:ascii="Arial" w:eastAsia="Times New Roman" w:hAnsi="Arial" w:cs="Arial"/>
          <w:i/>
          <w:iCs/>
          <w:color w:val="000000"/>
          <w:sz w:val="24"/>
          <w:szCs w:val="24"/>
          <w:lang w:eastAsia="en-GB"/>
        </w:rPr>
        <w:t>The</w:t>
      </w:r>
      <w:proofErr w:type="gramEnd"/>
      <w:r w:rsidRPr="002A3EDA">
        <w:rPr>
          <w:rFonts w:ascii="Arial" w:eastAsia="Times New Roman" w:hAnsi="Arial" w:cs="Arial"/>
          <w:i/>
          <w:iCs/>
          <w:color w:val="000000"/>
          <w:sz w:val="24"/>
          <w:szCs w:val="24"/>
          <w:lang w:eastAsia="en-GB"/>
        </w:rPr>
        <w:t xml:space="preserve"> Future of Microfinance - Part 1: An Interview with Muhammad </w:t>
      </w:r>
      <w:proofErr w:type="spellStart"/>
      <w:r w:rsidRPr="002A3EDA">
        <w:rPr>
          <w:rFonts w:ascii="Arial" w:eastAsia="Times New Roman" w:hAnsi="Arial" w:cs="Arial"/>
          <w:i/>
          <w:iCs/>
          <w:color w:val="000000"/>
          <w:sz w:val="24"/>
          <w:szCs w:val="24"/>
          <w:lang w:eastAsia="en-GB"/>
        </w:rPr>
        <w:t>Yunus</w:t>
      </w:r>
      <w:proofErr w:type="spellEnd"/>
      <w:r w:rsidRPr="002A3EDA">
        <w:rPr>
          <w:rFonts w:ascii="Arial" w:eastAsia="Times New Roman" w:hAnsi="Arial" w:cs="Arial"/>
          <w:color w:val="000000"/>
          <w:sz w:val="24"/>
          <w:szCs w:val="24"/>
          <w:lang w:eastAsia="en-GB"/>
        </w:rPr>
        <w:t>. [</w:t>
      </w:r>
      <w:proofErr w:type="gramStart"/>
      <w:r w:rsidRPr="002A3EDA">
        <w:rPr>
          <w:rFonts w:ascii="Arial" w:eastAsia="Times New Roman" w:hAnsi="Arial" w:cs="Arial"/>
          <w:color w:val="000000"/>
          <w:sz w:val="24"/>
          <w:szCs w:val="24"/>
          <w:lang w:eastAsia="en-GB"/>
        </w:rPr>
        <w:t>online</w:t>
      </w:r>
      <w:proofErr w:type="gramEnd"/>
      <w:r w:rsidRPr="002A3EDA">
        <w:rPr>
          <w:rFonts w:ascii="Arial" w:eastAsia="Times New Roman" w:hAnsi="Arial" w:cs="Arial"/>
          <w:color w:val="000000"/>
          <w:sz w:val="24"/>
          <w:szCs w:val="24"/>
          <w:lang w:eastAsia="en-GB"/>
        </w:rPr>
        <w:t xml:space="preserve"> video].  Available at: </w:t>
      </w:r>
      <w:hyperlink r:id="rId18" w:history="1">
        <w:r w:rsidRPr="00C30CC3">
          <w:rPr>
            <w:rFonts w:ascii="Arial" w:eastAsia="Times New Roman" w:hAnsi="Arial" w:cs="Arial"/>
            <w:color w:val="1155CC"/>
            <w:sz w:val="24"/>
            <w:szCs w:val="24"/>
            <w:u w:val="single"/>
            <w:lang w:eastAsia="en-GB"/>
          </w:rPr>
          <w:t>https://youtu.be/xi3OppB1z4I</w:t>
        </w:r>
      </w:hyperlink>
      <w:r w:rsidRPr="002A3EDA">
        <w:rPr>
          <w:rFonts w:ascii="Arial" w:eastAsia="Times New Roman" w:hAnsi="Arial" w:cs="Arial"/>
          <w:color w:val="000000"/>
          <w:sz w:val="24"/>
          <w:szCs w:val="24"/>
          <w:lang w:eastAsia="en-GB"/>
        </w:rPr>
        <w:t xml:space="preserve"> (Accessed 06 January 2017).</w:t>
      </w:r>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proofErr w:type="spellStart"/>
      <w:proofErr w:type="gramStart"/>
      <w:r w:rsidRPr="002A3EDA">
        <w:rPr>
          <w:rFonts w:ascii="Arial" w:eastAsia="Times New Roman" w:hAnsi="Arial" w:cs="Arial"/>
          <w:color w:val="000000"/>
          <w:sz w:val="24"/>
          <w:szCs w:val="24"/>
          <w:lang w:eastAsia="en-GB"/>
        </w:rPr>
        <w:lastRenderedPageBreak/>
        <w:t>NextBillion</w:t>
      </w:r>
      <w:proofErr w:type="spellEnd"/>
      <w:r w:rsidRPr="002A3EDA">
        <w:rPr>
          <w:rFonts w:ascii="Arial" w:eastAsia="Times New Roman" w:hAnsi="Arial" w:cs="Arial"/>
          <w:color w:val="000000"/>
          <w:sz w:val="24"/>
          <w:szCs w:val="24"/>
          <w:lang w:eastAsia="en-GB"/>
        </w:rPr>
        <w:t>.</w:t>
      </w:r>
      <w:proofErr w:type="gramEnd"/>
      <w:r w:rsidRPr="002A3EDA">
        <w:rPr>
          <w:rFonts w:ascii="Arial" w:eastAsia="Times New Roman" w:hAnsi="Arial" w:cs="Arial"/>
          <w:color w:val="000000"/>
          <w:sz w:val="24"/>
          <w:szCs w:val="24"/>
          <w:lang w:eastAsia="en-GB"/>
        </w:rPr>
        <w:t xml:space="preserve">  (2014b)</w:t>
      </w:r>
      <w:proofErr w:type="gramStart"/>
      <w:r w:rsidRPr="002A3EDA">
        <w:rPr>
          <w:rFonts w:ascii="Arial" w:eastAsia="Times New Roman" w:hAnsi="Arial" w:cs="Arial"/>
          <w:color w:val="000000"/>
          <w:sz w:val="24"/>
          <w:szCs w:val="24"/>
          <w:lang w:eastAsia="en-GB"/>
        </w:rPr>
        <w:t>.  </w:t>
      </w:r>
      <w:r w:rsidRPr="002A3EDA">
        <w:rPr>
          <w:rFonts w:ascii="Arial" w:eastAsia="Times New Roman" w:hAnsi="Arial" w:cs="Arial"/>
          <w:i/>
          <w:iCs/>
          <w:color w:val="000000"/>
          <w:sz w:val="24"/>
          <w:szCs w:val="24"/>
          <w:lang w:eastAsia="en-GB"/>
        </w:rPr>
        <w:t>The</w:t>
      </w:r>
      <w:proofErr w:type="gramEnd"/>
      <w:r w:rsidRPr="002A3EDA">
        <w:rPr>
          <w:rFonts w:ascii="Arial" w:eastAsia="Times New Roman" w:hAnsi="Arial" w:cs="Arial"/>
          <w:i/>
          <w:iCs/>
          <w:color w:val="000000"/>
          <w:sz w:val="24"/>
          <w:szCs w:val="24"/>
          <w:lang w:eastAsia="en-GB"/>
        </w:rPr>
        <w:t xml:space="preserve"> Future of Microfinance - Part 2: An Interview with Carmen Velasco</w:t>
      </w:r>
      <w:r w:rsidRPr="002A3EDA">
        <w:rPr>
          <w:rFonts w:ascii="Arial" w:eastAsia="Times New Roman" w:hAnsi="Arial" w:cs="Arial"/>
          <w:color w:val="000000"/>
          <w:sz w:val="24"/>
          <w:szCs w:val="24"/>
          <w:lang w:eastAsia="en-GB"/>
        </w:rPr>
        <w:t>. [</w:t>
      </w:r>
      <w:proofErr w:type="gramStart"/>
      <w:r w:rsidRPr="002A3EDA">
        <w:rPr>
          <w:rFonts w:ascii="Arial" w:eastAsia="Times New Roman" w:hAnsi="Arial" w:cs="Arial"/>
          <w:color w:val="000000"/>
          <w:sz w:val="24"/>
          <w:szCs w:val="24"/>
          <w:lang w:eastAsia="en-GB"/>
        </w:rPr>
        <w:t>online</w:t>
      </w:r>
      <w:proofErr w:type="gramEnd"/>
      <w:r w:rsidRPr="002A3EDA">
        <w:rPr>
          <w:rFonts w:ascii="Arial" w:eastAsia="Times New Roman" w:hAnsi="Arial" w:cs="Arial"/>
          <w:color w:val="000000"/>
          <w:sz w:val="24"/>
          <w:szCs w:val="24"/>
          <w:lang w:eastAsia="en-GB"/>
        </w:rPr>
        <w:t xml:space="preserve"> video].  Available at: </w:t>
      </w:r>
      <w:hyperlink r:id="rId19" w:history="1">
        <w:r w:rsidRPr="00C30CC3">
          <w:rPr>
            <w:rFonts w:ascii="Arial" w:eastAsia="Times New Roman" w:hAnsi="Arial" w:cs="Arial"/>
            <w:color w:val="1155CC"/>
            <w:sz w:val="24"/>
            <w:szCs w:val="24"/>
            <w:u w:val="single"/>
            <w:lang w:eastAsia="en-GB"/>
          </w:rPr>
          <w:t>https://youtu.be/9vAjZr_DoSo</w:t>
        </w:r>
      </w:hyperlink>
      <w:r w:rsidRPr="002A3EDA">
        <w:rPr>
          <w:rFonts w:ascii="Arial" w:eastAsia="Times New Roman" w:hAnsi="Arial" w:cs="Arial"/>
          <w:color w:val="000000"/>
          <w:sz w:val="24"/>
          <w:szCs w:val="24"/>
          <w:lang w:eastAsia="en-GB"/>
        </w:rPr>
        <w:t xml:space="preserve"> (Accessed 06 January 2017).</w:t>
      </w:r>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proofErr w:type="spellStart"/>
      <w:proofErr w:type="gramStart"/>
      <w:r w:rsidRPr="002A3EDA">
        <w:rPr>
          <w:rFonts w:ascii="Arial" w:eastAsia="Times New Roman" w:hAnsi="Arial" w:cs="Arial"/>
          <w:color w:val="000000"/>
          <w:sz w:val="24"/>
          <w:szCs w:val="24"/>
          <w:lang w:eastAsia="en-GB"/>
        </w:rPr>
        <w:t>Perilleux</w:t>
      </w:r>
      <w:proofErr w:type="spellEnd"/>
      <w:r w:rsidRPr="002A3EDA">
        <w:rPr>
          <w:rFonts w:ascii="Arial" w:eastAsia="Times New Roman" w:hAnsi="Arial" w:cs="Arial"/>
          <w:color w:val="000000"/>
          <w:sz w:val="24"/>
          <w:szCs w:val="24"/>
          <w:lang w:eastAsia="en-GB"/>
        </w:rPr>
        <w:t xml:space="preserve">, A., </w:t>
      </w:r>
      <w:proofErr w:type="spellStart"/>
      <w:r w:rsidRPr="002A3EDA">
        <w:rPr>
          <w:rFonts w:ascii="Arial" w:eastAsia="Times New Roman" w:hAnsi="Arial" w:cs="Arial"/>
          <w:color w:val="000000"/>
          <w:sz w:val="24"/>
          <w:szCs w:val="24"/>
          <w:lang w:eastAsia="en-GB"/>
        </w:rPr>
        <w:t>Hudon</w:t>
      </w:r>
      <w:proofErr w:type="spellEnd"/>
      <w:r w:rsidRPr="002A3EDA">
        <w:rPr>
          <w:rFonts w:ascii="Arial" w:eastAsia="Times New Roman" w:hAnsi="Arial" w:cs="Arial"/>
          <w:color w:val="000000"/>
          <w:sz w:val="24"/>
          <w:szCs w:val="24"/>
          <w:lang w:eastAsia="en-GB"/>
        </w:rPr>
        <w:t xml:space="preserve">, M., </w:t>
      </w:r>
      <w:proofErr w:type="spellStart"/>
      <w:r w:rsidRPr="002A3EDA">
        <w:rPr>
          <w:rFonts w:ascii="Arial" w:eastAsia="Times New Roman" w:hAnsi="Arial" w:cs="Arial"/>
          <w:color w:val="000000"/>
          <w:sz w:val="24"/>
          <w:szCs w:val="24"/>
          <w:lang w:eastAsia="en-GB"/>
        </w:rPr>
        <w:t>Bloy</w:t>
      </w:r>
      <w:proofErr w:type="spellEnd"/>
      <w:r w:rsidRPr="002A3EDA">
        <w:rPr>
          <w:rFonts w:ascii="Arial" w:eastAsia="Times New Roman" w:hAnsi="Arial" w:cs="Arial"/>
          <w:color w:val="000000"/>
          <w:sz w:val="24"/>
          <w:szCs w:val="24"/>
          <w:lang w:eastAsia="en-GB"/>
        </w:rPr>
        <w:t>, E. (2012).</w:t>
      </w:r>
      <w:proofErr w:type="gramEnd"/>
      <w:r w:rsidRPr="002A3EDA">
        <w:rPr>
          <w:rFonts w:ascii="Arial" w:eastAsia="Times New Roman" w:hAnsi="Arial" w:cs="Arial"/>
          <w:color w:val="000000"/>
          <w:sz w:val="24"/>
          <w:szCs w:val="24"/>
          <w:lang w:eastAsia="en-GB"/>
        </w:rPr>
        <w:t xml:space="preserve">  Surplus distribution in microfinance: differences among cooperative, </w:t>
      </w:r>
      <w:proofErr w:type="spellStart"/>
      <w:r w:rsidRPr="002A3EDA">
        <w:rPr>
          <w:rFonts w:ascii="Arial" w:eastAsia="Times New Roman" w:hAnsi="Arial" w:cs="Arial"/>
          <w:color w:val="000000"/>
          <w:sz w:val="24"/>
          <w:szCs w:val="24"/>
          <w:lang w:eastAsia="en-GB"/>
        </w:rPr>
        <w:t>nonprofit</w:t>
      </w:r>
      <w:proofErr w:type="spellEnd"/>
      <w:r w:rsidRPr="002A3EDA">
        <w:rPr>
          <w:rFonts w:ascii="Arial" w:eastAsia="Times New Roman" w:hAnsi="Arial" w:cs="Arial"/>
          <w:color w:val="000000"/>
          <w:sz w:val="24"/>
          <w:szCs w:val="24"/>
          <w:lang w:eastAsia="en-GB"/>
        </w:rPr>
        <w:t xml:space="preserve"> and shareholder forms of ownership.  </w:t>
      </w:r>
      <w:proofErr w:type="spellStart"/>
      <w:r w:rsidRPr="002A3EDA">
        <w:rPr>
          <w:rFonts w:ascii="Arial" w:eastAsia="Times New Roman" w:hAnsi="Arial" w:cs="Arial"/>
          <w:i/>
          <w:iCs/>
          <w:color w:val="000000"/>
          <w:sz w:val="24"/>
          <w:szCs w:val="24"/>
          <w:lang w:eastAsia="en-GB"/>
        </w:rPr>
        <w:t>Nonprofit</w:t>
      </w:r>
      <w:proofErr w:type="spellEnd"/>
      <w:r w:rsidRPr="002A3EDA">
        <w:rPr>
          <w:rFonts w:ascii="Arial" w:eastAsia="Times New Roman" w:hAnsi="Arial" w:cs="Arial"/>
          <w:i/>
          <w:iCs/>
          <w:color w:val="000000"/>
          <w:sz w:val="24"/>
          <w:szCs w:val="24"/>
          <w:lang w:eastAsia="en-GB"/>
        </w:rPr>
        <w:t xml:space="preserve"> and Voluntary Sector Quarterly, 41</w:t>
      </w:r>
      <w:r w:rsidRPr="002A3EDA">
        <w:rPr>
          <w:rFonts w:ascii="Arial" w:eastAsia="Times New Roman" w:hAnsi="Arial" w:cs="Arial"/>
          <w:color w:val="000000"/>
          <w:sz w:val="24"/>
          <w:szCs w:val="24"/>
          <w:lang w:eastAsia="en-GB"/>
        </w:rPr>
        <w:t>(3), p. 386-404.</w:t>
      </w:r>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r w:rsidRPr="002A3EDA">
        <w:rPr>
          <w:rFonts w:ascii="Arial" w:eastAsia="Times New Roman" w:hAnsi="Arial" w:cs="Arial"/>
          <w:color w:val="000000"/>
          <w:sz w:val="24"/>
          <w:szCs w:val="24"/>
          <w:lang w:eastAsia="en-GB"/>
        </w:rPr>
        <w:t>Porter, M.E. and Kramer, M.R.  (2011)</w:t>
      </w:r>
      <w:proofErr w:type="gramStart"/>
      <w:r w:rsidRPr="002A3EDA">
        <w:rPr>
          <w:rFonts w:ascii="Arial" w:eastAsia="Times New Roman" w:hAnsi="Arial" w:cs="Arial"/>
          <w:color w:val="000000"/>
          <w:sz w:val="24"/>
          <w:szCs w:val="24"/>
          <w:lang w:eastAsia="en-GB"/>
        </w:rPr>
        <w:t>.  The</w:t>
      </w:r>
      <w:proofErr w:type="gramEnd"/>
      <w:r w:rsidRPr="002A3EDA">
        <w:rPr>
          <w:rFonts w:ascii="Arial" w:eastAsia="Times New Roman" w:hAnsi="Arial" w:cs="Arial"/>
          <w:color w:val="000000"/>
          <w:sz w:val="24"/>
          <w:szCs w:val="24"/>
          <w:lang w:eastAsia="en-GB"/>
        </w:rPr>
        <w:t xml:space="preserve"> big idea: Creating shared value</w:t>
      </w:r>
      <w:r w:rsidRPr="002A3EDA">
        <w:rPr>
          <w:rFonts w:ascii="Arial" w:eastAsia="Times New Roman" w:hAnsi="Arial" w:cs="Arial"/>
          <w:i/>
          <w:iCs/>
          <w:color w:val="000000"/>
          <w:sz w:val="24"/>
          <w:szCs w:val="24"/>
          <w:lang w:eastAsia="en-GB"/>
        </w:rPr>
        <w:t>.  </w:t>
      </w:r>
      <w:proofErr w:type="gramStart"/>
      <w:r w:rsidRPr="002A3EDA">
        <w:rPr>
          <w:rFonts w:ascii="Arial" w:eastAsia="Times New Roman" w:hAnsi="Arial" w:cs="Arial"/>
          <w:i/>
          <w:iCs/>
          <w:color w:val="000000"/>
          <w:sz w:val="24"/>
          <w:szCs w:val="24"/>
          <w:lang w:eastAsia="en-GB"/>
        </w:rPr>
        <w:t xml:space="preserve">Harvard Business Review, January-February 2011, </w:t>
      </w:r>
      <w:r w:rsidRPr="002A3EDA">
        <w:rPr>
          <w:rFonts w:ascii="Arial" w:eastAsia="Times New Roman" w:hAnsi="Arial" w:cs="Arial"/>
          <w:color w:val="000000"/>
          <w:sz w:val="24"/>
          <w:szCs w:val="24"/>
          <w:lang w:eastAsia="en-GB"/>
        </w:rPr>
        <w:t>p.64-77.</w:t>
      </w:r>
      <w:proofErr w:type="gramEnd"/>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proofErr w:type="gramStart"/>
      <w:r w:rsidRPr="002A3EDA">
        <w:rPr>
          <w:rFonts w:ascii="Arial" w:eastAsia="Times New Roman" w:hAnsi="Arial" w:cs="Arial"/>
          <w:color w:val="000000"/>
          <w:sz w:val="24"/>
          <w:szCs w:val="24"/>
          <w:lang w:eastAsia="en-GB"/>
        </w:rPr>
        <w:t>PRS Legislative Research.</w:t>
      </w:r>
      <w:proofErr w:type="gramEnd"/>
      <w:r w:rsidRPr="002A3EDA">
        <w:rPr>
          <w:rFonts w:ascii="Arial" w:eastAsia="Times New Roman" w:hAnsi="Arial" w:cs="Arial"/>
          <w:color w:val="000000"/>
          <w:sz w:val="24"/>
          <w:szCs w:val="24"/>
          <w:lang w:eastAsia="en-GB"/>
        </w:rPr>
        <w:t xml:space="preserve">  (2017)</w:t>
      </w:r>
      <w:proofErr w:type="gramStart"/>
      <w:r w:rsidRPr="002A3EDA">
        <w:rPr>
          <w:rFonts w:ascii="Arial" w:eastAsia="Times New Roman" w:hAnsi="Arial" w:cs="Arial"/>
          <w:color w:val="000000"/>
          <w:sz w:val="24"/>
          <w:szCs w:val="24"/>
          <w:lang w:eastAsia="en-GB"/>
        </w:rPr>
        <w:t>.  </w:t>
      </w:r>
      <w:r w:rsidRPr="002A3EDA">
        <w:rPr>
          <w:rFonts w:ascii="Arial" w:eastAsia="Times New Roman" w:hAnsi="Arial" w:cs="Arial"/>
          <w:i/>
          <w:iCs/>
          <w:color w:val="000000"/>
          <w:sz w:val="24"/>
          <w:szCs w:val="24"/>
          <w:shd w:val="clear" w:color="auto" w:fill="FFFFFF"/>
          <w:lang w:eastAsia="en-GB"/>
        </w:rPr>
        <w:t>Micro</w:t>
      </w:r>
      <w:proofErr w:type="gramEnd"/>
      <w:r w:rsidRPr="002A3EDA">
        <w:rPr>
          <w:rFonts w:ascii="Arial" w:eastAsia="Times New Roman" w:hAnsi="Arial" w:cs="Arial"/>
          <w:i/>
          <w:iCs/>
          <w:color w:val="000000"/>
          <w:sz w:val="24"/>
          <w:szCs w:val="24"/>
          <w:shd w:val="clear" w:color="auto" w:fill="FFFFFF"/>
          <w:lang w:eastAsia="en-GB"/>
        </w:rPr>
        <w:t xml:space="preserve"> Finance Institutions (Development and Regulation) Bill 2012</w:t>
      </w:r>
      <w:r w:rsidRPr="002A3EDA">
        <w:rPr>
          <w:rFonts w:ascii="Arial" w:eastAsia="Times New Roman" w:hAnsi="Arial" w:cs="Arial"/>
          <w:color w:val="000000"/>
          <w:sz w:val="24"/>
          <w:szCs w:val="24"/>
          <w:shd w:val="clear" w:color="auto" w:fill="FFFFFF"/>
          <w:lang w:eastAsia="en-GB"/>
        </w:rPr>
        <w:t>.  [</w:t>
      </w:r>
      <w:proofErr w:type="gramStart"/>
      <w:r w:rsidRPr="002A3EDA">
        <w:rPr>
          <w:rFonts w:ascii="Arial" w:eastAsia="Times New Roman" w:hAnsi="Arial" w:cs="Arial"/>
          <w:color w:val="000000"/>
          <w:sz w:val="24"/>
          <w:szCs w:val="24"/>
          <w:shd w:val="clear" w:color="auto" w:fill="FFFFFF"/>
          <w:lang w:eastAsia="en-GB"/>
        </w:rPr>
        <w:t>online</w:t>
      </w:r>
      <w:proofErr w:type="gramEnd"/>
      <w:r w:rsidRPr="002A3EDA">
        <w:rPr>
          <w:rFonts w:ascii="Arial" w:eastAsia="Times New Roman" w:hAnsi="Arial" w:cs="Arial"/>
          <w:color w:val="000000"/>
          <w:sz w:val="24"/>
          <w:szCs w:val="24"/>
          <w:shd w:val="clear" w:color="auto" w:fill="FFFFFF"/>
          <w:lang w:eastAsia="en-GB"/>
        </w:rPr>
        <w:t xml:space="preserve">].  Available at: </w:t>
      </w:r>
      <w:hyperlink r:id="rId20" w:history="1">
        <w:r w:rsidRPr="00C30CC3">
          <w:rPr>
            <w:rFonts w:ascii="Arial" w:eastAsia="Times New Roman" w:hAnsi="Arial" w:cs="Arial"/>
            <w:color w:val="1155CC"/>
            <w:sz w:val="24"/>
            <w:szCs w:val="24"/>
            <w:u w:val="single"/>
            <w:shd w:val="clear" w:color="auto" w:fill="FFFFFF"/>
            <w:lang w:eastAsia="en-GB"/>
          </w:rPr>
          <w:t>http://www.prsindia.org/billtrack/the-micro-finance-institutions-development-and-regulation-bill-2012-2348/</w:t>
        </w:r>
      </w:hyperlink>
      <w:r w:rsidRPr="002A3EDA">
        <w:rPr>
          <w:rFonts w:ascii="Arial" w:eastAsia="Times New Roman" w:hAnsi="Arial" w:cs="Arial"/>
          <w:color w:val="000000"/>
          <w:sz w:val="24"/>
          <w:szCs w:val="24"/>
          <w:shd w:val="clear" w:color="auto" w:fill="FFFFFF"/>
          <w:lang w:eastAsia="en-GB"/>
        </w:rPr>
        <w:t xml:space="preserve"> (Accessed 06 January 2017).  </w:t>
      </w:r>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proofErr w:type="gramStart"/>
      <w:r w:rsidRPr="002A3EDA">
        <w:rPr>
          <w:rFonts w:ascii="Arial" w:eastAsia="Times New Roman" w:hAnsi="Arial" w:cs="Arial"/>
          <w:color w:val="000000"/>
          <w:sz w:val="24"/>
          <w:szCs w:val="24"/>
          <w:lang w:eastAsia="en-GB"/>
        </w:rPr>
        <w:t>Rhyne, E.</w:t>
      </w:r>
      <w:proofErr w:type="gramEnd"/>
      <w:r w:rsidRPr="002A3EDA">
        <w:rPr>
          <w:rFonts w:ascii="Arial" w:eastAsia="Times New Roman" w:hAnsi="Arial" w:cs="Arial"/>
          <w:color w:val="000000"/>
          <w:sz w:val="24"/>
          <w:szCs w:val="24"/>
          <w:lang w:eastAsia="en-GB"/>
        </w:rPr>
        <w:t xml:space="preserve">  (2001)</w:t>
      </w:r>
      <w:proofErr w:type="gramStart"/>
      <w:r w:rsidRPr="002A3EDA">
        <w:rPr>
          <w:rFonts w:ascii="Arial" w:eastAsia="Times New Roman" w:hAnsi="Arial" w:cs="Arial"/>
          <w:color w:val="000000"/>
          <w:sz w:val="24"/>
          <w:szCs w:val="24"/>
          <w:lang w:eastAsia="en-GB"/>
        </w:rPr>
        <w:t>.  </w:t>
      </w:r>
      <w:r w:rsidRPr="002A3EDA">
        <w:rPr>
          <w:rFonts w:ascii="Arial" w:eastAsia="Times New Roman" w:hAnsi="Arial" w:cs="Arial"/>
          <w:i/>
          <w:iCs/>
          <w:color w:val="000000"/>
          <w:sz w:val="24"/>
          <w:szCs w:val="24"/>
          <w:lang w:eastAsia="en-GB"/>
        </w:rPr>
        <w:t>Commercialisation</w:t>
      </w:r>
      <w:proofErr w:type="gramEnd"/>
      <w:r w:rsidRPr="002A3EDA">
        <w:rPr>
          <w:rFonts w:ascii="Arial" w:eastAsia="Times New Roman" w:hAnsi="Arial" w:cs="Arial"/>
          <w:i/>
          <w:iCs/>
          <w:color w:val="000000"/>
          <w:sz w:val="24"/>
          <w:szCs w:val="24"/>
          <w:lang w:eastAsia="en-GB"/>
        </w:rPr>
        <w:t xml:space="preserve"> and crisis in Bolivian microfinance.</w:t>
      </w:r>
      <w:r w:rsidRPr="002A3EDA">
        <w:rPr>
          <w:rFonts w:ascii="Arial" w:eastAsia="Times New Roman" w:hAnsi="Arial" w:cs="Arial"/>
          <w:color w:val="000000"/>
          <w:sz w:val="24"/>
          <w:szCs w:val="24"/>
          <w:lang w:eastAsia="en-GB"/>
        </w:rPr>
        <w:t xml:space="preserve">  [</w:t>
      </w:r>
      <w:proofErr w:type="gramStart"/>
      <w:r w:rsidRPr="002A3EDA">
        <w:rPr>
          <w:rFonts w:ascii="Arial" w:eastAsia="Times New Roman" w:hAnsi="Arial" w:cs="Arial"/>
          <w:color w:val="000000"/>
          <w:sz w:val="24"/>
          <w:szCs w:val="24"/>
          <w:lang w:eastAsia="en-GB"/>
        </w:rPr>
        <w:t>online</w:t>
      </w:r>
      <w:proofErr w:type="gramEnd"/>
      <w:r w:rsidRPr="002A3EDA">
        <w:rPr>
          <w:rFonts w:ascii="Arial" w:eastAsia="Times New Roman" w:hAnsi="Arial" w:cs="Arial"/>
          <w:color w:val="000000"/>
          <w:sz w:val="24"/>
          <w:szCs w:val="24"/>
          <w:lang w:eastAsia="en-GB"/>
        </w:rPr>
        <w:t>].  </w:t>
      </w:r>
      <w:proofErr w:type="gramStart"/>
      <w:r w:rsidRPr="002A3EDA">
        <w:rPr>
          <w:rFonts w:ascii="Arial" w:eastAsia="Times New Roman" w:hAnsi="Arial" w:cs="Arial"/>
          <w:color w:val="000000"/>
          <w:sz w:val="24"/>
          <w:szCs w:val="24"/>
          <w:lang w:eastAsia="en-GB"/>
        </w:rPr>
        <w:t>Microenterprise Best Practices.</w:t>
      </w:r>
      <w:proofErr w:type="gramEnd"/>
      <w:r w:rsidRPr="002A3EDA">
        <w:rPr>
          <w:rFonts w:ascii="Arial" w:eastAsia="Times New Roman" w:hAnsi="Arial" w:cs="Arial"/>
          <w:color w:val="000000"/>
          <w:sz w:val="24"/>
          <w:szCs w:val="24"/>
          <w:lang w:eastAsia="en-GB"/>
        </w:rPr>
        <w:t xml:space="preserve">  Available at: </w:t>
      </w:r>
      <w:hyperlink r:id="rId21" w:history="1">
        <w:r w:rsidRPr="00C30CC3">
          <w:rPr>
            <w:rFonts w:ascii="Arial" w:eastAsia="Times New Roman" w:hAnsi="Arial" w:cs="Arial"/>
            <w:color w:val="1155CC"/>
            <w:sz w:val="24"/>
            <w:szCs w:val="24"/>
            <w:u w:val="single"/>
            <w:lang w:eastAsia="en-GB"/>
          </w:rPr>
          <w:t>http://www.microfinancegateway.org/sites/default/files/mfg-en-paper-commercialization-and-crisis-in-bolivian-microfinance-nov-2001.pdf</w:t>
        </w:r>
      </w:hyperlink>
      <w:r w:rsidRPr="002A3EDA">
        <w:rPr>
          <w:rFonts w:ascii="Arial" w:eastAsia="Times New Roman" w:hAnsi="Arial" w:cs="Arial"/>
          <w:color w:val="000000"/>
          <w:sz w:val="24"/>
          <w:szCs w:val="24"/>
          <w:lang w:eastAsia="en-GB"/>
        </w:rPr>
        <w:t xml:space="preserve"> (Accessed 04 January 2017).</w:t>
      </w:r>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proofErr w:type="gramStart"/>
      <w:r w:rsidRPr="002A3EDA">
        <w:rPr>
          <w:rFonts w:ascii="Arial" w:eastAsia="Times New Roman" w:hAnsi="Arial" w:cs="Arial"/>
          <w:color w:val="000000"/>
          <w:sz w:val="24"/>
          <w:szCs w:val="24"/>
          <w:shd w:val="clear" w:color="auto" w:fill="FFFFFF"/>
          <w:lang w:eastAsia="en-GB"/>
        </w:rPr>
        <w:t>Smart Campaign.</w:t>
      </w:r>
      <w:proofErr w:type="gramEnd"/>
      <w:r w:rsidRPr="002A3EDA">
        <w:rPr>
          <w:rFonts w:ascii="Arial" w:eastAsia="Times New Roman" w:hAnsi="Arial" w:cs="Arial"/>
          <w:color w:val="000000"/>
          <w:sz w:val="24"/>
          <w:szCs w:val="24"/>
          <w:shd w:val="clear" w:color="auto" w:fill="FFFFFF"/>
          <w:lang w:eastAsia="en-GB"/>
        </w:rPr>
        <w:t xml:space="preserve">  (2014a)</w:t>
      </w:r>
      <w:proofErr w:type="gramStart"/>
      <w:r w:rsidRPr="002A3EDA">
        <w:rPr>
          <w:rFonts w:ascii="Arial" w:eastAsia="Times New Roman" w:hAnsi="Arial" w:cs="Arial"/>
          <w:color w:val="000000"/>
          <w:sz w:val="24"/>
          <w:szCs w:val="24"/>
          <w:shd w:val="clear" w:color="auto" w:fill="FFFFFF"/>
          <w:lang w:eastAsia="en-GB"/>
        </w:rPr>
        <w:t>.  </w:t>
      </w:r>
      <w:r w:rsidRPr="002A3EDA">
        <w:rPr>
          <w:rFonts w:ascii="Arial" w:eastAsia="Times New Roman" w:hAnsi="Arial" w:cs="Arial"/>
          <w:i/>
          <w:iCs/>
          <w:color w:val="000000"/>
          <w:sz w:val="24"/>
          <w:szCs w:val="24"/>
          <w:shd w:val="clear" w:color="auto" w:fill="FFFFFF"/>
          <w:lang w:eastAsia="en-GB"/>
        </w:rPr>
        <w:t>Campaign</w:t>
      </w:r>
      <w:proofErr w:type="gramEnd"/>
      <w:r w:rsidRPr="002A3EDA">
        <w:rPr>
          <w:rFonts w:ascii="Arial" w:eastAsia="Times New Roman" w:hAnsi="Arial" w:cs="Arial"/>
          <w:i/>
          <w:iCs/>
          <w:color w:val="000000"/>
          <w:sz w:val="24"/>
          <w:szCs w:val="24"/>
          <w:shd w:val="clear" w:color="auto" w:fill="FFFFFF"/>
          <w:lang w:eastAsia="en-GB"/>
        </w:rPr>
        <w:t xml:space="preserve"> Mission and Goals.  </w:t>
      </w:r>
      <w:r w:rsidRPr="002A3EDA">
        <w:rPr>
          <w:rFonts w:ascii="Arial" w:eastAsia="Times New Roman" w:hAnsi="Arial" w:cs="Arial"/>
          <w:color w:val="000000"/>
          <w:sz w:val="24"/>
          <w:szCs w:val="24"/>
          <w:shd w:val="clear" w:color="auto" w:fill="FFFFFF"/>
          <w:lang w:eastAsia="en-GB"/>
        </w:rPr>
        <w:t>[</w:t>
      </w:r>
      <w:proofErr w:type="gramStart"/>
      <w:r w:rsidRPr="002A3EDA">
        <w:rPr>
          <w:rFonts w:ascii="Arial" w:eastAsia="Times New Roman" w:hAnsi="Arial" w:cs="Arial"/>
          <w:color w:val="000000"/>
          <w:sz w:val="24"/>
          <w:szCs w:val="24"/>
          <w:shd w:val="clear" w:color="auto" w:fill="FFFFFF"/>
          <w:lang w:eastAsia="en-GB"/>
        </w:rPr>
        <w:t>online</w:t>
      </w:r>
      <w:proofErr w:type="gramEnd"/>
      <w:r w:rsidRPr="002A3EDA">
        <w:rPr>
          <w:rFonts w:ascii="Arial" w:eastAsia="Times New Roman" w:hAnsi="Arial" w:cs="Arial"/>
          <w:color w:val="000000"/>
          <w:sz w:val="24"/>
          <w:szCs w:val="24"/>
          <w:shd w:val="clear" w:color="auto" w:fill="FFFFFF"/>
          <w:lang w:eastAsia="en-GB"/>
        </w:rPr>
        <w:t xml:space="preserve">].  Available at: </w:t>
      </w:r>
      <w:hyperlink r:id="rId22" w:history="1">
        <w:r w:rsidRPr="00C30CC3">
          <w:rPr>
            <w:rFonts w:ascii="Arial" w:eastAsia="Times New Roman" w:hAnsi="Arial" w:cs="Arial"/>
            <w:color w:val="1155CC"/>
            <w:sz w:val="24"/>
            <w:szCs w:val="24"/>
            <w:u w:val="single"/>
            <w:shd w:val="clear" w:color="auto" w:fill="FFFFFF"/>
            <w:lang w:eastAsia="en-GB"/>
          </w:rPr>
          <w:t>http://www.smartcampaign.org/about/campaign-mission-a-goals</w:t>
        </w:r>
      </w:hyperlink>
      <w:r w:rsidRPr="002A3EDA">
        <w:rPr>
          <w:rFonts w:ascii="Arial" w:eastAsia="Times New Roman" w:hAnsi="Arial" w:cs="Arial"/>
          <w:color w:val="000000"/>
          <w:sz w:val="24"/>
          <w:szCs w:val="24"/>
          <w:shd w:val="clear" w:color="auto" w:fill="FFFFFF"/>
          <w:lang w:eastAsia="en-GB"/>
        </w:rPr>
        <w:t xml:space="preserve"> (Accessed 06 January 2017).</w:t>
      </w:r>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proofErr w:type="gramStart"/>
      <w:r w:rsidRPr="002A3EDA">
        <w:rPr>
          <w:rFonts w:ascii="Arial" w:eastAsia="Times New Roman" w:hAnsi="Arial" w:cs="Arial"/>
          <w:color w:val="000000"/>
          <w:sz w:val="24"/>
          <w:szCs w:val="24"/>
          <w:shd w:val="clear" w:color="auto" w:fill="FFFFFF"/>
          <w:lang w:eastAsia="en-GB"/>
        </w:rPr>
        <w:t>Smart Campaign.</w:t>
      </w:r>
      <w:proofErr w:type="gramEnd"/>
      <w:r w:rsidRPr="002A3EDA">
        <w:rPr>
          <w:rFonts w:ascii="Arial" w:eastAsia="Times New Roman" w:hAnsi="Arial" w:cs="Arial"/>
          <w:color w:val="000000"/>
          <w:sz w:val="24"/>
          <w:szCs w:val="24"/>
          <w:shd w:val="clear" w:color="auto" w:fill="FFFFFF"/>
          <w:lang w:eastAsia="en-GB"/>
        </w:rPr>
        <w:t xml:space="preserve">  (2014b)</w:t>
      </w:r>
      <w:proofErr w:type="gramStart"/>
      <w:r w:rsidRPr="002A3EDA">
        <w:rPr>
          <w:rFonts w:ascii="Arial" w:eastAsia="Times New Roman" w:hAnsi="Arial" w:cs="Arial"/>
          <w:color w:val="000000"/>
          <w:sz w:val="24"/>
          <w:szCs w:val="24"/>
          <w:shd w:val="clear" w:color="auto" w:fill="FFFFFF"/>
          <w:lang w:eastAsia="en-GB"/>
        </w:rPr>
        <w:t>.  </w:t>
      </w:r>
      <w:r w:rsidRPr="002A3EDA">
        <w:rPr>
          <w:rFonts w:ascii="Arial" w:eastAsia="Times New Roman" w:hAnsi="Arial" w:cs="Arial"/>
          <w:i/>
          <w:iCs/>
          <w:color w:val="000000"/>
          <w:sz w:val="24"/>
          <w:szCs w:val="24"/>
          <w:shd w:val="clear" w:color="auto" w:fill="FFFFFF"/>
          <w:lang w:eastAsia="en-GB"/>
        </w:rPr>
        <w:t>The</w:t>
      </w:r>
      <w:proofErr w:type="gramEnd"/>
      <w:r w:rsidRPr="002A3EDA">
        <w:rPr>
          <w:rFonts w:ascii="Arial" w:eastAsia="Times New Roman" w:hAnsi="Arial" w:cs="Arial"/>
          <w:i/>
          <w:iCs/>
          <w:color w:val="000000"/>
          <w:sz w:val="24"/>
          <w:szCs w:val="24"/>
          <w:shd w:val="clear" w:color="auto" w:fill="FFFFFF"/>
          <w:lang w:eastAsia="en-GB"/>
        </w:rPr>
        <w:t xml:space="preserve"> </w:t>
      </w:r>
      <w:proofErr w:type="spellStart"/>
      <w:r w:rsidRPr="002A3EDA">
        <w:rPr>
          <w:rFonts w:ascii="Arial" w:eastAsia="Times New Roman" w:hAnsi="Arial" w:cs="Arial"/>
          <w:i/>
          <w:iCs/>
          <w:color w:val="000000"/>
          <w:sz w:val="24"/>
          <w:szCs w:val="24"/>
          <w:shd w:val="clear" w:color="auto" w:fill="FFFFFF"/>
          <w:lang w:eastAsia="en-GB"/>
        </w:rPr>
        <w:t>Pocantico</w:t>
      </w:r>
      <w:proofErr w:type="spellEnd"/>
      <w:r w:rsidRPr="002A3EDA">
        <w:rPr>
          <w:rFonts w:ascii="Arial" w:eastAsia="Times New Roman" w:hAnsi="Arial" w:cs="Arial"/>
          <w:i/>
          <w:iCs/>
          <w:color w:val="000000"/>
          <w:sz w:val="24"/>
          <w:szCs w:val="24"/>
          <w:shd w:val="clear" w:color="auto" w:fill="FFFFFF"/>
          <w:lang w:eastAsia="en-GB"/>
        </w:rPr>
        <w:t xml:space="preserve"> Declaration.  </w:t>
      </w:r>
      <w:r w:rsidRPr="002A3EDA">
        <w:rPr>
          <w:rFonts w:ascii="Arial" w:eastAsia="Times New Roman" w:hAnsi="Arial" w:cs="Arial"/>
          <w:color w:val="000000"/>
          <w:sz w:val="24"/>
          <w:szCs w:val="24"/>
          <w:shd w:val="clear" w:color="auto" w:fill="FFFFFF"/>
          <w:lang w:eastAsia="en-GB"/>
        </w:rPr>
        <w:t>[</w:t>
      </w:r>
      <w:proofErr w:type="gramStart"/>
      <w:r w:rsidRPr="002A3EDA">
        <w:rPr>
          <w:rFonts w:ascii="Arial" w:eastAsia="Times New Roman" w:hAnsi="Arial" w:cs="Arial"/>
          <w:color w:val="000000"/>
          <w:sz w:val="24"/>
          <w:szCs w:val="24"/>
          <w:shd w:val="clear" w:color="auto" w:fill="FFFFFF"/>
          <w:lang w:eastAsia="en-GB"/>
        </w:rPr>
        <w:t>online</w:t>
      </w:r>
      <w:proofErr w:type="gramEnd"/>
      <w:r w:rsidRPr="002A3EDA">
        <w:rPr>
          <w:rFonts w:ascii="Arial" w:eastAsia="Times New Roman" w:hAnsi="Arial" w:cs="Arial"/>
          <w:color w:val="000000"/>
          <w:sz w:val="24"/>
          <w:szCs w:val="24"/>
          <w:shd w:val="clear" w:color="auto" w:fill="FFFFFF"/>
          <w:lang w:eastAsia="en-GB"/>
        </w:rPr>
        <w:t xml:space="preserve">].  Available at: </w:t>
      </w:r>
      <w:hyperlink r:id="rId23" w:history="1">
        <w:r w:rsidRPr="00C30CC3">
          <w:rPr>
            <w:rFonts w:ascii="Arial" w:eastAsia="Times New Roman" w:hAnsi="Arial" w:cs="Arial"/>
            <w:color w:val="1155CC"/>
            <w:sz w:val="24"/>
            <w:szCs w:val="24"/>
            <w:u w:val="single"/>
            <w:shd w:val="clear" w:color="auto" w:fill="FFFFFF"/>
            <w:lang w:eastAsia="en-GB"/>
          </w:rPr>
          <w:t>http://www.smartcampaign.org/storage/documents/Pocantico_Declaration.pdf</w:t>
        </w:r>
      </w:hyperlink>
      <w:r w:rsidRPr="002A3EDA">
        <w:rPr>
          <w:rFonts w:ascii="Arial" w:eastAsia="Times New Roman" w:hAnsi="Arial" w:cs="Arial"/>
          <w:color w:val="000000"/>
          <w:sz w:val="24"/>
          <w:szCs w:val="24"/>
          <w:shd w:val="clear" w:color="auto" w:fill="FFFFFF"/>
          <w:lang w:eastAsia="en-GB"/>
        </w:rPr>
        <w:t xml:space="preserve"> (Accessed 06 January 2017).  </w:t>
      </w:r>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proofErr w:type="gramStart"/>
      <w:r w:rsidRPr="002A3EDA">
        <w:rPr>
          <w:rFonts w:ascii="Arial" w:eastAsia="Times New Roman" w:hAnsi="Arial" w:cs="Arial"/>
          <w:color w:val="000000"/>
          <w:sz w:val="24"/>
          <w:szCs w:val="24"/>
          <w:shd w:val="clear" w:color="auto" w:fill="FFFFFF"/>
          <w:lang w:eastAsia="en-GB"/>
        </w:rPr>
        <w:t>Social Performance Taskforce.</w:t>
      </w:r>
      <w:proofErr w:type="gramEnd"/>
      <w:r w:rsidRPr="002A3EDA">
        <w:rPr>
          <w:rFonts w:ascii="Arial" w:eastAsia="Times New Roman" w:hAnsi="Arial" w:cs="Arial"/>
          <w:color w:val="000000"/>
          <w:sz w:val="24"/>
          <w:szCs w:val="24"/>
          <w:shd w:val="clear" w:color="auto" w:fill="FFFFFF"/>
          <w:lang w:eastAsia="en-GB"/>
        </w:rPr>
        <w:t xml:space="preserve">  (2017)</w:t>
      </w:r>
      <w:proofErr w:type="gramStart"/>
      <w:r w:rsidRPr="002A3EDA">
        <w:rPr>
          <w:rFonts w:ascii="Arial" w:eastAsia="Times New Roman" w:hAnsi="Arial" w:cs="Arial"/>
          <w:color w:val="000000"/>
          <w:sz w:val="24"/>
          <w:szCs w:val="24"/>
          <w:shd w:val="clear" w:color="auto" w:fill="FFFFFF"/>
          <w:lang w:eastAsia="en-GB"/>
        </w:rPr>
        <w:t>.  </w:t>
      </w:r>
      <w:r w:rsidRPr="002A3EDA">
        <w:rPr>
          <w:rFonts w:ascii="Arial" w:eastAsia="Times New Roman" w:hAnsi="Arial" w:cs="Arial"/>
          <w:i/>
          <w:iCs/>
          <w:color w:val="000000"/>
          <w:sz w:val="24"/>
          <w:szCs w:val="24"/>
          <w:shd w:val="clear" w:color="auto" w:fill="FFFFFF"/>
          <w:lang w:eastAsia="en-GB"/>
        </w:rPr>
        <w:t>What</w:t>
      </w:r>
      <w:proofErr w:type="gramEnd"/>
      <w:r w:rsidRPr="002A3EDA">
        <w:rPr>
          <w:rFonts w:ascii="Arial" w:eastAsia="Times New Roman" w:hAnsi="Arial" w:cs="Arial"/>
          <w:i/>
          <w:iCs/>
          <w:color w:val="000000"/>
          <w:sz w:val="24"/>
          <w:szCs w:val="24"/>
          <w:shd w:val="clear" w:color="auto" w:fill="FFFFFF"/>
          <w:lang w:eastAsia="en-GB"/>
        </w:rPr>
        <w:t xml:space="preserve"> we do.  </w:t>
      </w:r>
      <w:r w:rsidRPr="002A3EDA">
        <w:rPr>
          <w:rFonts w:ascii="Arial" w:eastAsia="Times New Roman" w:hAnsi="Arial" w:cs="Arial"/>
          <w:color w:val="000000"/>
          <w:sz w:val="24"/>
          <w:szCs w:val="24"/>
          <w:shd w:val="clear" w:color="auto" w:fill="FFFFFF"/>
          <w:lang w:eastAsia="en-GB"/>
        </w:rPr>
        <w:t>[</w:t>
      </w:r>
      <w:proofErr w:type="gramStart"/>
      <w:r w:rsidRPr="002A3EDA">
        <w:rPr>
          <w:rFonts w:ascii="Arial" w:eastAsia="Times New Roman" w:hAnsi="Arial" w:cs="Arial"/>
          <w:color w:val="000000"/>
          <w:sz w:val="24"/>
          <w:szCs w:val="24"/>
          <w:shd w:val="clear" w:color="auto" w:fill="FFFFFF"/>
          <w:lang w:eastAsia="en-GB"/>
        </w:rPr>
        <w:t>online</w:t>
      </w:r>
      <w:proofErr w:type="gramEnd"/>
      <w:r w:rsidRPr="002A3EDA">
        <w:rPr>
          <w:rFonts w:ascii="Arial" w:eastAsia="Times New Roman" w:hAnsi="Arial" w:cs="Arial"/>
          <w:color w:val="000000"/>
          <w:sz w:val="24"/>
          <w:szCs w:val="24"/>
          <w:shd w:val="clear" w:color="auto" w:fill="FFFFFF"/>
          <w:lang w:eastAsia="en-GB"/>
        </w:rPr>
        <w:t xml:space="preserve">].  Available at: </w:t>
      </w:r>
      <w:hyperlink r:id="rId24" w:history="1">
        <w:r w:rsidRPr="00C30CC3">
          <w:rPr>
            <w:rFonts w:ascii="Arial" w:eastAsia="Times New Roman" w:hAnsi="Arial" w:cs="Arial"/>
            <w:color w:val="1155CC"/>
            <w:sz w:val="24"/>
            <w:szCs w:val="24"/>
            <w:u w:val="single"/>
            <w:shd w:val="clear" w:color="auto" w:fill="FFFFFF"/>
            <w:lang w:eastAsia="en-GB"/>
          </w:rPr>
          <w:t>http://sptf.info/about-us/what-we-do</w:t>
        </w:r>
      </w:hyperlink>
      <w:r w:rsidRPr="002A3EDA">
        <w:rPr>
          <w:rFonts w:ascii="Arial" w:eastAsia="Times New Roman" w:hAnsi="Arial" w:cs="Arial"/>
          <w:color w:val="000000"/>
          <w:sz w:val="24"/>
          <w:szCs w:val="24"/>
          <w:shd w:val="clear" w:color="auto" w:fill="FFFFFF"/>
          <w:lang w:eastAsia="en-GB"/>
        </w:rPr>
        <w:t xml:space="preserve"> (Accessed 06 January 2017).  </w:t>
      </w:r>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r w:rsidRPr="002A3EDA">
        <w:rPr>
          <w:rFonts w:ascii="Arial" w:eastAsia="Times New Roman" w:hAnsi="Arial" w:cs="Arial"/>
          <w:color w:val="000000"/>
          <w:sz w:val="24"/>
          <w:szCs w:val="24"/>
          <w:shd w:val="clear" w:color="auto" w:fill="FFFFFF"/>
          <w:lang w:eastAsia="en-GB"/>
        </w:rPr>
        <w:t>TED.  (2013)</w:t>
      </w:r>
      <w:proofErr w:type="gramStart"/>
      <w:r w:rsidRPr="002A3EDA">
        <w:rPr>
          <w:rFonts w:ascii="Arial" w:eastAsia="Times New Roman" w:hAnsi="Arial" w:cs="Arial"/>
          <w:color w:val="000000"/>
          <w:sz w:val="24"/>
          <w:szCs w:val="24"/>
          <w:shd w:val="clear" w:color="auto" w:fill="FFFFFF"/>
          <w:lang w:eastAsia="en-GB"/>
        </w:rPr>
        <w:t>.  </w:t>
      </w:r>
      <w:r w:rsidRPr="002A3EDA">
        <w:rPr>
          <w:rFonts w:ascii="Arial" w:eastAsia="Times New Roman" w:hAnsi="Arial" w:cs="Arial"/>
          <w:i/>
          <w:iCs/>
          <w:color w:val="000000"/>
          <w:sz w:val="24"/>
          <w:szCs w:val="24"/>
          <w:shd w:val="clear" w:color="auto" w:fill="FFFFFF"/>
          <w:lang w:eastAsia="en-GB"/>
        </w:rPr>
        <w:t>Michael</w:t>
      </w:r>
      <w:proofErr w:type="gramEnd"/>
      <w:r w:rsidRPr="002A3EDA">
        <w:rPr>
          <w:rFonts w:ascii="Arial" w:eastAsia="Times New Roman" w:hAnsi="Arial" w:cs="Arial"/>
          <w:i/>
          <w:iCs/>
          <w:color w:val="000000"/>
          <w:sz w:val="24"/>
          <w:szCs w:val="24"/>
          <w:shd w:val="clear" w:color="auto" w:fill="FFFFFF"/>
          <w:lang w:eastAsia="en-GB"/>
        </w:rPr>
        <w:t xml:space="preserve"> </w:t>
      </w:r>
      <w:proofErr w:type="spellStart"/>
      <w:r w:rsidRPr="002A3EDA">
        <w:rPr>
          <w:rFonts w:ascii="Arial" w:eastAsia="Times New Roman" w:hAnsi="Arial" w:cs="Arial"/>
          <w:i/>
          <w:iCs/>
          <w:color w:val="000000"/>
          <w:sz w:val="24"/>
          <w:szCs w:val="24"/>
          <w:shd w:val="clear" w:color="auto" w:fill="FFFFFF"/>
          <w:lang w:eastAsia="en-GB"/>
        </w:rPr>
        <w:t>Sandel</w:t>
      </w:r>
      <w:proofErr w:type="spellEnd"/>
      <w:r w:rsidRPr="002A3EDA">
        <w:rPr>
          <w:rFonts w:ascii="Arial" w:eastAsia="Times New Roman" w:hAnsi="Arial" w:cs="Arial"/>
          <w:i/>
          <w:iCs/>
          <w:color w:val="000000"/>
          <w:sz w:val="24"/>
          <w:szCs w:val="24"/>
          <w:shd w:val="clear" w:color="auto" w:fill="FFFFFF"/>
          <w:lang w:eastAsia="en-GB"/>
        </w:rPr>
        <w:t>: Why we shouldn’t trust markets with our civic life.  </w:t>
      </w:r>
      <w:r w:rsidRPr="002A3EDA">
        <w:rPr>
          <w:rFonts w:ascii="Arial" w:eastAsia="Times New Roman" w:hAnsi="Arial" w:cs="Arial"/>
          <w:color w:val="000000"/>
          <w:sz w:val="24"/>
          <w:szCs w:val="24"/>
          <w:shd w:val="clear" w:color="auto" w:fill="FFFFFF"/>
          <w:lang w:eastAsia="en-GB"/>
        </w:rPr>
        <w:t>[</w:t>
      </w:r>
      <w:proofErr w:type="gramStart"/>
      <w:r w:rsidRPr="002A3EDA">
        <w:rPr>
          <w:rFonts w:ascii="Arial" w:eastAsia="Times New Roman" w:hAnsi="Arial" w:cs="Arial"/>
          <w:color w:val="000000"/>
          <w:sz w:val="24"/>
          <w:szCs w:val="24"/>
          <w:shd w:val="clear" w:color="auto" w:fill="FFFFFF"/>
          <w:lang w:eastAsia="en-GB"/>
        </w:rPr>
        <w:t>online</w:t>
      </w:r>
      <w:proofErr w:type="gramEnd"/>
      <w:r w:rsidRPr="002A3EDA">
        <w:rPr>
          <w:rFonts w:ascii="Arial" w:eastAsia="Times New Roman" w:hAnsi="Arial" w:cs="Arial"/>
          <w:color w:val="000000"/>
          <w:sz w:val="24"/>
          <w:szCs w:val="24"/>
          <w:lang w:eastAsia="en-GB"/>
        </w:rPr>
        <w:t xml:space="preserve"> video</w:t>
      </w:r>
      <w:r w:rsidRPr="002A3EDA">
        <w:rPr>
          <w:rFonts w:ascii="Arial" w:eastAsia="Times New Roman" w:hAnsi="Arial" w:cs="Arial"/>
          <w:color w:val="000000"/>
          <w:sz w:val="24"/>
          <w:szCs w:val="24"/>
          <w:shd w:val="clear" w:color="auto" w:fill="FFFFFF"/>
          <w:lang w:eastAsia="en-GB"/>
        </w:rPr>
        <w:t xml:space="preserve">].  Available at: </w:t>
      </w:r>
      <w:hyperlink r:id="rId25" w:anchor="t-292307" w:history="1">
        <w:r w:rsidRPr="00C30CC3">
          <w:rPr>
            <w:rFonts w:ascii="Arial" w:eastAsia="Times New Roman" w:hAnsi="Arial" w:cs="Arial"/>
            <w:color w:val="1155CC"/>
            <w:sz w:val="24"/>
            <w:szCs w:val="24"/>
            <w:u w:val="single"/>
            <w:shd w:val="clear" w:color="auto" w:fill="FFFFFF"/>
            <w:lang w:eastAsia="en-GB"/>
          </w:rPr>
          <w:t>http://www.ted.com/talks/michael_sandel_why_we_shouldn_t_trust_markets_with_our_civic_life?language=en#t-292307</w:t>
        </w:r>
      </w:hyperlink>
      <w:r w:rsidRPr="002A3EDA">
        <w:rPr>
          <w:rFonts w:ascii="Arial" w:eastAsia="Times New Roman" w:hAnsi="Arial" w:cs="Arial"/>
          <w:color w:val="000000"/>
          <w:sz w:val="24"/>
          <w:szCs w:val="24"/>
          <w:shd w:val="clear" w:color="auto" w:fill="FFFFFF"/>
          <w:lang w:eastAsia="en-GB"/>
        </w:rPr>
        <w:t xml:space="preserve"> (Accessed 08 January 2017). </w:t>
      </w:r>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proofErr w:type="gramStart"/>
      <w:r w:rsidRPr="002A3EDA">
        <w:rPr>
          <w:rFonts w:ascii="Arial" w:eastAsia="Times New Roman" w:hAnsi="Arial" w:cs="Arial"/>
          <w:color w:val="000000"/>
          <w:sz w:val="24"/>
          <w:szCs w:val="24"/>
          <w:lang w:eastAsia="en-GB"/>
        </w:rPr>
        <w:t>United Nations.</w:t>
      </w:r>
      <w:proofErr w:type="gramEnd"/>
      <w:r w:rsidRPr="002A3EDA">
        <w:rPr>
          <w:rFonts w:ascii="Arial" w:eastAsia="Times New Roman" w:hAnsi="Arial" w:cs="Arial"/>
          <w:color w:val="000000"/>
          <w:sz w:val="24"/>
          <w:szCs w:val="24"/>
          <w:lang w:eastAsia="en-GB"/>
        </w:rPr>
        <w:t xml:space="preserve"> (2015)</w:t>
      </w:r>
      <w:proofErr w:type="gramStart"/>
      <w:r w:rsidRPr="002A3EDA">
        <w:rPr>
          <w:rFonts w:ascii="Arial" w:eastAsia="Times New Roman" w:hAnsi="Arial" w:cs="Arial"/>
          <w:color w:val="000000"/>
          <w:sz w:val="24"/>
          <w:szCs w:val="24"/>
          <w:lang w:eastAsia="en-GB"/>
        </w:rPr>
        <w:t>.  </w:t>
      </w:r>
      <w:r w:rsidRPr="002A3EDA">
        <w:rPr>
          <w:rFonts w:ascii="Arial" w:eastAsia="Times New Roman" w:hAnsi="Arial" w:cs="Arial"/>
          <w:i/>
          <w:iCs/>
          <w:color w:val="000000"/>
          <w:sz w:val="24"/>
          <w:szCs w:val="24"/>
          <w:lang w:eastAsia="en-GB"/>
        </w:rPr>
        <w:t>Transforming</w:t>
      </w:r>
      <w:proofErr w:type="gramEnd"/>
      <w:r w:rsidRPr="002A3EDA">
        <w:rPr>
          <w:rFonts w:ascii="Arial" w:eastAsia="Times New Roman" w:hAnsi="Arial" w:cs="Arial"/>
          <w:i/>
          <w:iCs/>
          <w:color w:val="000000"/>
          <w:sz w:val="24"/>
          <w:szCs w:val="24"/>
          <w:lang w:eastAsia="en-GB"/>
        </w:rPr>
        <w:t xml:space="preserve"> our world: The 2030 agenda for sustainable development</w:t>
      </w:r>
      <w:r w:rsidRPr="002A3EDA">
        <w:rPr>
          <w:rFonts w:ascii="Arial" w:eastAsia="Times New Roman" w:hAnsi="Arial" w:cs="Arial"/>
          <w:color w:val="000000"/>
          <w:sz w:val="24"/>
          <w:szCs w:val="24"/>
          <w:lang w:eastAsia="en-GB"/>
        </w:rPr>
        <w:t>. [</w:t>
      </w:r>
      <w:proofErr w:type="gramStart"/>
      <w:r w:rsidRPr="002A3EDA">
        <w:rPr>
          <w:rFonts w:ascii="Arial" w:eastAsia="Times New Roman" w:hAnsi="Arial" w:cs="Arial"/>
          <w:color w:val="000000"/>
          <w:sz w:val="24"/>
          <w:szCs w:val="24"/>
          <w:lang w:eastAsia="en-GB"/>
        </w:rPr>
        <w:t>online</w:t>
      </w:r>
      <w:proofErr w:type="gramEnd"/>
      <w:r w:rsidRPr="002A3EDA">
        <w:rPr>
          <w:rFonts w:ascii="Arial" w:eastAsia="Times New Roman" w:hAnsi="Arial" w:cs="Arial"/>
          <w:color w:val="000000"/>
          <w:sz w:val="24"/>
          <w:szCs w:val="24"/>
          <w:lang w:eastAsia="en-GB"/>
        </w:rPr>
        <w:t xml:space="preserve">].  Available at: </w:t>
      </w:r>
      <w:hyperlink r:id="rId26" w:history="1">
        <w:r w:rsidRPr="00C30CC3">
          <w:rPr>
            <w:rFonts w:ascii="Arial" w:eastAsia="Times New Roman" w:hAnsi="Arial" w:cs="Arial"/>
            <w:color w:val="1155CC"/>
            <w:sz w:val="24"/>
            <w:szCs w:val="24"/>
            <w:u w:val="single"/>
            <w:lang w:eastAsia="en-GB"/>
          </w:rPr>
          <w:t>https://sustainabledevelopment.un.org/post2015/transformingourworld/publication</w:t>
        </w:r>
      </w:hyperlink>
      <w:r w:rsidRPr="002A3EDA">
        <w:rPr>
          <w:rFonts w:ascii="Arial" w:eastAsia="Times New Roman" w:hAnsi="Arial" w:cs="Arial"/>
          <w:color w:val="000000"/>
          <w:sz w:val="24"/>
          <w:szCs w:val="24"/>
          <w:lang w:eastAsia="en-GB"/>
        </w:rPr>
        <w:t>.</w:t>
      </w:r>
    </w:p>
    <w:p w:rsidR="002A3EDA" w:rsidRPr="002A3EDA" w:rsidRDefault="002A3EDA" w:rsidP="00C30CC3">
      <w:pPr>
        <w:spacing w:after="0" w:line="480" w:lineRule="auto"/>
        <w:rPr>
          <w:rFonts w:ascii="Arial" w:eastAsia="Times New Roman" w:hAnsi="Arial" w:cs="Arial"/>
          <w:sz w:val="24"/>
          <w:szCs w:val="24"/>
          <w:lang w:eastAsia="en-GB"/>
        </w:rPr>
      </w:pPr>
      <w:proofErr w:type="gramStart"/>
      <w:r w:rsidRPr="002A3EDA">
        <w:rPr>
          <w:rFonts w:ascii="Arial" w:eastAsia="Times New Roman" w:hAnsi="Arial" w:cs="Arial"/>
          <w:color w:val="000000"/>
          <w:sz w:val="24"/>
          <w:szCs w:val="24"/>
          <w:lang w:eastAsia="en-GB"/>
        </w:rPr>
        <w:t>(Accessed 18 December 2016).</w:t>
      </w:r>
      <w:proofErr w:type="gramEnd"/>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proofErr w:type="gramStart"/>
      <w:r w:rsidRPr="002A3EDA">
        <w:rPr>
          <w:rFonts w:ascii="Arial" w:eastAsia="Times New Roman" w:hAnsi="Arial" w:cs="Arial"/>
          <w:color w:val="000000"/>
          <w:sz w:val="24"/>
          <w:szCs w:val="24"/>
          <w:lang w:eastAsia="en-GB"/>
        </w:rPr>
        <w:t>World Economic Forum.</w:t>
      </w:r>
      <w:proofErr w:type="gramEnd"/>
      <w:r w:rsidRPr="002A3EDA">
        <w:rPr>
          <w:rFonts w:ascii="Arial" w:eastAsia="Times New Roman" w:hAnsi="Arial" w:cs="Arial"/>
          <w:color w:val="000000"/>
          <w:sz w:val="24"/>
          <w:szCs w:val="24"/>
          <w:lang w:eastAsia="en-GB"/>
        </w:rPr>
        <w:t xml:space="preserve">  (2012)</w:t>
      </w:r>
      <w:proofErr w:type="gramStart"/>
      <w:r w:rsidRPr="002A3EDA">
        <w:rPr>
          <w:rFonts w:ascii="Arial" w:eastAsia="Times New Roman" w:hAnsi="Arial" w:cs="Arial"/>
          <w:color w:val="000000"/>
          <w:sz w:val="24"/>
          <w:szCs w:val="24"/>
          <w:lang w:eastAsia="en-GB"/>
        </w:rPr>
        <w:t xml:space="preserve">. </w:t>
      </w:r>
      <w:r w:rsidRPr="002A3EDA">
        <w:rPr>
          <w:rFonts w:ascii="Arial" w:eastAsia="Times New Roman" w:hAnsi="Arial" w:cs="Arial"/>
          <w:i/>
          <w:iCs/>
          <w:color w:val="000000"/>
          <w:sz w:val="24"/>
          <w:szCs w:val="24"/>
          <w:lang w:eastAsia="en-GB"/>
        </w:rPr>
        <w:t> Insight</w:t>
      </w:r>
      <w:proofErr w:type="gramEnd"/>
      <w:r w:rsidRPr="002A3EDA">
        <w:rPr>
          <w:rFonts w:ascii="Arial" w:eastAsia="Times New Roman" w:hAnsi="Arial" w:cs="Arial"/>
          <w:i/>
          <w:iCs/>
          <w:color w:val="000000"/>
          <w:sz w:val="24"/>
          <w:szCs w:val="24"/>
          <w:lang w:eastAsia="en-GB"/>
        </w:rPr>
        <w:t>: Ideas for Change - Michael Porter - Creating Shared Value</w:t>
      </w:r>
      <w:r w:rsidRPr="002A3EDA">
        <w:rPr>
          <w:rFonts w:ascii="Arial" w:eastAsia="Times New Roman" w:hAnsi="Arial" w:cs="Arial"/>
          <w:color w:val="000000"/>
          <w:sz w:val="24"/>
          <w:szCs w:val="24"/>
          <w:lang w:eastAsia="en-GB"/>
        </w:rPr>
        <w:t>. [</w:t>
      </w:r>
      <w:proofErr w:type="gramStart"/>
      <w:r w:rsidRPr="002A3EDA">
        <w:rPr>
          <w:rFonts w:ascii="Arial" w:eastAsia="Times New Roman" w:hAnsi="Arial" w:cs="Arial"/>
          <w:color w:val="000000"/>
          <w:sz w:val="24"/>
          <w:szCs w:val="24"/>
          <w:lang w:eastAsia="en-GB"/>
        </w:rPr>
        <w:t>online</w:t>
      </w:r>
      <w:proofErr w:type="gramEnd"/>
      <w:r w:rsidRPr="002A3EDA">
        <w:rPr>
          <w:rFonts w:ascii="Arial" w:eastAsia="Times New Roman" w:hAnsi="Arial" w:cs="Arial"/>
          <w:color w:val="000000"/>
          <w:sz w:val="24"/>
          <w:szCs w:val="24"/>
          <w:lang w:eastAsia="en-GB"/>
        </w:rPr>
        <w:t xml:space="preserve"> video].  Available at: </w:t>
      </w:r>
      <w:hyperlink r:id="rId27" w:history="1">
        <w:r w:rsidRPr="00C30CC3">
          <w:rPr>
            <w:rFonts w:ascii="Arial" w:eastAsia="Times New Roman" w:hAnsi="Arial" w:cs="Arial"/>
            <w:color w:val="1155CC"/>
            <w:sz w:val="24"/>
            <w:szCs w:val="24"/>
            <w:u w:val="single"/>
            <w:lang w:eastAsia="en-GB"/>
          </w:rPr>
          <w:t>https://www.youtube.com/watch?v=xuG-1wYHOjY</w:t>
        </w:r>
      </w:hyperlink>
      <w:r w:rsidRPr="002A3EDA">
        <w:rPr>
          <w:rFonts w:ascii="Arial" w:eastAsia="Times New Roman" w:hAnsi="Arial" w:cs="Arial"/>
          <w:color w:val="000000"/>
          <w:sz w:val="24"/>
          <w:szCs w:val="24"/>
          <w:lang w:eastAsia="en-GB"/>
        </w:rPr>
        <w:t xml:space="preserve"> (Accessed 05 January 2017).</w:t>
      </w:r>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proofErr w:type="spellStart"/>
      <w:r w:rsidRPr="002A3EDA">
        <w:rPr>
          <w:rFonts w:ascii="Arial" w:eastAsia="Times New Roman" w:hAnsi="Arial" w:cs="Arial"/>
          <w:color w:val="000000"/>
          <w:sz w:val="24"/>
          <w:szCs w:val="24"/>
          <w:lang w:eastAsia="en-GB"/>
        </w:rPr>
        <w:t>Yunus</w:t>
      </w:r>
      <w:proofErr w:type="spellEnd"/>
      <w:r w:rsidRPr="002A3EDA">
        <w:rPr>
          <w:rFonts w:ascii="Arial" w:eastAsia="Times New Roman" w:hAnsi="Arial" w:cs="Arial"/>
          <w:color w:val="000000"/>
          <w:sz w:val="24"/>
          <w:szCs w:val="24"/>
          <w:lang w:eastAsia="en-GB"/>
        </w:rPr>
        <w:t>, M.  (1999)</w:t>
      </w:r>
      <w:proofErr w:type="gramStart"/>
      <w:r w:rsidRPr="002A3EDA">
        <w:rPr>
          <w:rFonts w:ascii="Arial" w:eastAsia="Times New Roman" w:hAnsi="Arial" w:cs="Arial"/>
          <w:color w:val="000000"/>
          <w:sz w:val="24"/>
          <w:szCs w:val="24"/>
          <w:lang w:eastAsia="en-GB"/>
        </w:rPr>
        <w:t>.  </w:t>
      </w:r>
      <w:r w:rsidRPr="002A3EDA">
        <w:rPr>
          <w:rFonts w:ascii="Arial" w:eastAsia="Times New Roman" w:hAnsi="Arial" w:cs="Arial"/>
          <w:i/>
          <w:iCs/>
          <w:color w:val="000000"/>
          <w:sz w:val="24"/>
          <w:szCs w:val="24"/>
          <w:lang w:eastAsia="en-GB"/>
        </w:rPr>
        <w:t>Banker</w:t>
      </w:r>
      <w:proofErr w:type="gramEnd"/>
      <w:r w:rsidRPr="002A3EDA">
        <w:rPr>
          <w:rFonts w:ascii="Arial" w:eastAsia="Times New Roman" w:hAnsi="Arial" w:cs="Arial"/>
          <w:i/>
          <w:iCs/>
          <w:color w:val="000000"/>
          <w:sz w:val="24"/>
          <w:szCs w:val="24"/>
          <w:lang w:eastAsia="en-GB"/>
        </w:rPr>
        <w:t xml:space="preserve"> to the poor: </w:t>
      </w:r>
      <w:proofErr w:type="spellStart"/>
      <w:r w:rsidRPr="002A3EDA">
        <w:rPr>
          <w:rFonts w:ascii="Arial" w:eastAsia="Times New Roman" w:hAnsi="Arial" w:cs="Arial"/>
          <w:i/>
          <w:iCs/>
          <w:color w:val="000000"/>
          <w:sz w:val="24"/>
          <w:szCs w:val="24"/>
          <w:lang w:eastAsia="en-GB"/>
        </w:rPr>
        <w:t>Microlending</w:t>
      </w:r>
      <w:proofErr w:type="spellEnd"/>
      <w:r w:rsidRPr="002A3EDA">
        <w:rPr>
          <w:rFonts w:ascii="Arial" w:eastAsia="Times New Roman" w:hAnsi="Arial" w:cs="Arial"/>
          <w:i/>
          <w:iCs/>
          <w:color w:val="000000"/>
          <w:sz w:val="24"/>
          <w:szCs w:val="24"/>
          <w:lang w:eastAsia="en-GB"/>
        </w:rPr>
        <w:t xml:space="preserve"> and the battle against world poverty.  </w:t>
      </w:r>
      <w:r w:rsidRPr="002A3EDA">
        <w:rPr>
          <w:rFonts w:ascii="Arial" w:eastAsia="Times New Roman" w:hAnsi="Arial" w:cs="Arial"/>
          <w:color w:val="000000"/>
          <w:sz w:val="24"/>
          <w:szCs w:val="24"/>
          <w:lang w:eastAsia="en-GB"/>
        </w:rPr>
        <w:t>New York: Public Affairs.</w:t>
      </w:r>
    </w:p>
    <w:p w:rsidR="002A3EDA" w:rsidRPr="002A3EDA" w:rsidRDefault="002A3EDA" w:rsidP="00C30CC3">
      <w:pPr>
        <w:spacing w:after="0" w:line="480" w:lineRule="auto"/>
        <w:rPr>
          <w:rFonts w:ascii="Arial" w:eastAsia="Times New Roman" w:hAnsi="Arial" w:cs="Arial"/>
          <w:sz w:val="24"/>
          <w:szCs w:val="24"/>
          <w:lang w:eastAsia="en-GB"/>
        </w:rPr>
      </w:pPr>
    </w:p>
    <w:p w:rsidR="002A3EDA" w:rsidRPr="002A3EDA" w:rsidRDefault="002A3EDA" w:rsidP="00C30CC3">
      <w:pPr>
        <w:spacing w:after="0" w:line="480" w:lineRule="auto"/>
        <w:rPr>
          <w:rFonts w:ascii="Arial" w:eastAsia="Times New Roman" w:hAnsi="Arial" w:cs="Arial"/>
          <w:sz w:val="24"/>
          <w:szCs w:val="24"/>
          <w:lang w:eastAsia="en-GB"/>
        </w:rPr>
      </w:pPr>
      <w:proofErr w:type="spellStart"/>
      <w:proofErr w:type="gramStart"/>
      <w:r w:rsidRPr="002A3EDA">
        <w:rPr>
          <w:rFonts w:ascii="Arial" w:eastAsia="Times New Roman" w:hAnsi="Arial" w:cs="Arial"/>
          <w:color w:val="000000"/>
          <w:sz w:val="24"/>
          <w:szCs w:val="24"/>
          <w:lang w:eastAsia="en-GB"/>
        </w:rPr>
        <w:lastRenderedPageBreak/>
        <w:t>Yunus</w:t>
      </w:r>
      <w:proofErr w:type="spellEnd"/>
      <w:r w:rsidRPr="002A3EDA">
        <w:rPr>
          <w:rFonts w:ascii="Arial" w:eastAsia="Times New Roman" w:hAnsi="Arial" w:cs="Arial"/>
          <w:color w:val="000000"/>
          <w:sz w:val="24"/>
          <w:szCs w:val="24"/>
          <w:lang w:eastAsia="en-GB"/>
        </w:rPr>
        <w:t>, M</w:t>
      </w:r>
      <w:r w:rsidRPr="002A3EDA">
        <w:rPr>
          <w:rFonts w:ascii="Arial" w:eastAsia="Times New Roman" w:hAnsi="Arial" w:cs="Arial"/>
          <w:color w:val="333333"/>
          <w:sz w:val="24"/>
          <w:szCs w:val="24"/>
          <w:shd w:val="clear" w:color="auto" w:fill="FFFFFF"/>
          <w:lang w:eastAsia="en-GB"/>
        </w:rPr>
        <w:t>. (2007).</w:t>
      </w:r>
      <w:proofErr w:type="gramEnd"/>
      <w:r w:rsidRPr="002A3EDA">
        <w:rPr>
          <w:rFonts w:ascii="Arial" w:eastAsia="Times New Roman" w:hAnsi="Arial" w:cs="Arial"/>
          <w:i/>
          <w:iCs/>
          <w:color w:val="000000"/>
          <w:sz w:val="24"/>
          <w:szCs w:val="24"/>
          <w:lang w:eastAsia="en-GB"/>
        </w:rPr>
        <w:t xml:space="preserve"> </w:t>
      </w:r>
      <w:proofErr w:type="gramStart"/>
      <w:r w:rsidRPr="002A3EDA">
        <w:rPr>
          <w:rFonts w:ascii="Arial" w:eastAsia="Times New Roman" w:hAnsi="Arial" w:cs="Arial"/>
          <w:i/>
          <w:iCs/>
          <w:color w:val="000000"/>
          <w:sz w:val="24"/>
          <w:szCs w:val="24"/>
          <w:lang w:eastAsia="en-GB"/>
        </w:rPr>
        <w:t>Creating a world without poverty: social business and the future of capitalism</w:t>
      </w:r>
      <w:r w:rsidRPr="002A3EDA">
        <w:rPr>
          <w:rFonts w:ascii="Arial" w:eastAsia="Times New Roman" w:hAnsi="Arial" w:cs="Arial"/>
          <w:i/>
          <w:iCs/>
          <w:color w:val="333333"/>
          <w:sz w:val="24"/>
          <w:szCs w:val="24"/>
          <w:shd w:val="clear" w:color="auto" w:fill="FFFFFF"/>
          <w:lang w:eastAsia="en-GB"/>
        </w:rPr>
        <w:t>.</w:t>
      </w:r>
      <w:proofErr w:type="gramEnd"/>
      <w:r w:rsidRPr="002A3EDA">
        <w:rPr>
          <w:rFonts w:ascii="Arial" w:eastAsia="Times New Roman" w:hAnsi="Arial" w:cs="Arial"/>
          <w:color w:val="000000"/>
          <w:sz w:val="24"/>
          <w:szCs w:val="24"/>
          <w:lang w:eastAsia="en-GB"/>
        </w:rPr>
        <w:t xml:space="preserve"> </w:t>
      </w:r>
      <w:proofErr w:type="spellStart"/>
      <w:r w:rsidRPr="002A3EDA">
        <w:rPr>
          <w:rFonts w:ascii="Arial" w:eastAsia="Times New Roman" w:hAnsi="Arial" w:cs="Arial"/>
          <w:color w:val="000000"/>
          <w:sz w:val="24"/>
          <w:szCs w:val="24"/>
          <w:lang w:eastAsia="en-GB"/>
        </w:rPr>
        <w:t>PublicAffairs</w:t>
      </w:r>
      <w:proofErr w:type="spellEnd"/>
      <w:r w:rsidRPr="002A3EDA">
        <w:rPr>
          <w:rFonts w:ascii="Arial" w:eastAsia="Times New Roman" w:hAnsi="Arial" w:cs="Arial"/>
          <w:color w:val="000000"/>
          <w:sz w:val="24"/>
          <w:szCs w:val="24"/>
          <w:lang w:eastAsia="en-GB"/>
        </w:rPr>
        <w:t>: New York.</w:t>
      </w:r>
    </w:p>
    <w:p w:rsidR="00BA32AD" w:rsidRDefault="00BA32AD" w:rsidP="001B405D">
      <w:pPr>
        <w:spacing w:after="0" w:line="480" w:lineRule="auto"/>
        <w:jc w:val="both"/>
        <w:rPr>
          <w:rFonts w:ascii="Arial" w:eastAsia="Times New Roman" w:hAnsi="Arial" w:cs="Arial"/>
          <w:color w:val="000000"/>
          <w:sz w:val="24"/>
          <w:szCs w:val="24"/>
          <w:lang w:eastAsia="en-GB"/>
        </w:rPr>
      </w:pPr>
    </w:p>
    <w:p w:rsidR="00BA32AD" w:rsidRDefault="00BA32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br w:type="page"/>
      </w:r>
    </w:p>
    <w:p w:rsidR="00BA32AD" w:rsidRPr="00BA32AD" w:rsidRDefault="00BA32AD" w:rsidP="00BA32AD">
      <w:pPr>
        <w:spacing w:before="320" w:after="80" w:line="480" w:lineRule="auto"/>
        <w:outlineLvl w:val="2"/>
        <w:rPr>
          <w:rFonts w:ascii="Arial" w:eastAsia="Times New Roman" w:hAnsi="Arial" w:cs="Arial"/>
          <w:b/>
          <w:bCs/>
          <w:color w:val="434343"/>
          <w:sz w:val="24"/>
          <w:szCs w:val="24"/>
          <w:lang w:eastAsia="en-GB"/>
        </w:rPr>
      </w:pPr>
      <w:r w:rsidRPr="00BA32AD">
        <w:rPr>
          <w:rFonts w:ascii="Arial" w:eastAsia="Times New Roman" w:hAnsi="Arial" w:cs="Arial"/>
          <w:b/>
          <w:bCs/>
          <w:color w:val="434343"/>
          <w:sz w:val="24"/>
          <w:szCs w:val="24"/>
          <w:lang w:eastAsia="en-GB"/>
        </w:rPr>
        <w:lastRenderedPageBreak/>
        <w:t>Appendix 1</w:t>
      </w:r>
      <w:r>
        <w:rPr>
          <w:rFonts w:ascii="Arial" w:eastAsia="Times New Roman" w:hAnsi="Arial" w:cs="Arial"/>
          <w:b/>
          <w:bCs/>
          <w:color w:val="434343"/>
          <w:sz w:val="24"/>
          <w:szCs w:val="24"/>
          <w:lang w:eastAsia="en-GB"/>
        </w:rPr>
        <w:t xml:space="preserve"> - </w:t>
      </w:r>
      <w:r w:rsidRPr="00BA32AD">
        <w:rPr>
          <w:rFonts w:ascii="Times New Roman" w:eastAsia="Times New Roman" w:hAnsi="Times New Roman" w:cs="Times New Roman"/>
          <w:b/>
          <w:bCs/>
          <w:color w:val="434343"/>
          <w:sz w:val="28"/>
          <w:szCs w:val="28"/>
          <w:lang w:eastAsia="en-GB"/>
        </w:rPr>
        <w:t>Details of original assignment brief.</w:t>
      </w:r>
      <w:r>
        <w:rPr>
          <w:rFonts w:ascii="Times New Roman" w:eastAsia="Times New Roman" w:hAnsi="Times New Roman" w:cs="Times New Roman"/>
          <w:color w:val="434343"/>
          <w:sz w:val="28"/>
          <w:szCs w:val="28"/>
          <w:lang w:eastAsia="en-GB"/>
        </w:rPr>
        <w:br/>
      </w:r>
    </w:p>
    <w:p w:rsidR="00BA32AD" w:rsidRPr="00BA32AD" w:rsidRDefault="00BA32AD" w:rsidP="00BA32AD">
      <w:pPr>
        <w:spacing w:after="0" w:line="480" w:lineRule="auto"/>
        <w:jc w:val="both"/>
        <w:rPr>
          <w:rFonts w:ascii="Arial" w:eastAsia="Times New Roman" w:hAnsi="Arial" w:cs="Arial"/>
          <w:color w:val="000000"/>
          <w:sz w:val="24"/>
          <w:szCs w:val="24"/>
          <w:lang w:eastAsia="en-GB"/>
        </w:rPr>
      </w:pPr>
      <w:r w:rsidRPr="00BA32AD">
        <w:rPr>
          <w:rFonts w:ascii="Arial" w:eastAsia="Times New Roman" w:hAnsi="Arial" w:cs="Arial"/>
          <w:color w:val="000000"/>
          <w:sz w:val="24"/>
          <w:szCs w:val="24"/>
          <w:lang w:eastAsia="en-GB"/>
        </w:rPr>
        <w:t xml:space="preserve">A Case Study analysis in which students explore an example of “responsible management” in their professional field or specialist discipline, and include examples of evidence which have informed the analysis. </w:t>
      </w:r>
    </w:p>
    <w:p w:rsidR="00BA32AD" w:rsidRPr="00BA32AD" w:rsidRDefault="00BA32AD" w:rsidP="00BA32AD">
      <w:pPr>
        <w:spacing w:after="0" w:line="480" w:lineRule="auto"/>
        <w:jc w:val="both"/>
        <w:rPr>
          <w:rFonts w:ascii="Arial" w:eastAsia="Times New Roman" w:hAnsi="Arial" w:cs="Arial"/>
          <w:color w:val="000000"/>
          <w:sz w:val="24"/>
          <w:szCs w:val="24"/>
          <w:lang w:eastAsia="en-GB"/>
        </w:rPr>
      </w:pPr>
    </w:p>
    <w:p w:rsidR="00BA32AD" w:rsidRPr="00BA32AD" w:rsidRDefault="00BA32AD" w:rsidP="00BA32AD">
      <w:pPr>
        <w:spacing w:after="0" w:line="480" w:lineRule="auto"/>
        <w:jc w:val="both"/>
        <w:rPr>
          <w:rFonts w:ascii="Arial" w:eastAsia="Times New Roman" w:hAnsi="Arial" w:cs="Arial"/>
          <w:color w:val="000000"/>
          <w:sz w:val="24"/>
          <w:szCs w:val="24"/>
          <w:lang w:eastAsia="en-GB"/>
        </w:rPr>
      </w:pPr>
      <w:r w:rsidRPr="00BA32AD">
        <w:rPr>
          <w:rFonts w:ascii="Arial" w:eastAsia="Times New Roman" w:hAnsi="Arial" w:cs="Arial"/>
          <w:color w:val="000000"/>
          <w:sz w:val="24"/>
          <w:szCs w:val="24"/>
          <w:lang w:eastAsia="en-GB"/>
        </w:rPr>
        <w:t>Assignment format:</w:t>
      </w:r>
    </w:p>
    <w:p w:rsidR="0095594B" w:rsidRPr="00BA32AD" w:rsidRDefault="00BA32AD" w:rsidP="00BA32AD">
      <w:pPr>
        <w:spacing w:after="0" w:line="480" w:lineRule="auto"/>
        <w:jc w:val="both"/>
        <w:rPr>
          <w:rFonts w:ascii="Arial" w:eastAsia="Times New Roman" w:hAnsi="Arial" w:cs="Arial"/>
          <w:color w:val="000000"/>
          <w:sz w:val="24"/>
          <w:szCs w:val="24"/>
          <w:lang w:eastAsia="en-GB"/>
        </w:rPr>
      </w:pPr>
      <w:proofErr w:type="gramStart"/>
      <w:r w:rsidRPr="00BA32AD">
        <w:rPr>
          <w:rFonts w:ascii="Arial" w:eastAsia="Times New Roman" w:hAnsi="Arial" w:cs="Arial"/>
          <w:color w:val="000000"/>
          <w:sz w:val="24"/>
          <w:szCs w:val="24"/>
          <w:lang w:eastAsia="en-GB"/>
        </w:rPr>
        <w:t>Investigation of an example of a failure of responsible management.</w:t>
      </w:r>
      <w:proofErr w:type="gramEnd"/>
      <w:r w:rsidRPr="00BA32AD">
        <w:rPr>
          <w:rFonts w:ascii="Arial" w:eastAsia="Times New Roman" w:hAnsi="Arial" w:cs="Arial"/>
          <w:color w:val="000000"/>
          <w:sz w:val="24"/>
          <w:szCs w:val="24"/>
          <w:lang w:eastAsia="en-GB"/>
        </w:rPr>
        <w:t xml:space="preserve"> Students analyse a corporate scandal or business controversy, examining its causes, its social and/or environmental impact, and the nature and adequacy of response to it on the part of the company involved or wider industry or sector.</w:t>
      </w:r>
    </w:p>
    <w:sectPr w:rsidR="0095594B" w:rsidRPr="00BA32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B25" w:rsidRDefault="002E0B25" w:rsidP="00414C50">
      <w:pPr>
        <w:spacing w:after="0" w:line="240" w:lineRule="auto"/>
      </w:pPr>
      <w:r>
        <w:separator/>
      </w:r>
    </w:p>
  </w:endnote>
  <w:endnote w:type="continuationSeparator" w:id="0">
    <w:p w:rsidR="002E0B25" w:rsidRDefault="002E0B25" w:rsidP="00414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B25" w:rsidRDefault="002E0B25" w:rsidP="00414C50">
      <w:pPr>
        <w:spacing w:after="0" w:line="240" w:lineRule="auto"/>
      </w:pPr>
      <w:r>
        <w:separator/>
      </w:r>
    </w:p>
  </w:footnote>
  <w:footnote w:type="continuationSeparator" w:id="0">
    <w:p w:rsidR="002E0B25" w:rsidRDefault="002E0B25" w:rsidP="00414C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DE3"/>
    <w:rsid w:val="000270B9"/>
    <w:rsid w:val="000A3DF7"/>
    <w:rsid w:val="000C44A6"/>
    <w:rsid w:val="001B405D"/>
    <w:rsid w:val="002A3EDA"/>
    <w:rsid w:val="002E0B25"/>
    <w:rsid w:val="00317E34"/>
    <w:rsid w:val="00327DE3"/>
    <w:rsid w:val="003450E2"/>
    <w:rsid w:val="00382165"/>
    <w:rsid w:val="003D1D51"/>
    <w:rsid w:val="003D5712"/>
    <w:rsid w:val="00414C50"/>
    <w:rsid w:val="0044622E"/>
    <w:rsid w:val="0044695F"/>
    <w:rsid w:val="00483461"/>
    <w:rsid w:val="00557031"/>
    <w:rsid w:val="005F01C9"/>
    <w:rsid w:val="005F3650"/>
    <w:rsid w:val="00665FFF"/>
    <w:rsid w:val="00683A2C"/>
    <w:rsid w:val="0079014A"/>
    <w:rsid w:val="007B4C64"/>
    <w:rsid w:val="007F7BDE"/>
    <w:rsid w:val="00882F52"/>
    <w:rsid w:val="00927C6B"/>
    <w:rsid w:val="00944EB0"/>
    <w:rsid w:val="0094645F"/>
    <w:rsid w:val="0095594B"/>
    <w:rsid w:val="0096004D"/>
    <w:rsid w:val="00997723"/>
    <w:rsid w:val="00AE69FE"/>
    <w:rsid w:val="00B34DE2"/>
    <w:rsid w:val="00B9222F"/>
    <w:rsid w:val="00BA32AD"/>
    <w:rsid w:val="00BD1409"/>
    <w:rsid w:val="00C30CC3"/>
    <w:rsid w:val="00DA6480"/>
    <w:rsid w:val="00DC755F"/>
    <w:rsid w:val="00DE7A72"/>
    <w:rsid w:val="00E070DC"/>
    <w:rsid w:val="00E579C8"/>
    <w:rsid w:val="00E8789E"/>
    <w:rsid w:val="00F73F36"/>
    <w:rsid w:val="00FB510D"/>
    <w:rsid w:val="00FD0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27DE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27DE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27D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14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C50"/>
  </w:style>
  <w:style w:type="paragraph" w:styleId="Footer">
    <w:name w:val="footer"/>
    <w:basedOn w:val="Normal"/>
    <w:link w:val="FooterChar"/>
    <w:uiPriority w:val="99"/>
    <w:unhideWhenUsed/>
    <w:rsid w:val="00414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C50"/>
  </w:style>
  <w:style w:type="character" w:customStyle="1" w:styleId="apple-tab-span">
    <w:name w:val="apple-tab-span"/>
    <w:basedOn w:val="DefaultParagraphFont"/>
    <w:rsid w:val="00927C6B"/>
  </w:style>
  <w:style w:type="character" w:styleId="Hyperlink">
    <w:name w:val="Hyperlink"/>
    <w:basedOn w:val="DefaultParagraphFont"/>
    <w:uiPriority w:val="99"/>
    <w:semiHidden/>
    <w:unhideWhenUsed/>
    <w:rsid w:val="002A3E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27DE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27DE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27D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14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C50"/>
  </w:style>
  <w:style w:type="paragraph" w:styleId="Footer">
    <w:name w:val="footer"/>
    <w:basedOn w:val="Normal"/>
    <w:link w:val="FooterChar"/>
    <w:uiPriority w:val="99"/>
    <w:unhideWhenUsed/>
    <w:rsid w:val="00414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C50"/>
  </w:style>
  <w:style w:type="character" w:customStyle="1" w:styleId="apple-tab-span">
    <w:name w:val="apple-tab-span"/>
    <w:basedOn w:val="DefaultParagraphFont"/>
    <w:rsid w:val="00927C6B"/>
  </w:style>
  <w:style w:type="character" w:styleId="Hyperlink">
    <w:name w:val="Hyperlink"/>
    <w:basedOn w:val="DefaultParagraphFont"/>
    <w:uiPriority w:val="99"/>
    <w:semiHidden/>
    <w:unhideWhenUsed/>
    <w:rsid w:val="002A3E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67740">
      <w:bodyDiv w:val="1"/>
      <w:marLeft w:val="0"/>
      <w:marRight w:val="0"/>
      <w:marTop w:val="0"/>
      <w:marBottom w:val="0"/>
      <w:divBdr>
        <w:top w:val="none" w:sz="0" w:space="0" w:color="auto"/>
        <w:left w:val="none" w:sz="0" w:space="0" w:color="auto"/>
        <w:bottom w:val="none" w:sz="0" w:space="0" w:color="auto"/>
        <w:right w:val="none" w:sz="0" w:space="0" w:color="auto"/>
      </w:divBdr>
    </w:div>
    <w:div w:id="681005202">
      <w:bodyDiv w:val="1"/>
      <w:marLeft w:val="0"/>
      <w:marRight w:val="0"/>
      <w:marTop w:val="0"/>
      <w:marBottom w:val="0"/>
      <w:divBdr>
        <w:top w:val="none" w:sz="0" w:space="0" w:color="auto"/>
        <w:left w:val="none" w:sz="0" w:space="0" w:color="auto"/>
        <w:bottom w:val="none" w:sz="0" w:space="0" w:color="auto"/>
        <w:right w:val="none" w:sz="0" w:space="0" w:color="auto"/>
      </w:divBdr>
    </w:div>
    <w:div w:id="1351643517">
      <w:bodyDiv w:val="1"/>
      <w:marLeft w:val="0"/>
      <w:marRight w:val="0"/>
      <w:marTop w:val="0"/>
      <w:marBottom w:val="0"/>
      <w:divBdr>
        <w:top w:val="none" w:sz="0" w:space="0" w:color="auto"/>
        <w:left w:val="none" w:sz="0" w:space="0" w:color="auto"/>
        <w:bottom w:val="none" w:sz="0" w:space="0" w:color="auto"/>
        <w:right w:val="none" w:sz="0" w:space="0" w:color="auto"/>
      </w:divBdr>
    </w:div>
    <w:div w:id="189727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i-blog.org/2010/09/28/a-cautionary-tale-about-credit-bureaus/" TargetMode="External"/><Relationship Id="rId13" Type="http://schemas.openxmlformats.org/officeDocument/2006/relationships/hyperlink" Target="http://www.ifc.org/wps/wcm/connect/0f572a804dde8d028f9daf7a9dd66321/Credit+Reporting+lowres+NEW.pdf?MOD=AJPERES" TargetMode="External"/><Relationship Id="rId18" Type="http://schemas.openxmlformats.org/officeDocument/2006/relationships/hyperlink" Target="https://youtu.be/xi3OppB1z4I" TargetMode="External"/><Relationship Id="rId26" Type="http://schemas.openxmlformats.org/officeDocument/2006/relationships/hyperlink" Target="https://sustainabledevelopment.un.org/post2015/transformingourworld/publication" TargetMode="External"/><Relationship Id="rId3" Type="http://schemas.openxmlformats.org/officeDocument/2006/relationships/settings" Target="settings.xml"/><Relationship Id="rId21" Type="http://schemas.openxmlformats.org/officeDocument/2006/relationships/hyperlink" Target="http://www.microfinancegateway.org/sites/default/files/mfg-en-paper-commercialization-and-crisis-in-bolivian-microfinance-nov-2001.pdf" TargetMode="External"/><Relationship Id="rId7" Type="http://schemas.openxmlformats.org/officeDocument/2006/relationships/hyperlink" Target="https://www.theguardian.com/world/2011/jan/31/india-microfinance-debt-struggle-suicide" TargetMode="External"/><Relationship Id="rId12" Type="http://schemas.openxmlformats.org/officeDocument/2006/relationships/hyperlink" Target="http://www.microsave.net/files/pdf/AP_MFI_Crisis_Report_MicroSave_CMF_Ghiyazuddin_Gupta.pdf" TargetMode="External"/><Relationship Id="rId17" Type="http://schemas.openxmlformats.org/officeDocument/2006/relationships/hyperlink" Target="http://nextbillion.net/an-interview-with-david-roodman-part1/" TargetMode="External"/><Relationship Id="rId25" Type="http://schemas.openxmlformats.org/officeDocument/2006/relationships/hyperlink" Target="http://www.ted.com/talks/michael_sandel_why_we_shouldn_t_trust_markets_with_our_civic_life?language=en" TargetMode="External"/><Relationship Id="rId2" Type="http://schemas.microsoft.com/office/2007/relationships/stylesWithEffects" Target="stylesWithEffects.xml"/><Relationship Id="rId16" Type="http://schemas.openxmlformats.org/officeDocument/2006/relationships/hyperlink" Target="https://www.youtube.com/watch?v=JzF6thf5GqA" TargetMode="External"/><Relationship Id="rId20" Type="http://schemas.openxmlformats.org/officeDocument/2006/relationships/hyperlink" Target="http://www.prsindia.org/billtrack/the-micro-finance-institutions-development-and-regulation-bill-2012-2348/"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riginal.livestream.com/cgi_plenary/video?clipId=pla_a981dd89-110c-4690-a947-98d266769400" TargetMode="External"/><Relationship Id="rId24" Type="http://schemas.openxmlformats.org/officeDocument/2006/relationships/hyperlink" Target="http://sptf.info/about-us/what-we-do" TargetMode="External"/><Relationship Id="rId5" Type="http://schemas.openxmlformats.org/officeDocument/2006/relationships/footnotes" Target="footnotes.xml"/><Relationship Id="rId15" Type="http://schemas.openxmlformats.org/officeDocument/2006/relationships/hyperlink" Target="https://stateofthecampaign.org/2015-report-executive-summary/" TargetMode="External"/><Relationship Id="rId23" Type="http://schemas.openxmlformats.org/officeDocument/2006/relationships/hyperlink" Target="http://www.smartcampaign.org/storage/documents/Pocantico_Declaration.pdf" TargetMode="External"/><Relationship Id="rId28" Type="http://schemas.openxmlformats.org/officeDocument/2006/relationships/fontTable" Target="fontTable.xml"/><Relationship Id="rId10" Type="http://schemas.openxmlformats.org/officeDocument/2006/relationships/hyperlink" Target="http://www.cgap.org/publications/indian-microfinance-goes-public-sks-initial-public-offering" TargetMode="External"/><Relationship Id="rId19" Type="http://schemas.openxmlformats.org/officeDocument/2006/relationships/hyperlink" Target="https://youtu.be/9vAjZr_DoSo" TargetMode="External"/><Relationship Id="rId4" Type="http://schemas.openxmlformats.org/officeDocument/2006/relationships/webSettings" Target="webSettings.xml"/><Relationship Id="rId9" Type="http://schemas.openxmlformats.org/officeDocument/2006/relationships/hyperlink" Target="http://www.cgap.org/sites/default/files/CGAP-Focus-Note-CGAP-Reflections-on-the-Compartamos-Initial-Public-Offering-A-Case-Study-on-Microfinance-Interest-Rates-and-Profits-Jun-2007.pdf" TargetMode="External"/><Relationship Id="rId14" Type="http://schemas.openxmlformats.org/officeDocument/2006/relationships/hyperlink" Target="https://www.youtube.com/watch?v=GUIbQsHJ1n8" TargetMode="External"/><Relationship Id="rId22" Type="http://schemas.openxmlformats.org/officeDocument/2006/relationships/hyperlink" Target="http://www.smartcampaign.org/about/campaign-mission-a-goals" TargetMode="External"/><Relationship Id="rId27" Type="http://schemas.openxmlformats.org/officeDocument/2006/relationships/hyperlink" Target="https://www.youtube.com/watch?v=xuG-1wYHOj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4572</Words>
  <Characters>26064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30575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Jonathan</cp:lastModifiedBy>
  <cp:revision>2</cp:revision>
  <dcterms:created xsi:type="dcterms:W3CDTF">2017-10-05T20:47:00Z</dcterms:created>
  <dcterms:modified xsi:type="dcterms:W3CDTF">2017-10-05T20:47:00Z</dcterms:modified>
</cp:coreProperties>
</file>