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4CCE4" w14:textId="77777777" w:rsidR="00152C06" w:rsidRDefault="00152C06" w:rsidP="00DF2836">
      <w:pPr>
        <w:jc w:val="center"/>
        <w:rPr>
          <w:sz w:val="28"/>
          <w:lang w:val="en-US"/>
        </w:rPr>
      </w:pPr>
      <w:bookmarkStart w:id="0" w:name="_GoBack"/>
      <w:bookmarkEnd w:id="0"/>
    </w:p>
    <w:p w14:paraId="3D75477B" w14:textId="77777777" w:rsidR="00152C06" w:rsidRDefault="00152C06" w:rsidP="00DF2836">
      <w:pPr>
        <w:jc w:val="center"/>
        <w:rPr>
          <w:sz w:val="28"/>
          <w:lang w:val="en-US"/>
        </w:rPr>
      </w:pPr>
    </w:p>
    <w:p w14:paraId="57440EE0" w14:textId="77777777" w:rsidR="007B4F45" w:rsidRDefault="007B4F45" w:rsidP="00DF2836">
      <w:pPr>
        <w:jc w:val="center"/>
        <w:rPr>
          <w:sz w:val="28"/>
          <w:lang w:val="en-US"/>
        </w:rPr>
      </w:pPr>
    </w:p>
    <w:p w14:paraId="68FB955E" w14:textId="77777777" w:rsidR="007B4F45" w:rsidRDefault="007B4F45" w:rsidP="00DF2836">
      <w:pPr>
        <w:jc w:val="center"/>
        <w:rPr>
          <w:sz w:val="28"/>
          <w:lang w:val="en-US"/>
        </w:rPr>
      </w:pPr>
    </w:p>
    <w:p w14:paraId="169E29DE" w14:textId="77777777" w:rsidR="007B4F45" w:rsidRDefault="007B4F45" w:rsidP="00DF2836">
      <w:pPr>
        <w:jc w:val="center"/>
        <w:rPr>
          <w:sz w:val="28"/>
          <w:lang w:val="en-US"/>
        </w:rPr>
      </w:pPr>
    </w:p>
    <w:p w14:paraId="4CB8E0A5" w14:textId="77777777" w:rsidR="007D1C18" w:rsidRDefault="007D1C18" w:rsidP="007D1C18">
      <w:pPr>
        <w:spacing w:line="480" w:lineRule="auto"/>
        <w:ind w:left="720" w:firstLine="720"/>
        <w:rPr>
          <w:sz w:val="28"/>
          <w:lang w:val="en-US"/>
        </w:rPr>
      </w:pPr>
    </w:p>
    <w:p w14:paraId="6B8F0037" w14:textId="070EEB29" w:rsidR="007D1C18" w:rsidRDefault="007D1C18" w:rsidP="007B4F45">
      <w:pPr>
        <w:spacing w:line="480" w:lineRule="auto"/>
        <w:jc w:val="center"/>
        <w:rPr>
          <w:rFonts w:ascii="Arial" w:hAnsi="Arial" w:cs="Arial"/>
          <w:b/>
          <w:sz w:val="40"/>
          <w:szCs w:val="24"/>
          <w:lang w:val="en-US"/>
        </w:rPr>
      </w:pPr>
      <w:r w:rsidRPr="007D1C18">
        <w:rPr>
          <w:rFonts w:ascii="Arial" w:hAnsi="Arial" w:cs="Arial"/>
          <w:b/>
          <w:sz w:val="40"/>
          <w:szCs w:val="24"/>
          <w:lang w:val="en-US"/>
        </w:rPr>
        <w:t>Investment in Green Energy Storage Research through Cross-Collaboration</w:t>
      </w:r>
    </w:p>
    <w:p w14:paraId="1EED46C2" w14:textId="77777777" w:rsidR="007D1C18" w:rsidRDefault="007D1C18" w:rsidP="00893C14">
      <w:pPr>
        <w:jc w:val="center"/>
        <w:rPr>
          <w:sz w:val="28"/>
          <w:lang w:val="en-US"/>
        </w:rPr>
      </w:pPr>
    </w:p>
    <w:p w14:paraId="0FC0402B" w14:textId="77777777" w:rsidR="007B4F45" w:rsidRDefault="007B4F45" w:rsidP="007B4F45">
      <w:pPr>
        <w:ind w:left="720" w:firstLine="720"/>
        <w:rPr>
          <w:sz w:val="28"/>
          <w:lang w:val="en-US"/>
        </w:rPr>
      </w:pPr>
      <w:r w:rsidRPr="007D1C18">
        <w:rPr>
          <w:b/>
          <w:sz w:val="28"/>
          <w:lang w:val="en-US"/>
        </w:rPr>
        <w:t>Student Name</w:t>
      </w:r>
      <w:r>
        <w:rPr>
          <w:sz w:val="28"/>
          <w:lang w:val="en-US"/>
        </w:rPr>
        <w:t>: Deepa Anantha Narayana</w:t>
      </w:r>
    </w:p>
    <w:p w14:paraId="620F060C" w14:textId="77777777" w:rsidR="00F94529" w:rsidRDefault="00F94529" w:rsidP="00F94529">
      <w:pPr>
        <w:ind w:left="720" w:firstLine="720"/>
        <w:rPr>
          <w:sz w:val="28"/>
          <w:lang w:val="en-US"/>
        </w:rPr>
      </w:pPr>
      <w:r w:rsidRPr="007D1C18">
        <w:rPr>
          <w:b/>
          <w:sz w:val="28"/>
          <w:lang w:val="en-US"/>
        </w:rPr>
        <w:t>Institution</w:t>
      </w:r>
      <w:r>
        <w:rPr>
          <w:sz w:val="28"/>
          <w:lang w:val="en-US"/>
        </w:rPr>
        <w:t>: Nottingham Business School</w:t>
      </w:r>
    </w:p>
    <w:p w14:paraId="73B12D13" w14:textId="73F55017" w:rsidR="009D0993" w:rsidRDefault="009D0993" w:rsidP="007B4F45">
      <w:pPr>
        <w:spacing w:line="480" w:lineRule="auto"/>
        <w:ind w:left="720" w:firstLine="720"/>
        <w:rPr>
          <w:sz w:val="28"/>
          <w:lang w:val="en-US"/>
        </w:rPr>
      </w:pPr>
      <w:r>
        <w:rPr>
          <w:b/>
          <w:sz w:val="28"/>
          <w:lang w:val="en-US"/>
        </w:rPr>
        <w:t>Word</w:t>
      </w:r>
      <w:r w:rsidR="002A7C56">
        <w:rPr>
          <w:b/>
          <w:sz w:val="28"/>
          <w:lang w:val="en-US"/>
        </w:rPr>
        <w:t xml:space="preserve"> count</w:t>
      </w:r>
      <w:r>
        <w:rPr>
          <w:b/>
          <w:sz w:val="28"/>
          <w:lang w:val="en-US"/>
        </w:rPr>
        <w:t>:</w:t>
      </w:r>
      <w:r>
        <w:rPr>
          <w:sz w:val="28"/>
          <w:lang w:val="en-US"/>
        </w:rPr>
        <w:t xml:space="preserve"> </w:t>
      </w:r>
      <w:r w:rsidR="005A49CD">
        <w:rPr>
          <w:sz w:val="28"/>
          <w:lang w:val="en-US"/>
        </w:rPr>
        <w:t xml:space="preserve"> Main Essay- </w:t>
      </w:r>
      <w:r>
        <w:rPr>
          <w:sz w:val="28"/>
          <w:lang w:val="en-US"/>
        </w:rPr>
        <w:t>2</w:t>
      </w:r>
      <w:r w:rsidR="002A7C56">
        <w:rPr>
          <w:sz w:val="28"/>
          <w:lang w:val="en-US"/>
        </w:rPr>
        <w:t>97</w:t>
      </w:r>
      <w:r w:rsidR="00B52FE6">
        <w:rPr>
          <w:sz w:val="28"/>
          <w:lang w:val="en-US"/>
        </w:rPr>
        <w:t>5</w:t>
      </w:r>
      <w:r>
        <w:rPr>
          <w:sz w:val="28"/>
          <w:lang w:val="en-US"/>
        </w:rPr>
        <w:t xml:space="preserve"> </w:t>
      </w:r>
      <w:r w:rsidR="002A7C56">
        <w:rPr>
          <w:sz w:val="28"/>
          <w:lang w:val="en-US"/>
        </w:rPr>
        <w:t>words</w:t>
      </w:r>
    </w:p>
    <w:p w14:paraId="2BC8B440" w14:textId="77777777" w:rsidR="00152C06" w:rsidRDefault="00152C06" w:rsidP="00DF2836">
      <w:pPr>
        <w:jc w:val="center"/>
        <w:rPr>
          <w:sz w:val="28"/>
          <w:lang w:val="en-US"/>
        </w:rPr>
      </w:pPr>
    </w:p>
    <w:p w14:paraId="4DB7D6E3" w14:textId="77777777" w:rsidR="00152C06" w:rsidRDefault="00152C06" w:rsidP="00DF2836">
      <w:pPr>
        <w:jc w:val="center"/>
        <w:rPr>
          <w:sz w:val="28"/>
          <w:lang w:val="en-US"/>
        </w:rPr>
      </w:pPr>
    </w:p>
    <w:p w14:paraId="593FC44F" w14:textId="77777777" w:rsidR="00152C06" w:rsidRDefault="00152C06" w:rsidP="00DF2836">
      <w:pPr>
        <w:jc w:val="center"/>
        <w:rPr>
          <w:sz w:val="28"/>
          <w:lang w:val="en-US"/>
        </w:rPr>
      </w:pPr>
    </w:p>
    <w:p w14:paraId="7E5AE1EA" w14:textId="6E17D83D" w:rsidR="00152C06" w:rsidRDefault="00152C06" w:rsidP="00DF2836">
      <w:pPr>
        <w:jc w:val="center"/>
        <w:rPr>
          <w:sz w:val="28"/>
          <w:lang w:val="en-US"/>
        </w:rPr>
      </w:pPr>
    </w:p>
    <w:p w14:paraId="23CF9E2A" w14:textId="6EF36A6D" w:rsidR="00A97320" w:rsidRDefault="00A97320" w:rsidP="00DF2836">
      <w:pPr>
        <w:jc w:val="center"/>
        <w:rPr>
          <w:sz w:val="28"/>
          <w:lang w:val="en-US"/>
        </w:rPr>
      </w:pPr>
    </w:p>
    <w:p w14:paraId="0B46C825" w14:textId="3578E053" w:rsidR="00A97320" w:rsidRDefault="00A97320" w:rsidP="00DF2836">
      <w:pPr>
        <w:jc w:val="center"/>
        <w:rPr>
          <w:sz w:val="28"/>
          <w:lang w:val="en-US"/>
        </w:rPr>
      </w:pPr>
    </w:p>
    <w:p w14:paraId="7942A26C" w14:textId="0C5DF403" w:rsidR="00A97320" w:rsidRDefault="00A97320" w:rsidP="00DF2836">
      <w:pPr>
        <w:jc w:val="center"/>
        <w:rPr>
          <w:sz w:val="28"/>
          <w:lang w:val="en-US"/>
        </w:rPr>
      </w:pPr>
    </w:p>
    <w:p w14:paraId="0B66C46D" w14:textId="1081C7CF" w:rsidR="00A97320" w:rsidRDefault="00A97320" w:rsidP="00DF2836">
      <w:pPr>
        <w:jc w:val="center"/>
        <w:rPr>
          <w:sz w:val="28"/>
          <w:lang w:val="en-US"/>
        </w:rPr>
      </w:pPr>
    </w:p>
    <w:p w14:paraId="5DDB1548" w14:textId="77777777" w:rsidR="00A97320" w:rsidRDefault="00A97320" w:rsidP="00DF2836">
      <w:pPr>
        <w:jc w:val="center"/>
        <w:rPr>
          <w:sz w:val="28"/>
          <w:lang w:val="en-US"/>
        </w:rPr>
      </w:pPr>
    </w:p>
    <w:p w14:paraId="51B7BAB0" w14:textId="77777777" w:rsidR="00A97320" w:rsidRDefault="00A97320" w:rsidP="00DF2836">
      <w:pPr>
        <w:jc w:val="center"/>
        <w:rPr>
          <w:sz w:val="28"/>
          <w:lang w:val="en-US"/>
        </w:rPr>
      </w:pPr>
    </w:p>
    <w:p w14:paraId="47416521" w14:textId="77777777" w:rsidR="00753D42" w:rsidRDefault="00753D42" w:rsidP="007D1C18">
      <w:pPr>
        <w:spacing w:line="480" w:lineRule="auto"/>
        <w:jc w:val="center"/>
        <w:rPr>
          <w:rFonts w:ascii="Arial" w:hAnsi="Arial" w:cs="Arial"/>
          <w:b/>
          <w:sz w:val="24"/>
          <w:szCs w:val="24"/>
          <w:lang w:val="en-US"/>
        </w:rPr>
      </w:pPr>
    </w:p>
    <w:p w14:paraId="2BB25957" w14:textId="2D5CE064" w:rsidR="00123254" w:rsidRDefault="00123254" w:rsidP="007D1C18">
      <w:pPr>
        <w:spacing w:line="480" w:lineRule="auto"/>
        <w:jc w:val="center"/>
        <w:rPr>
          <w:rFonts w:ascii="Arial" w:hAnsi="Arial" w:cs="Arial"/>
          <w:b/>
          <w:sz w:val="24"/>
          <w:szCs w:val="24"/>
          <w:lang w:val="en-US"/>
        </w:rPr>
      </w:pPr>
      <w:r>
        <w:rPr>
          <w:rFonts w:ascii="Arial" w:hAnsi="Arial" w:cs="Arial"/>
          <w:b/>
          <w:sz w:val="24"/>
          <w:szCs w:val="24"/>
          <w:lang w:val="en-US"/>
        </w:rPr>
        <w:lastRenderedPageBreak/>
        <w:t>Executive Summary</w:t>
      </w:r>
    </w:p>
    <w:p w14:paraId="5F191A5E" w14:textId="260073FB" w:rsidR="00D5183E" w:rsidRDefault="002A5686" w:rsidP="003077B7">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This</w:t>
      </w:r>
      <w:r w:rsidR="00492494">
        <w:rPr>
          <w:rFonts w:ascii="Arial" w:hAnsi="Arial" w:cs="Arial"/>
          <w:color w:val="000000" w:themeColor="text1"/>
          <w:sz w:val="24"/>
          <w:szCs w:val="24"/>
          <w:lang w:val="en-US"/>
        </w:rPr>
        <w:t xml:space="preserve"> </w:t>
      </w:r>
      <w:r>
        <w:rPr>
          <w:rFonts w:ascii="Arial" w:hAnsi="Arial" w:cs="Arial"/>
          <w:color w:val="000000" w:themeColor="text1"/>
          <w:sz w:val="24"/>
          <w:szCs w:val="24"/>
          <w:lang w:val="en-US"/>
        </w:rPr>
        <w:t>essay</w:t>
      </w:r>
      <w:r w:rsidR="00492494">
        <w:rPr>
          <w:rFonts w:ascii="Arial" w:hAnsi="Arial" w:cs="Arial"/>
          <w:color w:val="000000" w:themeColor="text1"/>
          <w:sz w:val="24"/>
          <w:szCs w:val="24"/>
          <w:lang w:val="en-US"/>
        </w:rPr>
        <w:t xml:space="preserve"> analyzes</w:t>
      </w:r>
      <w:r w:rsidR="00A97320">
        <w:rPr>
          <w:rFonts w:ascii="Arial" w:hAnsi="Arial" w:cs="Arial"/>
          <w:color w:val="000000" w:themeColor="text1"/>
          <w:sz w:val="24"/>
          <w:szCs w:val="24"/>
          <w:lang w:val="en-US"/>
        </w:rPr>
        <w:t xml:space="preserve"> Company X’s</w:t>
      </w:r>
      <w:r w:rsidR="00492494">
        <w:rPr>
          <w:rFonts w:ascii="Arial" w:hAnsi="Arial" w:cs="Arial"/>
          <w:color w:val="000000" w:themeColor="text1"/>
          <w:sz w:val="24"/>
          <w:szCs w:val="24"/>
          <w:lang w:val="en-US"/>
        </w:rPr>
        <w:t xml:space="preserve"> sustainability report of 2017 and critically evaluates its stakeholder engagement practices</w:t>
      </w:r>
      <w:r w:rsidR="003077B7">
        <w:rPr>
          <w:rFonts w:ascii="Arial" w:hAnsi="Arial" w:cs="Arial"/>
          <w:color w:val="000000" w:themeColor="text1"/>
          <w:sz w:val="24"/>
          <w:szCs w:val="24"/>
          <w:lang w:val="en-US"/>
        </w:rPr>
        <w:t xml:space="preserve"> using utilitarian and agency viewpoints</w:t>
      </w:r>
      <w:r w:rsidR="00492494">
        <w:rPr>
          <w:rFonts w:ascii="Arial" w:hAnsi="Arial" w:cs="Arial"/>
          <w:color w:val="000000" w:themeColor="text1"/>
          <w:sz w:val="24"/>
          <w:szCs w:val="24"/>
          <w:lang w:val="en-US"/>
        </w:rPr>
        <w:t>.</w:t>
      </w:r>
      <w:r w:rsidR="003077B7">
        <w:rPr>
          <w:rFonts w:ascii="Arial" w:hAnsi="Arial" w:cs="Arial"/>
          <w:color w:val="000000" w:themeColor="text1"/>
          <w:sz w:val="24"/>
          <w:szCs w:val="24"/>
          <w:lang w:val="en-US"/>
        </w:rPr>
        <w:t xml:space="preserve"> It is found that </w:t>
      </w:r>
      <w:r w:rsidR="00A97320">
        <w:rPr>
          <w:rFonts w:ascii="Arial" w:hAnsi="Arial" w:cs="Arial"/>
          <w:color w:val="000000" w:themeColor="text1"/>
          <w:sz w:val="24"/>
          <w:szCs w:val="24"/>
          <w:lang w:val="en-US"/>
        </w:rPr>
        <w:t>X’s</w:t>
      </w:r>
      <w:r w:rsidR="003077B7">
        <w:rPr>
          <w:rFonts w:ascii="Arial" w:hAnsi="Arial" w:cs="Arial"/>
          <w:color w:val="000000" w:themeColor="text1"/>
          <w:sz w:val="24"/>
          <w:szCs w:val="24"/>
          <w:lang w:val="en-US"/>
        </w:rPr>
        <w:t xml:space="preserve"> decision</w:t>
      </w:r>
      <w:r w:rsidR="00A001C3">
        <w:rPr>
          <w:rFonts w:ascii="Arial" w:hAnsi="Arial" w:cs="Arial"/>
          <w:color w:val="000000" w:themeColor="text1"/>
          <w:sz w:val="24"/>
          <w:szCs w:val="24"/>
          <w:lang w:val="en-US"/>
        </w:rPr>
        <w:t>s</w:t>
      </w:r>
      <w:r w:rsidR="003077B7">
        <w:rPr>
          <w:rFonts w:ascii="Arial" w:hAnsi="Arial" w:cs="Arial"/>
          <w:color w:val="000000" w:themeColor="text1"/>
          <w:sz w:val="24"/>
          <w:szCs w:val="24"/>
          <w:lang w:val="en-US"/>
        </w:rPr>
        <w:t xml:space="preserve"> </w:t>
      </w:r>
      <w:proofErr w:type="spellStart"/>
      <w:r w:rsidR="003077B7">
        <w:rPr>
          <w:rFonts w:ascii="Arial" w:hAnsi="Arial" w:cs="Arial"/>
          <w:color w:val="000000" w:themeColor="text1"/>
          <w:sz w:val="24"/>
          <w:szCs w:val="24"/>
          <w:lang w:val="en-US"/>
        </w:rPr>
        <w:t>favo</w:t>
      </w:r>
      <w:r w:rsidR="002A681C">
        <w:rPr>
          <w:rFonts w:ascii="Arial" w:hAnsi="Arial" w:cs="Arial"/>
          <w:color w:val="000000" w:themeColor="text1"/>
          <w:sz w:val="24"/>
          <w:szCs w:val="24"/>
          <w:lang w:val="en-US"/>
        </w:rPr>
        <w:t>u</w:t>
      </w:r>
      <w:r w:rsidR="003077B7">
        <w:rPr>
          <w:rFonts w:ascii="Arial" w:hAnsi="Arial" w:cs="Arial"/>
          <w:color w:val="000000" w:themeColor="text1"/>
          <w:sz w:val="24"/>
          <w:szCs w:val="24"/>
          <w:lang w:val="en-US"/>
        </w:rPr>
        <w:t>r</w:t>
      </w:r>
      <w:proofErr w:type="spellEnd"/>
      <w:r w:rsidR="003077B7">
        <w:rPr>
          <w:rFonts w:ascii="Arial" w:hAnsi="Arial" w:cs="Arial"/>
          <w:color w:val="000000" w:themeColor="text1"/>
          <w:sz w:val="24"/>
          <w:szCs w:val="24"/>
          <w:lang w:val="en-US"/>
        </w:rPr>
        <w:t xml:space="preserve"> its shareholders and executives</w:t>
      </w:r>
      <w:r w:rsidR="00E90B88">
        <w:rPr>
          <w:rFonts w:ascii="Arial" w:hAnsi="Arial" w:cs="Arial"/>
          <w:color w:val="000000" w:themeColor="text1"/>
          <w:sz w:val="24"/>
          <w:szCs w:val="24"/>
          <w:lang w:val="en-US"/>
        </w:rPr>
        <w:t>,</w:t>
      </w:r>
      <w:r w:rsidR="00A001C3">
        <w:rPr>
          <w:rFonts w:ascii="Arial" w:hAnsi="Arial" w:cs="Arial"/>
          <w:color w:val="000000" w:themeColor="text1"/>
          <w:sz w:val="24"/>
          <w:szCs w:val="24"/>
          <w:lang w:val="en-US"/>
        </w:rPr>
        <w:t xml:space="preserve"> despite</w:t>
      </w:r>
      <w:r w:rsidR="002A681C">
        <w:rPr>
          <w:rFonts w:ascii="Arial" w:hAnsi="Arial" w:cs="Arial"/>
          <w:color w:val="000000" w:themeColor="text1"/>
          <w:sz w:val="24"/>
          <w:szCs w:val="24"/>
          <w:lang w:val="en-US"/>
        </w:rPr>
        <w:t xml:space="preserve"> the</w:t>
      </w:r>
      <w:r w:rsidR="00A001C3">
        <w:rPr>
          <w:rFonts w:ascii="Arial" w:hAnsi="Arial" w:cs="Arial"/>
          <w:color w:val="000000" w:themeColor="text1"/>
          <w:sz w:val="24"/>
          <w:szCs w:val="24"/>
          <w:lang w:val="en-US"/>
        </w:rPr>
        <w:t xml:space="preserve"> e</w:t>
      </w:r>
      <w:r w:rsidR="00492494">
        <w:rPr>
          <w:rFonts w:ascii="Arial" w:hAnsi="Arial" w:cs="Arial"/>
          <w:color w:val="000000" w:themeColor="text1"/>
          <w:sz w:val="24"/>
          <w:szCs w:val="24"/>
          <w:lang w:val="en-US"/>
        </w:rPr>
        <w:t xml:space="preserve">nvironment </w:t>
      </w:r>
      <w:r w:rsidR="00A001C3">
        <w:rPr>
          <w:rFonts w:ascii="Arial" w:hAnsi="Arial" w:cs="Arial"/>
          <w:color w:val="000000" w:themeColor="text1"/>
          <w:sz w:val="24"/>
          <w:szCs w:val="24"/>
          <w:lang w:val="en-US"/>
        </w:rPr>
        <w:t>being a key</w:t>
      </w:r>
      <w:r w:rsidR="003077B7">
        <w:rPr>
          <w:rFonts w:ascii="Arial" w:hAnsi="Arial" w:cs="Arial"/>
          <w:color w:val="000000" w:themeColor="text1"/>
          <w:sz w:val="24"/>
          <w:szCs w:val="24"/>
          <w:lang w:val="en-US"/>
        </w:rPr>
        <w:t xml:space="preserve"> stakeholder</w:t>
      </w:r>
      <w:r w:rsidR="00A001C3">
        <w:rPr>
          <w:rFonts w:ascii="Arial" w:hAnsi="Arial" w:cs="Arial"/>
          <w:color w:val="000000" w:themeColor="text1"/>
          <w:sz w:val="24"/>
          <w:szCs w:val="24"/>
          <w:lang w:val="en-US"/>
        </w:rPr>
        <w:t xml:space="preserve"> when evaluated</w:t>
      </w:r>
      <w:r w:rsidR="003077B7">
        <w:rPr>
          <w:rFonts w:ascii="Arial" w:hAnsi="Arial" w:cs="Arial"/>
          <w:color w:val="000000" w:themeColor="text1"/>
          <w:sz w:val="24"/>
          <w:szCs w:val="24"/>
          <w:lang w:val="en-US"/>
        </w:rPr>
        <w:t xml:space="preserve"> under </w:t>
      </w:r>
      <w:r>
        <w:rPr>
          <w:rFonts w:ascii="Arial" w:hAnsi="Arial" w:cs="Arial"/>
          <w:color w:val="000000" w:themeColor="text1"/>
          <w:sz w:val="24"/>
          <w:szCs w:val="24"/>
          <w:lang w:val="en-US"/>
        </w:rPr>
        <w:t xml:space="preserve">the </w:t>
      </w:r>
      <w:r w:rsidR="003077B7">
        <w:rPr>
          <w:rFonts w:ascii="Arial" w:hAnsi="Arial" w:cs="Arial"/>
          <w:color w:val="000000" w:themeColor="text1"/>
          <w:sz w:val="24"/>
          <w:szCs w:val="24"/>
          <w:lang w:val="en-US"/>
        </w:rPr>
        <w:t>stakeholder salience model.</w:t>
      </w:r>
    </w:p>
    <w:p w14:paraId="10C4A842" w14:textId="113ED7BB" w:rsidR="00A001C3" w:rsidRDefault="002A681C" w:rsidP="003077B7">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 xml:space="preserve">According to sustainability reports, </w:t>
      </w:r>
      <w:r w:rsidR="00A97320">
        <w:rPr>
          <w:rFonts w:ascii="Arial" w:hAnsi="Arial" w:cs="Arial"/>
          <w:color w:val="000000" w:themeColor="text1"/>
          <w:sz w:val="24"/>
          <w:szCs w:val="24"/>
          <w:lang w:val="en-US"/>
        </w:rPr>
        <w:t>X</w:t>
      </w:r>
      <w:r w:rsidR="003077B7">
        <w:rPr>
          <w:rFonts w:ascii="Arial" w:hAnsi="Arial" w:cs="Arial"/>
          <w:color w:val="000000" w:themeColor="text1"/>
          <w:sz w:val="24"/>
          <w:szCs w:val="24"/>
          <w:lang w:val="en-US"/>
        </w:rPr>
        <w:t xml:space="preserve"> </w:t>
      </w:r>
      <w:r>
        <w:rPr>
          <w:rFonts w:ascii="Arial" w:hAnsi="Arial" w:cs="Arial"/>
          <w:color w:val="000000" w:themeColor="text1"/>
          <w:sz w:val="24"/>
          <w:szCs w:val="24"/>
          <w:lang w:val="en-US"/>
        </w:rPr>
        <w:t>aims to contribute to</w:t>
      </w:r>
      <w:r w:rsidR="003077B7">
        <w:rPr>
          <w:rFonts w:ascii="Arial" w:hAnsi="Arial" w:cs="Arial"/>
          <w:color w:val="000000" w:themeColor="text1"/>
          <w:sz w:val="24"/>
          <w:szCs w:val="24"/>
          <w:lang w:val="en-US"/>
        </w:rPr>
        <w:t xml:space="preserve"> SDG</w:t>
      </w:r>
      <w:r>
        <w:rPr>
          <w:rFonts w:ascii="Arial" w:hAnsi="Arial" w:cs="Arial"/>
          <w:color w:val="000000" w:themeColor="text1"/>
          <w:sz w:val="24"/>
          <w:szCs w:val="24"/>
          <w:lang w:val="en-US"/>
        </w:rPr>
        <w:t xml:space="preserve">-13 by </w:t>
      </w:r>
      <w:r w:rsidR="00075E6E">
        <w:rPr>
          <w:rFonts w:ascii="Arial" w:hAnsi="Arial" w:cs="Arial"/>
          <w:color w:val="000000" w:themeColor="text1"/>
          <w:sz w:val="24"/>
          <w:szCs w:val="24"/>
          <w:lang w:val="en-US"/>
        </w:rPr>
        <w:t xml:space="preserve">various </w:t>
      </w:r>
      <w:r>
        <w:rPr>
          <w:rFonts w:ascii="Arial" w:hAnsi="Arial" w:cs="Arial"/>
          <w:color w:val="000000" w:themeColor="text1"/>
          <w:sz w:val="24"/>
          <w:szCs w:val="24"/>
          <w:lang w:val="en-US"/>
        </w:rPr>
        <w:t>initiatives</w:t>
      </w:r>
      <w:r w:rsidR="00A001C3">
        <w:rPr>
          <w:rFonts w:ascii="Arial" w:hAnsi="Arial" w:cs="Arial"/>
          <w:color w:val="000000" w:themeColor="text1"/>
          <w:sz w:val="24"/>
          <w:szCs w:val="24"/>
          <w:lang w:val="en-US"/>
        </w:rPr>
        <w:t xml:space="preserve"> </w:t>
      </w:r>
      <w:r w:rsidR="00075E6E">
        <w:rPr>
          <w:rFonts w:ascii="Arial" w:hAnsi="Arial" w:cs="Arial"/>
          <w:color w:val="000000" w:themeColor="text1"/>
          <w:sz w:val="24"/>
          <w:szCs w:val="24"/>
          <w:lang w:val="en-US"/>
        </w:rPr>
        <w:t>to tackle climate change and its</w:t>
      </w:r>
      <w:r w:rsidR="003077B7">
        <w:rPr>
          <w:rFonts w:ascii="Arial" w:hAnsi="Arial" w:cs="Arial"/>
          <w:color w:val="000000" w:themeColor="text1"/>
          <w:sz w:val="24"/>
          <w:szCs w:val="24"/>
          <w:lang w:val="en-US"/>
        </w:rPr>
        <w:t xml:space="preserve"> reporting is</w:t>
      </w:r>
      <w:r w:rsidR="00075E6E">
        <w:rPr>
          <w:rFonts w:ascii="Arial" w:hAnsi="Arial" w:cs="Arial"/>
          <w:color w:val="000000" w:themeColor="text1"/>
          <w:sz w:val="24"/>
          <w:szCs w:val="24"/>
          <w:lang w:val="en-US"/>
        </w:rPr>
        <w:t xml:space="preserve"> found to be</w:t>
      </w:r>
      <w:r w:rsidR="003077B7">
        <w:rPr>
          <w:rFonts w:ascii="Arial" w:hAnsi="Arial" w:cs="Arial"/>
          <w:color w:val="000000" w:themeColor="text1"/>
          <w:sz w:val="24"/>
          <w:szCs w:val="24"/>
          <w:lang w:val="en-US"/>
        </w:rPr>
        <w:t xml:space="preserve"> fairly compliant with G4-1 standards</w:t>
      </w:r>
      <w:r w:rsidR="00A001C3">
        <w:rPr>
          <w:rFonts w:ascii="Arial" w:hAnsi="Arial" w:cs="Arial"/>
          <w:color w:val="000000" w:themeColor="text1"/>
          <w:sz w:val="24"/>
          <w:szCs w:val="24"/>
          <w:lang w:val="en-US"/>
        </w:rPr>
        <w:t xml:space="preserve">. However, while energy forecasts </w:t>
      </w:r>
      <w:r w:rsidR="002A5686">
        <w:rPr>
          <w:rFonts w:ascii="Arial" w:hAnsi="Arial" w:cs="Arial"/>
          <w:color w:val="000000" w:themeColor="text1"/>
          <w:sz w:val="24"/>
          <w:szCs w:val="24"/>
          <w:lang w:val="en-US"/>
        </w:rPr>
        <w:t xml:space="preserve">for 2040 </w:t>
      </w:r>
      <w:r w:rsidR="00A001C3">
        <w:rPr>
          <w:rFonts w:ascii="Arial" w:hAnsi="Arial" w:cs="Arial"/>
          <w:color w:val="000000" w:themeColor="text1"/>
          <w:sz w:val="24"/>
          <w:szCs w:val="24"/>
          <w:lang w:val="en-US"/>
        </w:rPr>
        <w:t xml:space="preserve">predict </w:t>
      </w:r>
      <w:r w:rsidR="00075E6E">
        <w:rPr>
          <w:rFonts w:ascii="Arial" w:hAnsi="Arial" w:cs="Arial"/>
          <w:color w:val="000000" w:themeColor="text1"/>
          <w:sz w:val="24"/>
          <w:szCs w:val="24"/>
          <w:lang w:val="en-US"/>
        </w:rPr>
        <w:t xml:space="preserve">an </w:t>
      </w:r>
      <w:r w:rsidR="00A001C3">
        <w:rPr>
          <w:rFonts w:ascii="Arial" w:hAnsi="Arial" w:cs="Arial"/>
          <w:color w:val="000000" w:themeColor="text1"/>
          <w:sz w:val="24"/>
          <w:szCs w:val="24"/>
          <w:lang w:val="en-US"/>
        </w:rPr>
        <w:t>increase in</w:t>
      </w:r>
      <w:r w:rsidR="00075E6E">
        <w:rPr>
          <w:rFonts w:ascii="Arial" w:hAnsi="Arial" w:cs="Arial"/>
          <w:color w:val="000000" w:themeColor="text1"/>
          <w:sz w:val="24"/>
          <w:szCs w:val="24"/>
          <w:lang w:val="en-US"/>
        </w:rPr>
        <w:t xml:space="preserve"> the</w:t>
      </w:r>
      <w:r w:rsidR="00A001C3">
        <w:rPr>
          <w:rFonts w:ascii="Arial" w:hAnsi="Arial" w:cs="Arial"/>
          <w:color w:val="000000" w:themeColor="text1"/>
          <w:sz w:val="24"/>
          <w:szCs w:val="24"/>
          <w:lang w:val="en-US"/>
        </w:rPr>
        <w:t xml:space="preserve"> use of </w:t>
      </w:r>
      <w:r w:rsidR="006D6DBB">
        <w:rPr>
          <w:rFonts w:ascii="Arial" w:hAnsi="Arial" w:cs="Arial"/>
          <w:color w:val="000000" w:themeColor="text1"/>
          <w:sz w:val="24"/>
          <w:szCs w:val="24"/>
          <w:lang w:val="en-US"/>
        </w:rPr>
        <w:t>renewables, unlike its competitors,</w:t>
      </w:r>
      <w:r w:rsidR="00A001C3">
        <w:rPr>
          <w:rFonts w:ascii="Arial" w:hAnsi="Arial" w:cs="Arial"/>
          <w:color w:val="000000" w:themeColor="text1"/>
          <w:sz w:val="24"/>
          <w:szCs w:val="24"/>
          <w:lang w:val="en-US"/>
        </w:rPr>
        <w:t xml:space="preserve"> </w:t>
      </w:r>
      <w:r w:rsidR="00A97320">
        <w:rPr>
          <w:rFonts w:ascii="Arial" w:hAnsi="Arial" w:cs="Arial"/>
          <w:color w:val="000000" w:themeColor="text1"/>
          <w:sz w:val="24"/>
          <w:szCs w:val="24"/>
          <w:lang w:val="en-US"/>
        </w:rPr>
        <w:t>X</w:t>
      </w:r>
      <w:r w:rsidR="00075E6E">
        <w:rPr>
          <w:rFonts w:ascii="Arial" w:hAnsi="Arial" w:cs="Arial"/>
          <w:color w:val="000000" w:themeColor="text1"/>
          <w:sz w:val="24"/>
          <w:szCs w:val="24"/>
          <w:lang w:val="en-US"/>
        </w:rPr>
        <w:t>’s</w:t>
      </w:r>
      <w:r w:rsidR="00A001C3">
        <w:rPr>
          <w:rFonts w:ascii="Arial" w:hAnsi="Arial" w:cs="Arial"/>
          <w:color w:val="000000" w:themeColor="text1"/>
          <w:sz w:val="24"/>
          <w:szCs w:val="24"/>
          <w:lang w:val="en-US"/>
        </w:rPr>
        <w:t xml:space="preserve"> primary focus continues to be</w:t>
      </w:r>
      <w:r w:rsidR="00075E6E">
        <w:rPr>
          <w:rFonts w:ascii="Arial" w:hAnsi="Arial" w:cs="Arial"/>
          <w:color w:val="000000" w:themeColor="text1"/>
          <w:sz w:val="24"/>
          <w:szCs w:val="24"/>
          <w:lang w:val="en-US"/>
        </w:rPr>
        <w:t xml:space="preserve"> on</w:t>
      </w:r>
      <w:r w:rsidR="00A001C3">
        <w:rPr>
          <w:rFonts w:ascii="Arial" w:hAnsi="Arial" w:cs="Arial"/>
          <w:color w:val="000000" w:themeColor="text1"/>
          <w:sz w:val="24"/>
          <w:szCs w:val="24"/>
          <w:lang w:val="en-US"/>
        </w:rPr>
        <w:t xml:space="preserve"> fossil fuels. </w:t>
      </w:r>
      <w:r w:rsidR="002A5686">
        <w:rPr>
          <w:rFonts w:ascii="Arial" w:hAnsi="Arial" w:cs="Arial"/>
          <w:color w:val="000000" w:themeColor="text1"/>
          <w:sz w:val="24"/>
          <w:szCs w:val="24"/>
          <w:lang w:val="en-US"/>
        </w:rPr>
        <w:t>It is also</w:t>
      </w:r>
      <w:r w:rsidR="00A001C3">
        <w:rPr>
          <w:rFonts w:ascii="Arial" w:hAnsi="Arial" w:cs="Arial"/>
          <w:color w:val="000000" w:themeColor="text1"/>
          <w:sz w:val="24"/>
          <w:szCs w:val="24"/>
          <w:lang w:val="en-US"/>
        </w:rPr>
        <w:t xml:space="preserve"> </w:t>
      </w:r>
      <w:r w:rsidR="003077B7">
        <w:rPr>
          <w:rFonts w:ascii="Arial" w:hAnsi="Arial" w:cs="Arial"/>
          <w:color w:val="000000" w:themeColor="text1"/>
          <w:sz w:val="24"/>
          <w:szCs w:val="24"/>
          <w:lang w:val="en-US"/>
        </w:rPr>
        <w:t xml:space="preserve">under </w:t>
      </w:r>
      <w:r w:rsidR="00E90B88">
        <w:rPr>
          <w:rFonts w:ascii="Arial" w:hAnsi="Arial" w:cs="Arial"/>
          <w:color w:val="000000" w:themeColor="text1"/>
          <w:sz w:val="24"/>
          <w:szCs w:val="24"/>
          <w:lang w:val="en-US"/>
        </w:rPr>
        <w:t>pressure</w:t>
      </w:r>
      <w:r w:rsidR="003077B7">
        <w:rPr>
          <w:rFonts w:ascii="Arial" w:hAnsi="Arial" w:cs="Arial"/>
          <w:color w:val="000000" w:themeColor="text1"/>
          <w:sz w:val="24"/>
          <w:szCs w:val="24"/>
          <w:lang w:val="en-US"/>
        </w:rPr>
        <w:t xml:space="preserve"> from several ESG organizations</w:t>
      </w:r>
      <w:r w:rsidR="002A5686">
        <w:rPr>
          <w:rFonts w:ascii="Arial" w:hAnsi="Arial" w:cs="Arial"/>
          <w:color w:val="000000" w:themeColor="text1"/>
          <w:sz w:val="24"/>
          <w:szCs w:val="24"/>
          <w:lang w:val="en-US"/>
        </w:rPr>
        <w:t xml:space="preserve"> </w:t>
      </w:r>
      <w:r w:rsidR="00075E6E">
        <w:rPr>
          <w:rFonts w:ascii="Arial" w:hAnsi="Arial" w:cs="Arial"/>
          <w:color w:val="000000" w:themeColor="text1"/>
          <w:sz w:val="24"/>
          <w:szCs w:val="24"/>
          <w:lang w:val="en-US"/>
        </w:rPr>
        <w:t>to set</w:t>
      </w:r>
      <w:r w:rsidR="000A59F8">
        <w:rPr>
          <w:rFonts w:ascii="Arial" w:hAnsi="Arial" w:cs="Arial"/>
          <w:color w:val="000000" w:themeColor="text1"/>
          <w:sz w:val="24"/>
          <w:szCs w:val="24"/>
          <w:lang w:val="en-US"/>
        </w:rPr>
        <w:t xml:space="preserve"> sustainability</w:t>
      </w:r>
      <w:r w:rsidR="002A5686">
        <w:rPr>
          <w:rFonts w:ascii="Arial" w:hAnsi="Arial" w:cs="Arial"/>
          <w:color w:val="000000" w:themeColor="text1"/>
          <w:sz w:val="24"/>
          <w:szCs w:val="24"/>
          <w:lang w:val="en-US"/>
        </w:rPr>
        <w:t xml:space="preserve"> targets </w:t>
      </w:r>
      <w:r w:rsidR="006D6DBB">
        <w:rPr>
          <w:rFonts w:ascii="Arial" w:hAnsi="Arial" w:cs="Arial"/>
          <w:color w:val="000000" w:themeColor="text1"/>
          <w:sz w:val="24"/>
          <w:szCs w:val="24"/>
          <w:lang w:val="en-US"/>
        </w:rPr>
        <w:t>and risks</w:t>
      </w:r>
      <w:r w:rsidR="000A59F8">
        <w:rPr>
          <w:rFonts w:ascii="Arial" w:hAnsi="Arial" w:cs="Arial"/>
          <w:color w:val="000000" w:themeColor="text1"/>
          <w:sz w:val="24"/>
          <w:szCs w:val="24"/>
          <w:lang w:val="en-US"/>
        </w:rPr>
        <w:t xml:space="preserve"> losing institutional investors</w:t>
      </w:r>
      <w:r w:rsidR="00075E6E">
        <w:rPr>
          <w:rFonts w:ascii="Arial" w:hAnsi="Arial" w:cs="Arial"/>
          <w:color w:val="000000" w:themeColor="text1"/>
          <w:sz w:val="24"/>
          <w:szCs w:val="24"/>
          <w:lang w:val="en-US"/>
        </w:rPr>
        <w:t xml:space="preserve"> if it fails to comply</w:t>
      </w:r>
      <w:r w:rsidR="006D6DBB">
        <w:rPr>
          <w:rFonts w:ascii="Arial" w:hAnsi="Arial" w:cs="Arial"/>
          <w:color w:val="000000" w:themeColor="text1"/>
          <w:sz w:val="24"/>
          <w:szCs w:val="24"/>
          <w:lang w:val="en-US"/>
        </w:rPr>
        <w:t>.</w:t>
      </w:r>
    </w:p>
    <w:p w14:paraId="2B27B4D3" w14:textId="438EEB46" w:rsidR="003077B7" w:rsidRDefault="00A001C3" w:rsidP="003077B7">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Thus, i</w:t>
      </w:r>
      <w:r w:rsidR="003077B7">
        <w:rPr>
          <w:rFonts w:ascii="Arial" w:hAnsi="Arial" w:cs="Arial"/>
          <w:color w:val="000000" w:themeColor="text1"/>
          <w:sz w:val="24"/>
          <w:szCs w:val="24"/>
          <w:lang w:val="en-US"/>
        </w:rPr>
        <w:t>n order</w:t>
      </w:r>
      <w:r w:rsidR="00E90B88">
        <w:rPr>
          <w:rFonts w:ascii="Arial" w:hAnsi="Arial" w:cs="Arial"/>
          <w:color w:val="000000" w:themeColor="text1"/>
          <w:sz w:val="24"/>
          <w:szCs w:val="24"/>
          <w:lang w:val="en-US"/>
        </w:rPr>
        <w:t xml:space="preserve"> to</w:t>
      </w:r>
      <w:r w:rsidR="003077B7">
        <w:rPr>
          <w:rFonts w:ascii="Arial" w:hAnsi="Arial" w:cs="Arial"/>
          <w:color w:val="000000" w:themeColor="text1"/>
          <w:sz w:val="24"/>
          <w:szCs w:val="24"/>
          <w:lang w:val="en-US"/>
        </w:rPr>
        <w:t xml:space="preserve"> make</w:t>
      </w:r>
      <w:r w:rsidR="00E90B88">
        <w:rPr>
          <w:rFonts w:ascii="Arial" w:hAnsi="Arial" w:cs="Arial"/>
          <w:color w:val="000000" w:themeColor="text1"/>
          <w:sz w:val="24"/>
          <w:szCs w:val="24"/>
          <w:lang w:val="en-US"/>
        </w:rPr>
        <w:t xml:space="preserve"> a</w:t>
      </w:r>
      <w:r w:rsidR="003077B7">
        <w:rPr>
          <w:rFonts w:ascii="Arial" w:hAnsi="Arial" w:cs="Arial"/>
          <w:color w:val="000000" w:themeColor="text1"/>
          <w:sz w:val="24"/>
          <w:szCs w:val="24"/>
          <w:lang w:val="en-US"/>
        </w:rPr>
        <w:t xml:space="preserve"> socially responsible investment</w:t>
      </w:r>
      <w:r w:rsidR="00E90B88">
        <w:rPr>
          <w:rFonts w:ascii="Arial" w:hAnsi="Arial" w:cs="Arial"/>
          <w:color w:val="000000" w:themeColor="text1"/>
          <w:sz w:val="24"/>
          <w:szCs w:val="24"/>
          <w:lang w:val="en-US"/>
        </w:rPr>
        <w:t>,</w:t>
      </w:r>
      <w:r w:rsidR="003077B7">
        <w:rPr>
          <w:rFonts w:ascii="Arial" w:hAnsi="Arial" w:cs="Arial"/>
          <w:color w:val="000000" w:themeColor="text1"/>
          <w:sz w:val="24"/>
          <w:szCs w:val="24"/>
          <w:lang w:val="en-US"/>
        </w:rPr>
        <w:t xml:space="preserve"> </w:t>
      </w:r>
      <w:r>
        <w:rPr>
          <w:rFonts w:ascii="Arial" w:hAnsi="Arial" w:cs="Arial"/>
          <w:color w:val="000000" w:themeColor="text1"/>
          <w:sz w:val="24"/>
          <w:szCs w:val="24"/>
          <w:lang w:val="en-US"/>
        </w:rPr>
        <w:t xml:space="preserve">green energy storage research </w:t>
      </w:r>
      <w:r w:rsidR="00E90B88">
        <w:rPr>
          <w:rFonts w:ascii="Arial" w:hAnsi="Arial" w:cs="Arial"/>
          <w:color w:val="000000" w:themeColor="text1"/>
          <w:sz w:val="24"/>
          <w:szCs w:val="24"/>
          <w:lang w:val="en-US"/>
        </w:rPr>
        <w:t>is a viable option</w:t>
      </w:r>
      <w:r w:rsidR="002A5686">
        <w:rPr>
          <w:rFonts w:ascii="Arial" w:hAnsi="Arial" w:cs="Arial"/>
          <w:color w:val="000000" w:themeColor="text1"/>
          <w:sz w:val="24"/>
          <w:szCs w:val="24"/>
          <w:lang w:val="en-US"/>
        </w:rPr>
        <w:t>.</w:t>
      </w:r>
      <w:r w:rsidR="00E90B88">
        <w:rPr>
          <w:rFonts w:ascii="Arial" w:hAnsi="Arial" w:cs="Arial"/>
          <w:color w:val="000000" w:themeColor="text1"/>
          <w:sz w:val="24"/>
          <w:szCs w:val="24"/>
          <w:lang w:val="en-US"/>
        </w:rPr>
        <w:t xml:space="preserve"> With </w:t>
      </w:r>
      <w:r w:rsidR="00A97320">
        <w:rPr>
          <w:rFonts w:ascii="Arial" w:hAnsi="Arial" w:cs="Arial"/>
          <w:color w:val="000000" w:themeColor="text1"/>
          <w:sz w:val="24"/>
          <w:szCs w:val="24"/>
          <w:lang w:val="en-US"/>
        </w:rPr>
        <w:t>X</w:t>
      </w:r>
      <w:r w:rsidR="00E90B88">
        <w:rPr>
          <w:rFonts w:ascii="Arial" w:hAnsi="Arial" w:cs="Arial"/>
          <w:color w:val="000000" w:themeColor="text1"/>
          <w:sz w:val="24"/>
          <w:szCs w:val="24"/>
          <w:lang w:val="en-US"/>
        </w:rPr>
        <w:t xml:space="preserve">’s cash reserves, </w:t>
      </w:r>
      <w:r>
        <w:rPr>
          <w:rFonts w:ascii="Arial" w:hAnsi="Arial" w:cs="Arial"/>
          <w:color w:val="000000" w:themeColor="text1"/>
          <w:sz w:val="24"/>
          <w:szCs w:val="24"/>
          <w:lang w:val="en-US"/>
        </w:rPr>
        <w:t>cross-collaboration with other companies like Alphabet and a Cambridge model of leadership</w:t>
      </w:r>
      <w:r w:rsidR="00E90B88">
        <w:rPr>
          <w:rFonts w:ascii="Arial" w:hAnsi="Arial" w:cs="Arial"/>
          <w:color w:val="000000" w:themeColor="text1"/>
          <w:sz w:val="24"/>
          <w:szCs w:val="24"/>
          <w:lang w:val="en-US"/>
        </w:rPr>
        <w:t xml:space="preserve"> at </w:t>
      </w:r>
      <w:r w:rsidR="00A97320">
        <w:rPr>
          <w:rFonts w:ascii="Arial" w:hAnsi="Arial" w:cs="Arial"/>
          <w:color w:val="000000" w:themeColor="text1"/>
          <w:sz w:val="24"/>
          <w:szCs w:val="24"/>
          <w:lang w:val="en-US"/>
        </w:rPr>
        <w:t>X</w:t>
      </w:r>
      <w:r>
        <w:rPr>
          <w:rFonts w:ascii="Arial" w:hAnsi="Arial" w:cs="Arial"/>
          <w:color w:val="000000" w:themeColor="text1"/>
          <w:sz w:val="24"/>
          <w:szCs w:val="24"/>
          <w:lang w:val="en-US"/>
        </w:rPr>
        <w:t xml:space="preserve"> is </w:t>
      </w:r>
      <w:r w:rsidR="005A49CD">
        <w:rPr>
          <w:rFonts w:ascii="Arial" w:hAnsi="Arial" w:cs="Arial"/>
          <w:color w:val="000000" w:themeColor="text1"/>
          <w:sz w:val="24"/>
          <w:szCs w:val="24"/>
          <w:lang w:val="en-US"/>
        </w:rPr>
        <w:t>found suitable</w:t>
      </w:r>
      <w:r>
        <w:rPr>
          <w:rFonts w:ascii="Arial" w:hAnsi="Arial" w:cs="Arial"/>
          <w:color w:val="000000" w:themeColor="text1"/>
          <w:sz w:val="24"/>
          <w:szCs w:val="24"/>
          <w:lang w:val="en-US"/>
        </w:rPr>
        <w:t xml:space="preserve"> to achieve this.</w:t>
      </w:r>
      <w:r w:rsidR="002A5686">
        <w:rPr>
          <w:rFonts w:ascii="Arial" w:hAnsi="Arial" w:cs="Arial"/>
          <w:color w:val="000000" w:themeColor="text1"/>
          <w:sz w:val="24"/>
          <w:szCs w:val="24"/>
          <w:lang w:val="en-US"/>
        </w:rPr>
        <w:t xml:space="preserve"> A KPMG true value analysis reveals a business case</w:t>
      </w:r>
      <w:r w:rsidR="000A59F8">
        <w:rPr>
          <w:rFonts w:ascii="Arial" w:hAnsi="Arial" w:cs="Arial"/>
          <w:color w:val="000000" w:themeColor="text1"/>
          <w:sz w:val="24"/>
          <w:szCs w:val="24"/>
          <w:lang w:val="en-US"/>
        </w:rPr>
        <w:t xml:space="preserve"> that creates value for </w:t>
      </w:r>
      <w:r w:rsidR="00075E6E">
        <w:rPr>
          <w:rFonts w:ascii="Arial" w:hAnsi="Arial" w:cs="Arial"/>
          <w:color w:val="000000" w:themeColor="text1"/>
          <w:sz w:val="24"/>
          <w:szCs w:val="24"/>
          <w:lang w:val="en-US"/>
        </w:rPr>
        <w:t xml:space="preserve">the </w:t>
      </w:r>
      <w:r w:rsidR="000A59F8">
        <w:rPr>
          <w:rFonts w:ascii="Arial" w:hAnsi="Arial" w:cs="Arial"/>
          <w:color w:val="000000" w:themeColor="text1"/>
          <w:sz w:val="24"/>
          <w:szCs w:val="24"/>
          <w:lang w:val="en-US"/>
        </w:rPr>
        <w:t>society</w:t>
      </w:r>
      <w:r w:rsidR="00E90B88">
        <w:rPr>
          <w:rFonts w:ascii="Arial" w:hAnsi="Arial" w:cs="Arial"/>
          <w:color w:val="000000" w:themeColor="text1"/>
          <w:sz w:val="24"/>
          <w:szCs w:val="24"/>
          <w:lang w:val="en-US"/>
        </w:rPr>
        <w:t xml:space="preserve"> in the long term</w:t>
      </w:r>
      <w:r w:rsidR="000A59F8">
        <w:rPr>
          <w:rFonts w:ascii="Arial" w:hAnsi="Arial" w:cs="Arial"/>
          <w:color w:val="000000" w:themeColor="text1"/>
          <w:sz w:val="24"/>
          <w:szCs w:val="24"/>
          <w:lang w:val="en-US"/>
        </w:rPr>
        <w:t>.</w:t>
      </w:r>
      <w:r w:rsidR="002A5686">
        <w:rPr>
          <w:rFonts w:ascii="Arial" w:hAnsi="Arial" w:cs="Arial"/>
          <w:color w:val="000000" w:themeColor="text1"/>
          <w:sz w:val="24"/>
          <w:szCs w:val="24"/>
          <w:lang w:val="en-US"/>
        </w:rPr>
        <w:t xml:space="preserve"> </w:t>
      </w:r>
    </w:p>
    <w:p w14:paraId="4B746E51" w14:textId="01CF70A1" w:rsidR="005C33C6" w:rsidRDefault="005A49CD" w:rsidP="003077B7">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 xml:space="preserve">This utilitarian decision could help </w:t>
      </w:r>
      <w:r w:rsidR="00A97320">
        <w:rPr>
          <w:rFonts w:ascii="Arial" w:hAnsi="Arial" w:cs="Arial"/>
          <w:color w:val="000000" w:themeColor="text1"/>
          <w:sz w:val="24"/>
          <w:szCs w:val="24"/>
          <w:lang w:val="en-US"/>
        </w:rPr>
        <w:t>X</w:t>
      </w:r>
      <w:r>
        <w:rPr>
          <w:rFonts w:ascii="Arial" w:hAnsi="Arial" w:cs="Arial"/>
          <w:color w:val="000000" w:themeColor="text1"/>
          <w:sz w:val="24"/>
          <w:szCs w:val="24"/>
          <w:lang w:val="en-US"/>
        </w:rPr>
        <w:t xml:space="preserve"> </w:t>
      </w:r>
      <w:r w:rsidR="00075E6E">
        <w:rPr>
          <w:rFonts w:ascii="Arial" w:hAnsi="Arial" w:cs="Arial"/>
          <w:color w:val="000000" w:themeColor="text1"/>
          <w:sz w:val="24"/>
          <w:szCs w:val="24"/>
          <w:lang w:val="en-US"/>
        </w:rPr>
        <w:t>gain recognition</w:t>
      </w:r>
      <w:r>
        <w:rPr>
          <w:rFonts w:ascii="Arial" w:hAnsi="Arial" w:cs="Arial"/>
          <w:color w:val="000000" w:themeColor="text1"/>
          <w:sz w:val="24"/>
          <w:szCs w:val="24"/>
          <w:lang w:val="en-US"/>
        </w:rPr>
        <w:t xml:space="preserve"> as a company that is truly </w:t>
      </w:r>
      <w:r w:rsidR="005C33C6">
        <w:rPr>
          <w:rFonts w:ascii="Arial" w:hAnsi="Arial" w:cs="Arial"/>
          <w:color w:val="000000" w:themeColor="text1"/>
          <w:sz w:val="24"/>
          <w:szCs w:val="24"/>
          <w:lang w:val="en-US"/>
        </w:rPr>
        <w:t>Beyond</w:t>
      </w:r>
      <w:r w:rsidR="00E67E35">
        <w:rPr>
          <w:rFonts w:ascii="Arial" w:hAnsi="Arial" w:cs="Arial"/>
          <w:color w:val="000000" w:themeColor="text1"/>
          <w:sz w:val="24"/>
          <w:szCs w:val="24"/>
          <w:lang w:val="en-US"/>
        </w:rPr>
        <w:t xml:space="preserve"> Fossil Fuels.</w:t>
      </w:r>
    </w:p>
    <w:p w14:paraId="7DC8DC41" w14:textId="77777777" w:rsidR="003077B7" w:rsidRPr="002451E5" w:rsidRDefault="003077B7" w:rsidP="00D5183E">
      <w:pPr>
        <w:spacing w:line="480" w:lineRule="auto"/>
        <w:rPr>
          <w:rFonts w:ascii="Arial" w:hAnsi="Arial" w:cs="Arial"/>
          <w:color w:val="000000" w:themeColor="text1"/>
          <w:sz w:val="24"/>
          <w:szCs w:val="24"/>
          <w:lang w:val="en-US"/>
        </w:rPr>
      </w:pPr>
    </w:p>
    <w:p w14:paraId="7360E596" w14:textId="77777777" w:rsidR="00123254" w:rsidRDefault="00123254" w:rsidP="007D1C18">
      <w:pPr>
        <w:spacing w:line="480" w:lineRule="auto"/>
        <w:jc w:val="center"/>
        <w:rPr>
          <w:rFonts w:ascii="Arial" w:hAnsi="Arial" w:cs="Arial"/>
          <w:b/>
          <w:sz w:val="24"/>
          <w:szCs w:val="24"/>
          <w:lang w:val="en-US"/>
        </w:rPr>
      </w:pPr>
    </w:p>
    <w:p w14:paraId="6E9B4A4A" w14:textId="77777777" w:rsidR="00123254" w:rsidRDefault="00123254" w:rsidP="007D1C18">
      <w:pPr>
        <w:spacing w:line="480" w:lineRule="auto"/>
        <w:jc w:val="center"/>
        <w:rPr>
          <w:rFonts w:ascii="Arial" w:hAnsi="Arial" w:cs="Arial"/>
          <w:b/>
          <w:sz w:val="24"/>
          <w:szCs w:val="24"/>
          <w:lang w:val="en-US"/>
        </w:rPr>
      </w:pPr>
    </w:p>
    <w:p w14:paraId="54D948EB" w14:textId="77777777" w:rsidR="003B3E22" w:rsidRDefault="003B3E22" w:rsidP="007D1C18">
      <w:pPr>
        <w:spacing w:line="480" w:lineRule="auto"/>
        <w:jc w:val="center"/>
        <w:rPr>
          <w:rFonts w:ascii="Arial" w:hAnsi="Arial" w:cs="Arial"/>
          <w:b/>
          <w:sz w:val="24"/>
          <w:szCs w:val="24"/>
          <w:lang w:val="en-US"/>
        </w:rPr>
      </w:pPr>
    </w:p>
    <w:p w14:paraId="32D16B25" w14:textId="72B2EA74" w:rsidR="00154E06" w:rsidRPr="007D1C18" w:rsidRDefault="00123254" w:rsidP="007D1C18">
      <w:pPr>
        <w:spacing w:line="480" w:lineRule="auto"/>
        <w:jc w:val="center"/>
        <w:rPr>
          <w:rFonts w:ascii="Arial" w:hAnsi="Arial" w:cs="Arial"/>
          <w:b/>
          <w:sz w:val="24"/>
          <w:szCs w:val="24"/>
          <w:lang w:val="en-US"/>
        </w:rPr>
      </w:pPr>
      <w:r>
        <w:rPr>
          <w:rFonts w:ascii="Arial" w:hAnsi="Arial" w:cs="Arial"/>
          <w:b/>
          <w:sz w:val="24"/>
          <w:szCs w:val="24"/>
          <w:lang w:val="en-US"/>
        </w:rPr>
        <w:lastRenderedPageBreak/>
        <w:t>I</w:t>
      </w:r>
      <w:r w:rsidR="00DF2836" w:rsidRPr="007D1C18">
        <w:rPr>
          <w:rFonts w:ascii="Arial" w:hAnsi="Arial" w:cs="Arial"/>
          <w:b/>
          <w:sz w:val="24"/>
          <w:szCs w:val="24"/>
          <w:lang w:val="en-US"/>
        </w:rPr>
        <w:t xml:space="preserve">nvestment in </w:t>
      </w:r>
      <w:r w:rsidR="006B4BFE" w:rsidRPr="007D1C18">
        <w:rPr>
          <w:rFonts w:ascii="Arial" w:hAnsi="Arial" w:cs="Arial"/>
          <w:b/>
          <w:sz w:val="24"/>
          <w:szCs w:val="24"/>
          <w:lang w:val="en-US"/>
        </w:rPr>
        <w:t>Green</w:t>
      </w:r>
      <w:r w:rsidR="00DF2836" w:rsidRPr="007D1C18">
        <w:rPr>
          <w:rFonts w:ascii="Arial" w:hAnsi="Arial" w:cs="Arial"/>
          <w:b/>
          <w:sz w:val="24"/>
          <w:szCs w:val="24"/>
          <w:lang w:val="en-US"/>
        </w:rPr>
        <w:t xml:space="preserve"> Energy </w:t>
      </w:r>
      <w:r w:rsidR="009264CA" w:rsidRPr="007D1C18">
        <w:rPr>
          <w:rFonts w:ascii="Arial" w:hAnsi="Arial" w:cs="Arial"/>
          <w:b/>
          <w:sz w:val="24"/>
          <w:szCs w:val="24"/>
          <w:lang w:val="en-US"/>
        </w:rPr>
        <w:t>Storage</w:t>
      </w:r>
      <w:r w:rsidR="00EE0562" w:rsidRPr="007D1C18">
        <w:rPr>
          <w:rFonts w:ascii="Arial" w:hAnsi="Arial" w:cs="Arial"/>
          <w:b/>
          <w:sz w:val="24"/>
          <w:szCs w:val="24"/>
          <w:lang w:val="en-US"/>
        </w:rPr>
        <w:t xml:space="preserve"> </w:t>
      </w:r>
      <w:r w:rsidR="007A4834" w:rsidRPr="007D1C18">
        <w:rPr>
          <w:rFonts w:ascii="Arial" w:hAnsi="Arial" w:cs="Arial"/>
          <w:b/>
          <w:sz w:val="24"/>
          <w:szCs w:val="24"/>
          <w:lang w:val="en-US"/>
        </w:rPr>
        <w:t xml:space="preserve">Research </w:t>
      </w:r>
      <w:r w:rsidR="00191130" w:rsidRPr="007D1C18">
        <w:rPr>
          <w:rFonts w:ascii="Arial" w:hAnsi="Arial" w:cs="Arial"/>
          <w:b/>
          <w:sz w:val="24"/>
          <w:szCs w:val="24"/>
          <w:lang w:val="en-US"/>
        </w:rPr>
        <w:t>through Cross-Collaboration</w:t>
      </w:r>
    </w:p>
    <w:p w14:paraId="27084136" w14:textId="1E7ABFF1" w:rsidR="00CB2CFE" w:rsidRPr="007D1C18" w:rsidRDefault="00A97320" w:rsidP="007D1C18">
      <w:pPr>
        <w:spacing w:line="480" w:lineRule="auto"/>
        <w:jc w:val="both"/>
        <w:rPr>
          <w:rFonts w:ascii="Arial" w:hAnsi="Arial" w:cs="Arial"/>
          <w:sz w:val="24"/>
          <w:szCs w:val="24"/>
          <w:lang w:val="en-US"/>
        </w:rPr>
      </w:pPr>
      <w:r>
        <w:rPr>
          <w:rFonts w:ascii="Arial" w:hAnsi="Arial" w:cs="Arial"/>
          <w:sz w:val="24"/>
          <w:szCs w:val="24"/>
          <w:lang w:val="en-US"/>
        </w:rPr>
        <w:t>X</w:t>
      </w:r>
      <w:r w:rsidR="00D534C8" w:rsidRPr="007D1C18">
        <w:rPr>
          <w:rFonts w:ascii="Arial" w:hAnsi="Arial" w:cs="Arial"/>
          <w:sz w:val="24"/>
          <w:szCs w:val="24"/>
          <w:lang w:val="en-US"/>
        </w:rPr>
        <w:t xml:space="preserve"> is an integrated oil and gas company that provides customers with fuel from its </w:t>
      </w:r>
      <w:r w:rsidR="00304BFC" w:rsidRPr="007D1C18">
        <w:rPr>
          <w:rFonts w:ascii="Arial" w:hAnsi="Arial" w:cs="Arial"/>
          <w:sz w:val="24"/>
          <w:szCs w:val="24"/>
          <w:lang w:val="en-US"/>
        </w:rPr>
        <w:t>exploration, refining</w:t>
      </w:r>
      <w:r w:rsidR="00D534C8" w:rsidRPr="007D1C18">
        <w:rPr>
          <w:rFonts w:ascii="Arial" w:hAnsi="Arial" w:cs="Arial"/>
          <w:sz w:val="24"/>
          <w:szCs w:val="24"/>
          <w:lang w:val="en-US"/>
        </w:rPr>
        <w:t xml:space="preserve">, trading and </w:t>
      </w:r>
      <w:r w:rsidR="00304BFC" w:rsidRPr="007D1C18">
        <w:rPr>
          <w:rFonts w:ascii="Arial" w:hAnsi="Arial" w:cs="Arial"/>
          <w:sz w:val="24"/>
          <w:szCs w:val="24"/>
          <w:lang w:val="en-US"/>
        </w:rPr>
        <w:t>supplying activities</w:t>
      </w:r>
      <w:r w:rsidR="006E3166" w:rsidRPr="007D1C18">
        <w:rPr>
          <w:rFonts w:ascii="Arial" w:hAnsi="Arial" w:cs="Arial"/>
          <w:sz w:val="24"/>
          <w:szCs w:val="24"/>
          <w:lang w:val="en-US"/>
        </w:rPr>
        <w:t xml:space="preserve"> and</w:t>
      </w:r>
      <w:r w:rsidR="00D534C8" w:rsidRPr="007D1C18">
        <w:rPr>
          <w:rFonts w:ascii="Arial" w:hAnsi="Arial" w:cs="Arial"/>
          <w:sz w:val="24"/>
          <w:szCs w:val="24"/>
          <w:lang w:val="en-US"/>
        </w:rPr>
        <w:t xml:space="preserve"> is </w:t>
      </w:r>
      <w:r w:rsidR="005A2E8C" w:rsidRPr="007D1C18">
        <w:rPr>
          <w:rFonts w:ascii="Arial" w:hAnsi="Arial" w:cs="Arial"/>
          <w:sz w:val="24"/>
          <w:szCs w:val="24"/>
          <w:lang w:val="en-US"/>
        </w:rPr>
        <w:t xml:space="preserve">ranked </w:t>
      </w:r>
      <w:r w:rsidR="0060547D" w:rsidRPr="007D1C18">
        <w:rPr>
          <w:rFonts w:ascii="Arial" w:hAnsi="Arial" w:cs="Arial"/>
          <w:sz w:val="24"/>
          <w:szCs w:val="24"/>
          <w:lang w:val="en-US"/>
        </w:rPr>
        <w:t xml:space="preserve">as the </w:t>
      </w:r>
      <w:r w:rsidR="005A2E8C" w:rsidRPr="007D1C18">
        <w:rPr>
          <w:rFonts w:ascii="Arial" w:hAnsi="Arial" w:cs="Arial"/>
          <w:sz w:val="24"/>
          <w:szCs w:val="24"/>
          <w:lang w:val="en-US"/>
        </w:rPr>
        <w:t>5</w:t>
      </w:r>
      <w:r w:rsidR="005A2E8C" w:rsidRPr="007D1C18">
        <w:rPr>
          <w:rFonts w:ascii="Arial" w:hAnsi="Arial" w:cs="Arial"/>
          <w:sz w:val="24"/>
          <w:szCs w:val="24"/>
          <w:vertAlign w:val="superscript"/>
          <w:lang w:val="en-US"/>
        </w:rPr>
        <w:t>th</w:t>
      </w:r>
      <w:r w:rsidR="005A2E8C" w:rsidRPr="007D1C18">
        <w:rPr>
          <w:rFonts w:ascii="Arial" w:hAnsi="Arial" w:cs="Arial"/>
          <w:sz w:val="24"/>
          <w:szCs w:val="24"/>
          <w:lang w:val="en-US"/>
        </w:rPr>
        <w:t xml:space="preserve"> largest </w:t>
      </w:r>
      <w:r w:rsidR="00EE3535">
        <w:rPr>
          <w:rFonts w:ascii="Arial" w:hAnsi="Arial" w:cs="Arial"/>
          <w:sz w:val="24"/>
          <w:szCs w:val="24"/>
          <w:lang w:val="en-US"/>
        </w:rPr>
        <w:t>p</w:t>
      </w:r>
      <w:r w:rsidR="0060547D" w:rsidRPr="007D1C18">
        <w:rPr>
          <w:rFonts w:ascii="Arial" w:hAnsi="Arial" w:cs="Arial"/>
          <w:sz w:val="24"/>
          <w:szCs w:val="24"/>
          <w:lang w:val="en-US"/>
        </w:rPr>
        <w:t xml:space="preserve">ublic </w:t>
      </w:r>
      <w:r w:rsidR="00EE3535">
        <w:rPr>
          <w:rFonts w:ascii="Arial" w:hAnsi="Arial" w:cs="Arial"/>
          <w:sz w:val="24"/>
          <w:szCs w:val="24"/>
          <w:lang w:val="en-US"/>
        </w:rPr>
        <w:t>e</w:t>
      </w:r>
      <w:r w:rsidR="0060547D" w:rsidRPr="007D1C18">
        <w:rPr>
          <w:rFonts w:ascii="Arial" w:hAnsi="Arial" w:cs="Arial"/>
          <w:sz w:val="24"/>
          <w:szCs w:val="24"/>
          <w:lang w:val="en-US"/>
        </w:rPr>
        <w:t xml:space="preserve">nergy </w:t>
      </w:r>
      <w:r w:rsidR="00EE3535">
        <w:rPr>
          <w:rFonts w:ascii="Arial" w:hAnsi="Arial" w:cs="Arial"/>
          <w:sz w:val="24"/>
          <w:szCs w:val="24"/>
          <w:lang w:val="en-US"/>
        </w:rPr>
        <w:t>c</w:t>
      </w:r>
      <w:r w:rsidR="00BE5CAC">
        <w:rPr>
          <w:rFonts w:ascii="Arial" w:hAnsi="Arial" w:cs="Arial"/>
          <w:sz w:val="24"/>
          <w:szCs w:val="24"/>
          <w:lang w:val="en-US"/>
        </w:rPr>
        <w:t>ompany</w:t>
      </w:r>
      <w:r w:rsidR="0060547D" w:rsidRPr="007D1C18">
        <w:rPr>
          <w:rFonts w:ascii="Arial" w:hAnsi="Arial" w:cs="Arial"/>
          <w:sz w:val="24"/>
          <w:szCs w:val="24"/>
          <w:lang w:val="en-US"/>
        </w:rPr>
        <w:t xml:space="preserve"> in</w:t>
      </w:r>
      <w:r w:rsidR="0049623C" w:rsidRPr="007D1C18">
        <w:rPr>
          <w:rFonts w:ascii="Arial" w:hAnsi="Arial" w:cs="Arial"/>
          <w:sz w:val="24"/>
          <w:szCs w:val="24"/>
          <w:lang w:val="en-US"/>
        </w:rPr>
        <w:t xml:space="preserve"> the </w:t>
      </w:r>
      <w:r w:rsidR="009B5ED5" w:rsidRPr="007D1C18">
        <w:rPr>
          <w:rFonts w:ascii="Arial" w:hAnsi="Arial" w:cs="Arial"/>
          <w:sz w:val="24"/>
          <w:szCs w:val="24"/>
          <w:lang w:val="en-US"/>
        </w:rPr>
        <w:t>world</w:t>
      </w:r>
      <w:r w:rsidR="00E713F2" w:rsidRPr="007D1C18">
        <w:rPr>
          <w:rFonts w:ascii="Arial" w:hAnsi="Arial" w:cs="Arial"/>
          <w:sz w:val="24"/>
          <w:szCs w:val="24"/>
          <w:lang w:val="en-US"/>
        </w:rPr>
        <w:t xml:space="preserve"> </w:t>
      </w:r>
      <w:r w:rsidR="006D3382" w:rsidRPr="007D1C18">
        <w:rPr>
          <w:rFonts w:ascii="Arial" w:hAnsi="Arial" w:cs="Arial"/>
          <w:sz w:val="24"/>
          <w:szCs w:val="24"/>
          <w:lang w:val="en-US"/>
        </w:rPr>
        <w:t>(Forbes 201</w:t>
      </w:r>
      <w:r w:rsidR="00E713F2" w:rsidRPr="007D1C18">
        <w:rPr>
          <w:rFonts w:ascii="Arial" w:hAnsi="Arial" w:cs="Arial"/>
          <w:sz w:val="24"/>
          <w:szCs w:val="24"/>
          <w:lang w:val="en-US"/>
        </w:rPr>
        <w:t>7</w:t>
      </w:r>
      <w:r w:rsidR="006D3382" w:rsidRPr="007D1C18">
        <w:rPr>
          <w:rFonts w:ascii="Arial" w:hAnsi="Arial" w:cs="Arial"/>
          <w:sz w:val="24"/>
          <w:szCs w:val="24"/>
          <w:lang w:val="en-US"/>
        </w:rPr>
        <w:t>)</w:t>
      </w:r>
      <w:r w:rsidR="00F004B1" w:rsidRPr="007D1C18">
        <w:rPr>
          <w:rFonts w:ascii="Arial" w:hAnsi="Arial" w:cs="Arial"/>
          <w:sz w:val="24"/>
          <w:szCs w:val="24"/>
          <w:lang w:val="en-US"/>
        </w:rPr>
        <w:t>.</w:t>
      </w:r>
      <w:r w:rsidR="00FC02B6" w:rsidRPr="007D1C18">
        <w:rPr>
          <w:rFonts w:ascii="Arial" w:hAnsi="Arial" w:cs="Arial"/>
          <w:sz w:val="24"/>
          <w:szCs w:val="24"/>
          <w:lang w:val="en-US"/>
        </w:rPr>
        <w:t xml:space="preserve"> </w:t>
      </w:r>
      <w:r>
        <w:rPr>
          <w:rFonts w:ascii="Arial" w:hAnsi="Arial" w:cs="Arial"/>
          <w:sz w:val="24"/>
          <w:szCs w:val="24"/>
          <w:lang w:val="en-US"/>
        </w:rPr>
        <w:t>X</w:t>
      </w:r>
      <w:r w:rsidR="00D77A68" w:rsidRPr="007D1C18">
        <w:rPr>
          <w:rFonts w:ascii="Arial" w:hAnsi="Arial" w:cs="Arial"/>
          <w:sz w:val="24"/>
          <w:szCs w:val="24"/>
          <w:lang w:val="en-US"/>
        </w:rPr>
        <w:t>’s</w:t>
      </w:r>
      <w:r w:rsidR="00F47498" w:rsidRPr="007D1C18">
        <w:rPr>
          <w:rFonts w:ascii="Arial" w:hAnsi="Arial" w:cs="Arial"/>
          <w:sz w:val="24"/>
          <w:szCs w:val="24"/>
          <w:lang w:val="en-US"/>
        </w:rPr>
        <w:t xml:space="preserve"> sustainability reports</w:t>
      </w:r>
      <w:r w:rsidR="00D77A68" w:rsidRPr="007D1C18">
        <w:rPr>
          <w:rFonts w:ascii="Arial" w:hAnsi="Arial" w:cs="Arial"/>
          <w:sz w:val="24"/>
          <w:szCs w:val="24"/>
          <w:lang w:val="en-US"/>
        </w:rPr>
        <w:t xml:space="preserve"> </w:t>
      </w:r>
      <w:r w:rsidR="00F47498" w:rsidRPr="007D1C18">
        <w:rPr>
          <w:rFonts w:ascii="Arial" w:hAnsi="Arial" w:cs="Arial"/>
          <w:sz w:val="24"/>
          <w:szCs w:val="24"/>
          <w:lang w:val="en-US"/>
        </w:rPr>
        <w:t>(2017a, p.13</w:t>
      </w:r>
      <w:r w:rsidR="00D77A68" w:rsidRPr="007D1C18">
        <w:rPr>
          <w:rFonts w:ascii="Arial" w:hAnsi="Arial" w:cs="Arial"/>
          <w:sz w:val="24"/>
          <w:szCs w:val="24"/>
          <w:lang w:val="en-US"/>
        </w:rPr>
        <w:t>) reveal</w:t>
      </w:r>
      <w:r w:rsidR="00F47498" w:rsidRPr="007D1C18">
        <w:rPr>
          <w:rFonts w:ascii="Arial" w:hAnsi="Arial" w:cs="Arial"/>
          <w:sz w:val="24"/>
          <w:szCs w:val="24"/>
          <w:lang w:val="en-US"/>
        </w:rPr>
        <w:t xml:space="preserve"> that </w:t>
      </w:r>
      <w:r w:rsidR="00EE0429" w:rsidRPr="007D1C18">
        <w:rPr>
          <w:rFonts w:ascii="Arial" w:hAnsi="Arial" w:cs="Arial"/>
          <w:sz w:val="24"/>
          <w:szCs w:val="24"/>
          <w:lang w:val="en-US"/>
        </w:rPr>
        <w:t>56</w:t>
      </w:r>
      <w:r w:rsidR="002F0D14">
        <w:rPr>
          <w:rFonts w:ascii="Arial" w:hAnsi="Arial" w:cs="Arial"/>
          <w:sz w:val="24"/>
          <w:szCs w:val="24"/>
          <w:lang w:val="en-US"/>
        </w:rPr>
        <w:t xml:space="preserve">% </w:t>
      </w:r>
      <w:r w:rsidR="00EE0429" w:rsidRPr="007D1C18">
        <w:rPr>
          <w:rFonts w:ascii="Arial" w:hAnsi="Arial" w:cs="Arial"/>
          <w:sz w:val="24"/>
          <w:szCs w:val="24"/>
          <w:lang w:val="en-US"/>
        </w:rPr>
        <w:t>of exploration and development activities</w:t>
      </w:r>
      <w:r w:rsidR="00BE5CAC">
        <w:rPr>
          <w:rFonts w:ascii="Arial" w:hAnsi="Arial" w:cs="Arial"/>
          <w:sz w:val="24"/>
          <w:szCs w:val="24"/>
          <w:lang w:val="en-US"/>
        </w:rPr>
        <w:t xml:space="preserve"> focus</w:t>
      </w:r>
      <w:r w:rsidR="00EE0429" w:rsidRPr="007D1C18">
        <w:rPr>
          <w:rFonts w:ascii="Arial" w:hAnsi="Arial" w:cs="Arial"/>
          <w:sz w:val="24"/>
          <w:szCs w:val="24"/>
          <w:lang w:val="en-US"/>
        </w:rPr>
        <w:t xml:space="preserve"> on gas as opposed to oil.</w:t>
      </w:r>
      <w:r w:rsidR="00A775BF" w:rsidRPr="007D1C18">
        <w:rPr>
          <w:rFonts w:ascii="Arial" w:hAnsi="Arial" w:cs="Arial"/>
          <w:sz w:val="24"/>
          <w:szCs w:val="24"/>
          <w:lang w:val="en-US"/>
        </w:rPr>
        <w:t xml:space="preserve"> </w:t>
      </w:r>
      <w:r w:rsidR="00575D88" w:rsidRPr="007D1C18">
        <w:rPr>
          <w:rFonts w:ascii="Arial" w:hAnsi="Arial" w:cs="Arial"/>
          <w:sz w:val="24"/>
          <w:szCs w:val="24"/>
          <w:lang w:val="en-US"/>
        </w:rPr>
        <w:t>The</w:t>
      </w:r>
      <w:r w:rsidR="00A775BF" w:rsidRPr="007D1C18">
        <w:rPr>
          <w:rFonts w:ascii="Arial" w:hAnsi="Arial" w:cs="Arial"/>
          <w:sz w:val="24"/>
          <w:szCs w:val="24"/>
          <w:lang w:val="en-US"/>
        </w:rPr>
        <w:t xml:space="preserve"> </w:t>
      </w:r>
      <w:r w:rsidR="00BE5CAC">
        <w:rPr>
          <w:rFonts w:ascii="Arial" w:hAnsi="Arial" w:cs="Arial"/>
          <w:sz w:val="24"/>
          <w:szCs w:val="24"/>
          <w:lang w:val="en-US"/>
        </w:rPr>
        <w:t>company</w:t>
      </w:r>
      <w:r w:rsidR="00445048" w:rsidRPr="007D1C18">
        <w:rPr>
          <w:rFonts w:ascii="Arial" w:hAnsi="Arial" w:cs="Arial"/>
          <w:sz w:val="24"/>
          <w:szCs w:val="24"/>
          <w:lang w:val="en-US"/>
        </w:rPr>
        <w:t xml:space="preserve"> (</w:t>
      </w:r>
      <w:r>
        <w:rPr>
          <w:rFonts w:ascii="Arial" w:hAnsi="Arial" w:cs="Arial"/>
          <w:sz w:val="24"/>
          <w:szCs w:val="24"/>
          <w:lang w:val="en-US"/>
        </w:rPr>
        <w:t>X</w:t>
      </w:r>
      <w:r w:rsidR="00EE3535">
        <w:rPr>
          <w:rFonts w:ascii="Arial" w:hAnsi="Arial" w:cs="Arial"/>
          <w:sz w:val="24"/>
          <w:szCs w:val="24"/>
          <w:lang w:val="en-US"/>
        </w:rPr>
        <w:t>,</w:t>
      </w:r>
      <w:r w:rsidR="00BE5CAC">
        <w:rPr>
          <w:rFonts w:ascii="Arial" w:hAnsi="Arial" w:cs="Arial"/>
          <w:sz w:val="24"/>
          <w:szCs w:val="24"/>
          <w:lang w:val="en-US"/>
        </w:rPr>
        <w:t xml:space="preserve"> </w:t>
      </w:r>
      <w:r w:rsidR="00445048" w:rsidRPr="007D1C18">
        <w:rPr>
          <w:rFonts w:ascii="Arial" w:hAnsi="Arial" w:cs="Arial"/>
          <w:sz w:val="24"/>
          <w:szCs w:val="24"/>
          <w:lang w:val="en-US"/>
        </w:rPr>
        <w:t>2017b, p.47)</w:t>
      </w:r>
      <w:r w:rsidR="00A775BF" w:rsidRPr="007D1C18">
        <w:rPr>
          <w:rFonts w:ascii="Arial" w:hAnsi="Arial" w:cs="Arial"/>
          <w:sz w:val="24"/>
          <w:szCs w:val="24"/>
          <w:lang w:val="en-US"/>
        </w:rPr>
        <w:t xml:space="preserve"> predicts that global energy demand for 2035 is expected to increase by 30%</w:t>
      </w:r>
      <w:r w:rsidR="00575D88" w:rsidRPr="007D1C18">
        <w:rPr>
          <w:rFonts w:ascii="Arial" w:hAnsi="Arial" w:cs="Arial"/>
          <w:sz w:val="24"/>
          <w:szCs w:val="24"/>
          <w:lang w:val="en-US"/>
        </w:rPr>
        <w:t xml:space="preserve"> </w:t>
      </w:r>
      <w:r w:rsidR="008B324F" w:rsidRPr="007D1C18">
        <w:rPr>
          <w:rFonts w:ascii="Arial" w:hAnsi="Arial" w:cs="Arial"/>
          <w:sz w:val="24"/>
          <w:szCs w:val="24"/>
          <w:lang w:val="en-US"/>
        </w:rPr>
        <w:t>with</w:t>
      </w:r>
      <w:r w:rsidR="00575D88" w:rsidRPr="007D1C18">
        <w:rPr>
          <w:rFonts w:ascii="Arial" w:hAnsi="Arial" w:cs="Arial"/>
          <w:sz w:val="24"/>
          <w:szCs w:val="24"/>
          <w:lang w:val="en-US"/>
        </w:rPr>
        <w:t xml:space="preserve"> </w:t>
      </w:r>
      <w:r w:rsidR="006E3166" w:rsidRPr="007D1C18">
        <w:rPr>
          <w:rFonts w:ascii="Arial" w:hAnsi="Arial" w:cs="Arial"/>
          <w:sz w:val="24"/>
          <w:szCs w:val="24"/>
          <w:lang w:val="en-US"/>
        </w:rPr>
        <w:t>the</w:t>
      </w:r>
      <w:r w:rsidR="00A775BF" w:rsidRPr="007D1C18">
        <w:rPr>
          <w:rFonts w:ascii="Arial" w:hAnsi="Arial" w:cs="Arial"/>
          <w:sz w:val="24"/>
          <w:szCs w:val="24"/>
          <w:lang w:val="en-US"/>
        </w:rPr>
        <w:t xml:space="preserve"> </w:t>
      </w:r>
      <w:r w:rsidR="0064522E" w:rsidRPr="007D1C18">
        <w:rPr>
          <w:rFonts w:ascii="Arial" w:hAnsi="Arial" w:cs="Arial"/>
          <w:sz w:val="24"/>
          <w:szCs w:val="24"/>
          <w:lang w:val="en-US"/>
        </w:rPr>
        <w:t>number of electric and hybrid</w:t>
      </w:r>
      <w:r w:rsidR="006E3166" w:rsidRPr="007D1C18">
        <w:rPr>
          <w:rFonts w:ascii="Arial" w:hAnsi="Arial" w:cs="Arial"/>
          <w:sz w:val="24"/>
          <w:szCs w:val="24"/>
          <w:lang w:val="en-US"/>
        </w:rPr>
        <w:t xml:space="preserve"> vehicles</w:t>
      </w:r>
      <w:r w:rsidR="00A775BF" w:rsidRPr="007D1C18">
        <w:rPr>
          <w:rFonts w:ascii="Arial" w:hAnsi="Arial" w:cs="Arial"/>
          <w:sz w:val="24"/>
          <w:szCs w:val="24"/>
          <w:lang w:val="en-US"/>
        </w:rPr>
        <w:t xml:space="preserve"> </w:t>
      </w:r>
      <w:r w:rsidR="00981D32">
        <w:rPr>
          <w:rFonts w:ascii="Arial" w:hAnsi="Arial" w:cs="Arial"/>
          <w:sz w:val="24"/>
          <w:szCs w:val="24"/>
          <w:lang w:val="en-US"/>
        </w:rPr>
        <w:t>reaching</w:t>
      </w:r>
      <w:r w:rsidR="0064522E" w:rsidRPr="007D1C18">
        <w:rPr>
          <w:rFonts w:ascii="Arial" w:hAnsi="Arial" w:cs="Arial"/>
          <w:sz w:val="24"/>
          <w:szCs w:val="24"/>
          <w:lang w:val="en-US"/>
        </w:rPr>
        <w:t xml:space="preserve"> 100</w:t>
      </w:r>
      <w:r w:rsidR="00A15494">
        <w:rPr>
          <w:rFonts w:ascii="Arial" w:hAnsi="Arial" w:cs="Arial"/>
          <w:sz w:val="24"/>
          <w:szCs w:val="24"/>
          <w:lang w:val="en-US"/>
        </w:rPr>
        <w:t xml:space="preserve"> </w:t>
      </w:r>
      <w:r w:rsidR="0064522E" w:rsidRPr="007D1C18">
        <w:rPr>
          <w:rFonts w:ascii="Arial" w:hAnsi="Arial" w:cs="Arial"/>
          <w:sz w:val="24"/>
          <w:szCs w:val="24"/>
          <w:lang w:val="en-US"/>
        </w:rPr>
        <w:t>million</w:t>
      </w:r>
      <w:r w:rsidR="00575D88" w:rsidRPr="007D1C18">
        <w:rPr>
          <w:rFonts w:ascii="Arial" w:hAnsi="Arial" w:cs="Arial"/>
          <w:sz w:val="24"/>
          <w:szCs w:val="24"/>
          <w:lang w:val="en-US"/>
        </w:rPr>
        <w:t>. This</w:t>
      </w:r>
      <w:r w:rsidR="0064522E" w:rsidRPr="007D1C18">
        <w:rPr>
          <w:rFonts w:ascii="Arial" w:hAnsi="Arial" w:cs="Arial"/>
          <w:sz w:val="24"/>
          <w:szCs w:val="24"/>
          <w:lang w:val="en-US"/>
        </w:rPr>
        <w:t xml:space="preserve"> </w:t>
      </w:r>
      <w:r w:rsidR="00A775BF" w:rsidRPr="007D1C18">
        <w:rPr>
          <w:rFonts w:ascii="Arial" w:hAnsi="Arial" w:cs="Arial"/>
          <w:sz w:val="24"/>
          <w:szCs w:val="24"/>
          <w:lang w:val="en-US"/>
        </w:rPr>
        <w:t>will</w:t>
      </w:r>
      <w:r w:rsidR="00304BFC" w:rsidRPr="007D1C18">
        <w:rPr>
          <w:rFonts w:ascii="Arial" w:hAnsi="Arial" w:cs="Arial"/>
          <w:sz w:val="24"/>
          <w:szCs w:val="24"/>
          <w:lang w:val="en-US"/>
        </w:rPr>
        <w:t xml:space="preserve"> shift</w:t>
      </w:r>
      <w:r w:rsidR="00A775BF" w:rsidRPr="007D1C18">
        <w:rPr>
          <w:rFonts w:ascii="Arial" w:hAnsi="Arial" w:cs="Arial"/>
          <w:sz w:val="24"/>
          <w:szCs w:val="24"/>
          <w:lang w:val="en-US"/>
        </w:rPr>
        <w:t xml:space="preserve"> the</w:t>
      </w:r>
      <w:r w:rsidR="007C1656" w:rsidRPr="007D1C18">
        <w:rPr>
          <w:rFonts w:ascii="Arial" w:hAnsi="Arial" w:cs="Arial"/>
          <w:sz w:val="24"/>
          <w:szCs w:val="24"/>
          <w:lang w:val="en-US"/>
        </w:rPr>
        <w:t xml:space="preserve"> energy</w:t>
      </w:r>
      <w:r w:rsidR="0064522E" w:rsidRPr="007D1C18">
        <w:rPr>
          <w:rFonts w:ascii="Arial" w:hAnsi="Arial" w:cs="Arial"/>
          <w:sz w:val="24"/>
          <w:szCs w:val="24"/>
          <w:lang w:val="en-US"/>
        </w:rPr>
        <w:t xml:space="preserve"> mix</w:t>
      </w:r>
      <w:r w:rsidR="00575D88" w:rsidRPr="007D1C18">
        <w:rPr>
          <w:rFonts w:ascii="Arial" w:hAnsi="Arial" w:cs="Arial"/>
          <w:sz w:val="24"/>
          <w:szCs w:val="24"/>
          <w:lang w:val="en-US"/>
        </w:rPr>
        <w:t xml:space="preserve"> from fossil fuels</w:t>
      </w:r>
      <w:r w:rsidR="0064522E" w:rsidRPr="007D1C18">
        <w:rPr>
          <w:rFonts w:ascii="Arial" w:hAnsi="Arial" w:cs="Arial"/>
          <w:sz w:val="24"/>
          <w:szCs w:val="24"/>
          <w:lang w:val="en-US"/>
        </w:rPr>
        <w:t xml:space="preserve"> </w:t>
      </w:r>
      <w:r w:rsidR="00575D88" w:rsidRPr="007D1C18">
        <w:rPr>
          <w:rFonts w:ascii="Arial" w:hAnsi="Arial" w:cs="Arial"/>
          <w:sz w:val="24"/>
          <w:szCs w:val="24"/>
          <w:lang w:val="en-US"/>
        </w:rPr>
        <w:t>to</w:t>
      </w:r>
      <w:r w:rsidR="0064522E" w:rsidRPr="007D1C18">
        <w:rPr>
          <w:rFonts w:ascii="Arial" w:hAnsi="Arial" w:cs="Arial"/>
          <w:sz w:val="24"/>
          <w:szCs w:val="24"/>
          <w:lang w:val="en-US"/>
        </w:rPr>
        <w:t xml:space="preserve"> renewables</w:t>
      </w:r>
      <w:r w:rsidR="000E2111" w:rsidRPr="007D1C18">
        <w:rPr>
          <w:rFonts w:ascii="Arial" w:hAnsi="Arial" w:cs="Arial"/>
          <w:sz w:val="24"/>
          <w:szCs w:val="24"/>
          <w:lang w:val="en-US"/>
        </w:rPr>
        <w:t xml:space="preserve"> and </w:t>
      </w:r>
      <w:r w:rsidR="0064522E" w:rsidRPr="007D1C18">
        <w:rPr>
          <w:rFonts w:ascii="Arial" w:hAnsi="Arial" w:cs="Arial"/>
          <w:sz w:val="24"/>
          <w:szCs w:val="24"/>
          <w:lang w:val="en-US"/>
        </w:rPr>
        <w:t xml:space="preserve">will </w:t>
      </w:r>
      <w:r w:rsidR="00304BFC" w:rsidRPr="007D1C18">
        <w:rPr>
          <w:rFonts w:ascii="Arial" w:hAnsi="Arial" w:cs="Arial"/>
          <w:sz w:val="24"/>
          <w:szCs w:val="24"/>
          <w:lang w:val="en-US"/>
        </w:rPr>
        <w:t xml:space="preserve">account for half </w:t>
      </w:r>
      <w:r w:rsidR="00B86E1C" w:rsidRPr="007D1C18">
        <w:rPr>
          <w:rFonts w:ascii="Arial" w:hAnsi="Arial" w:cs="Arial"/>
          <w:sz w:val="24"/>
          <w:szCs w:val="24"/>
          <w:lang w:val="en-US"/>
        </w:rPr>
        <w:t>of the growth in energy supplied</w:t>
      </w:r>
      <w:r w:rsidR="00304BFC" w:rsidRPr="007D1C18">
        <w:rPr>
          <w:rFonts w:ascii="Arial" w:hAnsi="Arial" w:cs="Arial"/>
          <w:sz w:val="24"/>
          <w:szCs w:val="24"/>
          <w:lang w:val="en-US"/>
        </w:rPr>
        <w:t xml:space="preserve"> in the next 20 years.</w:t>
      </w:r>
      <w:r w:rsidR="00223514" w:rsidRPr="007D1C18">
        <w:rPr>
          <w:rFonts w:ascii="Arial" w:hAnsi="Arial" w:cs="Arial"/>
          <w:sz w:val="24"/>
          <w:szCs w:val="24"/>
          <w:lang w:val="en-US"/>
        </w:rPr>
        <w:t xml:space="preserve"> </w:t>
      </w:r>
      <w:r w:rsidR="00981D32">
        <w:rPr>
          <w:rFonts w:ascii="Arial" w:hAnsi="Arial" w:cs="Arial"/>
          <w:sz w:val="24"/>
          <w:szCs w:val="24"/>
          <w:lang w:val="en-US"/>
        </w:rPr>
        <w:t>However</w:t>
      </w:r>
      <w:r w:rsidR="00B86E1C" w:rsidRPr="007D1C18">
        <w:rPr>
          <w:rFonts w:ascii="Arial" w:hAnsi="Arial" w:cs="Arial"/>
          <w:sz w:val="24"/>
          <w:szCs w:val="24"/>
          <w:lang w:val="en-US"/>
        </w:rPr>
        <w:t xml:space="preserve">, </w:t>
      </w:r>
      <w:r>
        <w:rPr>
          <w:rFonts w:ascii="Arial" w:hAnsi="Arial" w:cs="Arial"/>
          <w:sz w:val="24"/>
          <w:szCs w:val="24"/>
          <w:lang w:val="en-US"/>
        </w:rPr>
        <w:t>X</w:t>
      </w:r>
      <w:r w:rsidR="00AF24E8" w:rsidRPr="007D1C18">
        <w:rPr>
          <w:rFonts w:ascii="Arial" w:hAnsi="Arial" w:cs="Arial"/>
          <w:sz w:val="24"/>
          <w:szCs w:val="24"/>
          <w:lang w:val="en-US"/>
        </w:rPr>
        <w:t xml:space="preserve"> has </w:t>
      </w:r>
      <w:r w:rsidR="003A4DF0" w:rsidRPr="007D1C18">
        <w:rPr>
          <w:rFonts w:ascii="Arial" w:hAnsi="Arial" w:cs="Arial"/>
          <w:sz w:val="24"/>
          <w:szCs w:val="24"/>
          <w:lang w:val="en-US"/>
        </w:rPr>
        <w:t>exit</w:t>
      </w:r>
      <w:r w:rsidR="00EE3535">
        <w:rPr>
          <w:rFonts w:ascii="Arial" w:hAnsi="Arial" w:cs="Arial"/>
          <w:sz w:val="24"/>
          <w:szCs w:val="24"/>
          <w:lang w:val="en-US"/>
        </w:rPr>
        <w:t>ed</w:t>
      </w:r>
      <w:r w:rsidR="003A4DF0" w:rsidRPr="007D1C18">
        <w:rPr>
          <w:rFonts w:ascii="Arial" w:hAnsi="Arial" w:cs="Arial"/>
          <w:sz w:val="24"/>
          <w:szCs w:val="24"/>
          <w:lang w:val="en-US"/>
        </w:rPr>
        <w:t xml:space="preserve"> the</w:t>
      </w:r>
      <w:r w:rsidR="00B86E1C" w:rsidRPr="007D1C18">
        <w:rPr>
          <w:rFonts w:ascii="Arial" w:hAnsi="Arial" w:cs="Arial"/>
          <w:sz w:val="24"/>
          <w:szCs w:val="24"/>
          <w:lang w:val="en-US"/>
        </w:rPr>
        <w:t xml:space="preserve"> solar energy </w:t>
      </w:r>
      <w:r w:rsidR="003A4DF0" w:rsidRPr="007D1C18">
        <w:rPr>
          <w:rFonts w:ascii="Arial" w:hAnsi="Arial" w:cs="Arial"/>
          <w:sz w:val="24"/>
          <w:szCs w:val="24"/>
          <w:lang w:val="en-US"/>
        </w:rPr>
        <w:t>business</w:t>
      </w:r>
      <w:r w:rsidR="00B86E1C" w:rsidRPr="007D1C18">
        <w:rPr>
          <w:rFonts w:ascii="Arial" w:hAnsi="Arial" w:cs="Arial"/>
          <w:sz w:val="24"/>
          <w:szCs w:val="24"/>
          <w:lang w:val="en-US"/>
        </w:rPr>
        <w:t xml:space="preserve"> in 201</w:t>
      </w:r>
      <w:r w:rsidR="00781718">
        <w:rPr>
          <w:rFonts w:ascii="Arial" w:hAnsi="Arial" w:cs="Arial"/>
          <w:sz w:val="24"/>
          <w:szCs w:val="24"/>
          <w:lang w:val="en-US"/>
        </w:rPr>
        <w:t xml:space="preserve">1 </w:t>
      </w:r>
      <w:r w:rsidR="008B324F" w:rsidRPr="007D1C18">
        <w:rPr>
          <w:rFonts w:ascii="Arial" w:hAnsi="Arial" w:cs="Arial"/>
          <w:sz w:val="24"/>
          <w:szCs w:val="24"/>
          <w:lang w:val="en-US"/>
        </w:rPr>
        <w:t>(David, 2013)</w:t>
      </w:r>
      <w:r w:rsidR="00575D88" w:rsidRPr="007D1C18">
        <w:rPr>
          <w:rFonts w:ascii="Arial" w:hAnsi="Arial" w:cs="Arial"/>
          <w:sz w:val="24"/>
          <w:szCs w:val="24"/>
          <w:lang w:val="en-US"/>
        </w:rPr>
        <w:t xml:space="preserve"> </w:t>
      </w:r>
      <w:r w:rsidR="00B86E1C" w:rsidRPr="007D1C18">
        <w:rPr>
          <w:rFonts w:ascii="Arial" w:hAnsi="Arial" w:cs="Arial"/>
          <w:sz w:val="24"/>
          <w:szCs w:val="24"/>
          <w:lang w:val="en-US"/>
        </w:rPr>
        <w:t xml:space="preserve">and </w:t>
      </w:r>
      <w:r w:rsidR="00945D4B" w:rsidRPr="007D1C18">
        <w:rPr>
          <w:rFonts w:ascii="Arial" w:hAnsi="Arial" w:cs="Arial"/>
          <w:sz w:val="24"/>
          <w:szCs w:val="24"/>
          <w:lang w:val="en-US"/>
        </w:rPr>
        <w:t>revers</w:t>
      </w:r>
      <w:r w:rsidR="00981D32">
        <w:rPr>
          <w:rFonts w:ascii="Arial" w:hAnsi="Arial" w:cs="Arial"/>
          <w:sz w:val="24"/>
          <w:szCs w:val="24"/>
          <w:lang w:val="en-US"/>
        </w:rPr>
        <w:t>ed</w:t>
      </w:r>
      <w:r w:rsidR="00945D4B" w:rsidRPr="007D1C18">
        <w:rPr>
          <w:rFonts w:ascii="Arial" w:hAnsi="Arial" w:cs="Arial"/>
          <w:sz w:val="24"/>
          <w:szCs w:val="24"/>
          <w:lang w:val="en-US"/>
        </w:rPr>
        <w:t xml:space="preserve"> the decision</w:t>
      </w:r>
      <w:r w:rsidR="00575D88" w:rsidRPr="007D1C18">
        <w:rPr>
          <w:rFonts w:ascii="Arial" w:hAnsi="Arial" w:cs="Arial"/>
          <w:sz w:val="24"/>
          <w:szCs w:val="24"/>
          <w:lang w:val="en-US"/>
        </w:rPr>
        <w:t xml:space="preserve"> to spin off its wind energy </w:t>
      </w:r>
      <w:r w:rsidR="000E2111" w:rsidRPr="007D1C18">
        <w:rPr>
          <w:rFonts w:ascii="Arial" w:hAnsi="Arial" w:cs="Arial"/>
          <w:sz w:val="24"/>
          <w:szCs w:val="24"/>
          <w:lang w:val="en-US"/>
        </w:rPr>
        <w:t>business (</w:t>
      </w:r>
      <w:r w:rsidR="00945D4B" w:rsidRPr="007D1C18">
        <w:rPr>
          <w:rFonts w:ascii="Arial" w:hAnsi="Arial" w:cs="Arial"/>
          <w:sz w:val="24"/>
          <w:szCs w:val="24"/>
          <w:lang w:val="en-US"/>
        </w:rPr>
        <w:t>Hill, 2013</w:t>
      </w:r>
      <w:r w:rsidR="000E2111" w:rsidRPr="007D1C18">
        <w:rPr>
          <w:rFonts w:ascii="Arial" w:hAnsi="Arial" w:cs="Arial"/>
          <w:sz w:val="24"/>
          <w:szCs w:val="24"/>
          <w:lang w:val="en-US"/>
        </w:rPr>
        <w:t>)</w:t>
      </w:r>
      <w:r w:rsidR="001C2CCE">
        <w:rPr>
          <w:rFonts w:ascii="Arial" w:hAnsi="Arial" w:cs="Arial"/>
          <w:sz w:val="24"/>
          <w:szCs w:val="24"/>
          <w:lang w:val="en-US"/>
        </w:rPr>
        <w:t xml:space="preserve"> indicating that it</w:t>
      </w:r>
      <w:r w:rsidR="00981D32">
        <w:rPr>
          <w:rFonts w:ascii="Arial" w:hAnsi="Arial" w:cs="Arial"/>
          <w:sz w:val="24"/>
          <w:szCs w:val="24"/>
          <w:lang w:val="en-US"/>
        </w:rPr>
        <w:t xml:space="preserve"> is</w:t>
      </w:r>
      <w:r w:rsidR="00AF24E8" w:rsidRPr="007D1C18">
        <w:rPr>
          <w:rFonts w:ascii="Arial" w:hAnsi="Arial" w:cs="Arial"/>
          <w:sz w:val="24"/>
          <w:szCs w:val="24"/>
          <w:lang w:val="en-US"/>
        </w:rPr>
        <w:t xml:space="preserve"> trying to move away from renewable energy business</w:t>
      </w:r>
      <w:r w:rsidR="00575D88" w:rsidRPr="007D1C18">
        <w:rPr>
          <w:rFonts w:ascii="Arial" w:hAnsi="Arial" w:cs="Arial"/>
          <w:sz w:val="24"/>
          <w:szCs w:val="24"/>
          <w:lang w:val="en-US"/>
        </w:rPr>
        <w:t xml:space="preserve">. </w:t>
      </w:r>
      <w:r w:rsidR="003747DB">
        <w:rPr>
          <w:rFonts w:ascii="Arial" w:hAnsi="Arial" w:cs="Arial"/>
          <w:sz w:val="24"/>
          <w:szCs w:val="24"/>
          <w:lang w:val="en-US"/>
        </w:rPr>
        <w:t>The suggestion put forward</w:t>
      </w:r>
      <w:r w:rsidR="00EE3535">
        <w:rPr>
          <w:rFonts w:ascii="Arial" w:hAnsi="Arial" w:cs="Arial"/>
          <w:sz w:val="24"/>
          <w:szCs w:val="24"/>
          <w:lang w:val="en-US"/>
        </w:rPr>
        <w:t xml:space="preserve"> here</w:t>
      </w:r>
      <w:r w:rsidR="003747DB">
        <w:rPr>
          <w:rFonts w:ascii="Arial" w:hAnsi="Arial" w:cs="Arial"/>
          <w:sz w:val="24"/>
          <w:szCs w:val="24"/>
          <w:lang w:val="en-US"/>
        </w:rPr>
        <w:t xml:space="preserve"> is</w:t>
      </w:r>
      <w:r w:rsidR="00AC5DD1" w:rsidRPr="007D1C18">
        <w:rPr>
          <w:rFonts w:ascii="Arial" w:hAnsi="Arial" w:cs="Arial"/>
          <w:sz w:val="24"/>
          <w:szCs w:val="24"/>
          <w:lang w:val="en-US"/>
        </w:rPr>
        <w:t xml:space="preserve"> that an alternative but responsible investment for </w:t>
      </w:r>
      <w:r>
        <w:rPr>
          <w:rFonts w:ascii="Arial" w:hAnsi="Arial" w:cs="Arial"/>
          <w:sz w:val="24"/>
          <w:szCs w:val="24"/>
          <w:lang w:val="en-US"/>
        </w:rPr>
        <w:t>X</w:t>
      </w:r>
      <w:r w:rsidR="00AC5DD1" w:rsidRPr="007D1C18">
        <w:rPr>
          <w:rFonts w:ascii="Arial" w:hAnsi="Arial" w:cs="Arial"/>
          <w:sz w:val="24"/>
          <w:szCs w:val="24"/>
          <w:lang w:val="en-US"/>
        </w:rPr>
        <w:t xml:space="preserve"> may be in the area of green</w:t>
      </w:r>
      <w:r w:rsidR="00AF24E8" w:rsidRPr="007D1C18">
        <w:rPr>
          <w:rFonts w:ascii="Arial" w:hAnsi="Arial" w:cs="Arial"/>
          <w:sz w:val="24"/>
          <w:szCs w:val="24"/>
          <w:lang w:val="en-US"/>
        </w:rPr>
        <w:t xml:space="preserve"> energy</w:t>
      </w:r>
      <w:r w:rsidR="00AC5DD1" w:rsidRPr="007D1C18">
        <w:rPr>
          <w:rFonts w:ascii="Arial" w:hAnsi="Arial" w:cs="Arial"/>
          <w:sz w:val="24"/>
          <w:szCs w:val="24"/>
          <w:lang w:val="en-US"/>
        </w:rPr>
        <w:t xml:space="preserve"> storage research </w:t>
      </w:r>
      <w:r w:rsidR="00981D32">
        <w:rPr>
          <w:rFonts w:ascii="Arial" w:hAnsi="Arial" w:cs="Arial"/>
          <w:sz w:val="24"/>
          <w:szCs w:val="24"/>
          <w:lang w:val="en-US"/>
        </w:rPr>
        <w:t>which</w:t>
      </w:r>
      <w:r w:rsidR="000E2111" w:rsidRPr="007D1C18">
        <w:rPr>
          <w:rFonts w:ascii="Arial" w:hAnsi="Arial" w:cs="Arial"/>
          <w:sz w:val="24"/>
          <w:szCs w:val="24"/>
          <w:lang w:val="en-US"/>
        </w:rPr>
        <w:t xml:space="preserve"> </w:t>
      </w:r>
      <w:r w:rsidR="00575D88" w:rsidRPr="007D1C18">
        <w:rPr>
          <w:rFonts w:ascii="Arial" w:hAnsi="Arial" w:cs="Arial"/>
          <w:sz w:val="24"/>
          <w:szCs w:val="24"/>
          <w:lang w:val="en-US"/>
        </w:rPr>
        <w:t>could give confidence to institutional investors to invest or continue</w:t>
      </w:r>
      <w:r w:rsidR="000E2111" w:rsidRPr="007D1C18">
        <w:rPr>
          <w:rFonts w:ascii="Arial" w:hAnsi="Arial" w:cs="Arial"/>
          <w:sz w:val="24"/>
          <w:szCs w:val="24"/>
          <w:lang w:val="en-US"/>
        </w:rPr>
        <w:t xml:space="preserve"> to</w:t>
      </w:r>
      <w:r w:rsidR="00575D88" w:rsidRPr="007D1C18">
        <w:rPr>
          <w:rFonts w:ascii="Arial" w:hAnsi="Arial" w:cs="Arial"/>
          <w:sz w:val="24"/>
          <w:szCs w:val="24"/>
          <w:lang w:val="en-US"/>
        </w:rPr>
        <w:t xml:space="preserve"> </w:t>
      </w:r>
      <w:r w:rsidR="003A4DF0" w:rsidRPr="007D1C18">
        <w:rPr>
          <w:rFonts w:ascii="Arial" w:hAnsi="Arial" w:cs="Arial"/>
          <w:sz w:val="24"/>
          <w:szCs w:val="24"/>
          <w:lang w:val="en-US"/>
        </w:rPr>
        <w:t xml:space="preserve">remain </w:t>
      </w:r>
      <w:r w:rsidR="00575D88" w:rsidRPr="007D1C18">
        <w:rPr>
          <w:rFonts w:ascii="Arial" w:hAnsi="Arial" w:cs="Arial"/>
          <w:sz w:val="24"/>
          <w:szCs w:val="24"/>
          <w:lang w:val="en-US"/>
        </w:rPr>
        <w:t>invest</w:t>
      </w:r>
      <w:r w:rsidR="003A4DF0" w:rsidRPr="007D1C18">
        <w:rPr>
          <w:rFonts w:ascii="Arial" w:hAnsi="Arial" w:cs="Arial"/>
          <w:sz w:val="24"/>
          <w:szCs w:val="24"/>
          <w:lang w:val="en-US"/>
        </w:rPr>
        <w:t>ed</w:t>
      </w:r>
      <w:r w:rsidR="00575D88" w:rsidRPr="007D1C18">
        <w:rPr>
          <w:rFonts w:ascii="Arial" w:hAnsi="Arial" w:cs="Arial"/>
          <w:sz w:val="24"/>
          <w:szCs w:val="24"/>
          <w:lang w:val="en-US"/>
        </w:rPr>
        <w:t xml:space="preserve"> in </w:t>
      </w:r>
      <w:r>
        <w:rPr>
          <w:rFonts w:ascii="Arial" w:hAnsi="Arial" w:cs="Arial"/>
          <w:sz w:val="24"/>
          <w:szCs w:val="24"/>
          <w:lang w:val="en-US"/>
        </w:rPr>
        <w:t>X</w:t>
      </w:r>
      <w:r w:rsidR="00575D88" w:rsidRPr="007D1C18">
        <w:rPr>
          <w:rFonts w:ascii="Arial" w:hAnsi="Arial" w:cs="Arial"/>
          <w:sz w:val="24"/>
          <w:szCs w:val="24"/>
          <w:lang w:val="en-US"/>
        </w:rPr>
        <w:t>.</w:t>
      </w:r>
      <w:r w:rsidR="00392316" w:rsidRPr="007D1C18">
        <w:rPr>
          <w:rFonts w:ascii="Arial" w:hAnsi="Arial" w:cs="Arial"/>
          <w:sz w:val="24"/>
          <w:szCs w:val="24"/>
          <w:lang w:val="en-US"/>
        </w:rPr>
        <w:t xml:space="preserve"> </w:t>
      </w:r>
    </w:p>
    <w:p w14:paraId="02BA7522" w14:textId="3751E6BE" w:rsidR="0064522E" w:rsidRPr="007D1C18" w:rsidRDefault="00392316" w:rsidP="007D1C18">
      <w:pPr>
        <w:spacing w:line="480" w:lineRule="auto"/>
        <w:jc w:val="both"/>
        <w:rPr>
          <w:rFonts w:ascii="Arial" w:hAnsi="Arial" w:cs="Arial"/>
          <w:sz w:val="24"/>
          <w:szCs w:val="24"/>
          <w:lang w:val="en-US"/>
        </w:rPr>
      </w:pPr>
      <w:r w:rsidRPr="007D1C18">
        <w:rPr>
          <w:rFonts w:ascii="Arial" w:hAnsi="Arial" w:cs="Arial"/>
          <w:sz w:val="24"/>
          <w:szCs w:val="24"/>
          <w:lang w:val="en-US"/>
        </w:rPr>
        <w:t xml:space="preserve">This essay </w:t>
      </w:r>
      <w:r w:rsidR="008F0E3E" w:rsidRPr="007D1C18">
        <w:rPr>
          <w:rFonts w:ascii="Arial" w:hAnsi="Arial" w:cs="Arial"/>
          <w:sz w:val="24"/>
          <w:szCs w:val="24"/>
          <w:lang w:val="en-US"/>
        </w:rPr>
        <w:t>first analyses the current approach</w:t>
      </w:r>
      <w:r w:rsidR="00924E85" w:rsidRPr="007D1C18">
        <w:rPr>
          <w:rFonts w:ascii="Arial" w:hAnsi="Arial" w:cs="Arial"/>
          <w:sz w:val="24"/>
          <w:szCs w:val="24"/>
          <w:lang w:val="en-US"/>
        </w:rPr>
        <w:t xml:space="preserve"> </w:t>
      </w:r>
      <w:r w:rsidR="008F0E3E" w:rsidRPr="007D1C18">
        <w:rPr>
          <w:rFonts w:ascii="Arial" w:hAnsi="Arial" w:cs="Arial"/>
          <w:sz w:val="24"/>
          <w:szCs w:val="24"/>
          <w:lang w:val="en-US"/>
        </w:rPr>
        <w:t xml:space="preserve">that </w:t>
      </w:r>
      <w:r w:rsidR="00A97320">
        <w:rPr>
          <w:rFonts w:ascii="Arial" w:hAnsi="Arial" w:cs="Arial"/>
          <w:sz w:val="24"/>
          <w:szCs w:val="24"/>
          <w:lang w:val="en-US"/>
        </w:rPr>
        <w:t>X</w:t>
      </w:r>
      <w:r w:rsidR="008F0E3E" w:rsidRPr="007D1C18">
        <w:rPr>
          <w:rFonts w:ascii="Arial" w:hAnsi="Arial" w:cs="Arial"/>
          <w:sz w:val="24"/>
          <w:szCs w:val="24"/>
          <w:lang w:val="en-US"/>
        </w:rPr>
        <w:t xml:space="preserve"> adopts to</w:t>
      </w:r>
      <w:r w:rsidR="00924E85" w:rsidRPr="007D1C18">
        <w:rPr>
          <w:rFonts w:ascii="Arial" w:hAnsi="Arial" w:cs="Arial"/>
          <w:sz w:val="24"/>
          <w:szCs w:val="24"/>
          <w:lang w:val="en-US"/>
        </w:rPr>
        <w:t>wards</w:t>
      </w:r>
      <w:r w:rsidR="008F0E3E" w:rsidRPr="007D1C18">
        <w:rPr>
          <w:rFonts w:ascii="Arial" w:hAnsi="Arial" w:cs="Arial"/>
          <w:sz w:val="24"/>
          <w:szCs w:val="24"/>
          <w:lang w:val="en-US"/>
        </w:rPr>
        <w:t xml:space="preserve"> its stakeholders and shareholders through utilitarian and agency viewpoints. Secondly, it </w:t>
      </w:r>
      <w:r w:rsidR="00981D32">
        <w:rPr>
          <w:rFonts w:ascii="Arial" w:hAnsi="Arial" w:cs="Arial"/>
          <w:sz w:val="24"/>
          <w:szCs w:val="24"/>
          <w:lang w:val="en-US"/>
        </w:rPr>
        <w:t>evaluates</w:t>
      </w:r>
      <w:r w:rsidR="008F0E3E" w:rsidRPr="007D1C18">
        <w:rPr>
          <w:rFonts w:ascii="Arial" w:hAnsi="Arial" w:cs="Arial"/>
          <w:sz w:val="24"/>
          <w:szCs w:val="24"/>
          <w:lang w:val="en-US"/>
        </w:rPr>
        <w:t xml:space="preserve"> environment as a stakeholder using </w:t>
      </w:r>
      <w:r w:rsidR="00981D32">
        <w:rPr>
          <w:rFonts w:ascii="Arial" w:hAnsi="Arial" w:cs="Arial"/>
          <w:sz w:val="24"/>
          <w:szCs w:val="24"/>
          <w:lang w:val="en-US"/>
        </w:rPr>
        <w:t xml:space="preserve">the </w:t>
      </w:r>
      <w:r w:rsidR="008F0E3E" w:rsidRPr="007D1C18">
        <w:rPr>
          <w:rFonts w:ascii="Arial" w:hAnsi="Arial" w:cs="Arial"/>
          <w:sz w:val="24"/>
          <w:szCs w:val="24"/>
          <w:lang w:val="en-US"/>
        </w:rPr>
        <w:t xml:space="preserve">stakeholder salience model. Thirdly, it </w:t>
      </w:r>
      <w:r w:rsidR="00981D32">
        <w:rPr>
          <w:rFonts w:ascii="Arial" w:hAnsi="Arial" w:cs="Arial"/>
          <w:sz w:val="24"/>
          <w:szCs w:val="24"/>
          <w:lang w:val="en-US"/>
        </w:rPr>
        <w:t>investigates</w:t>
      </w:r>
      <w:r w:rsidR="008F0E3E" w:rsidRPr="007D1C18">
        <w:rPr>
          <w:rFonts w:ascii="Arial" w:hAnsi="Arial" w:cs="Arial"/>
          <w:sz w:val="24"/>
          <w:szCs w:val="24"/>
          <w:lang w:val="en-US"/>
        </w:rPr>
        <w:t xml:space="preserve"> the strategy and performance of </w:t>
      </w:r>
      <w:r w:rsidR="00A97320">
        <w:rPr>
          <w:rFonts w:ascii="Arial" w:hAnsi="Arial" w:cs="Arial"/>
          <w:sz w:val="24"/>
          <w:szCs w:val="24"/>
          <w:lang w:val="en-US"/>
        </w:rPr>
        <w:t>X</w:t>
      </w:r>
      <w:r w:rsidR="008F0E3E" w:rsidRPr="007D1C18">
        <w:rPr>
          <w:rFonts w:ascii="Arial" w:hAnsi="Arial" w:cs="Arial"/>
          <w:sz w:val="24"/>
          <w:szCs w:val="24"/>
          <w:lang w:val="en-US"/>
        </w:rPr>
        <w:t xml:space="preserve"> in its commitment to climate change and low carbon emissions using G4-1 guidelines. Next, it make</w:t>
      </w:r>
      <w:r w:rsidR="000E2111" w:rsidRPr="007D1C18">
        <w:rPr>
          <w:rFonts w:ascii="Arial" w:hAnsi="Arial" w:cs="Arial"/>
          <w:sz w:val="24"/>
          <w:szCs w:val="24"/>
          <w:lang w:val="en-US"/>
        </w:rPr>
        <w:t>s</w:t>
      </w:r>
      <w:r w:rsidR="008F0E3E" w:rsidRPr="007D1C18">
        <w:rPr>
          <w:rFonts w:ascii="Arial" w:hAnsi="Arial" w:cs="Arial"/>
          <w:sz w:val="24"/>
          <w:szCs w:val="24"/>
          <w:lang w:val="en-US"/>
        </w:rPr>
        <w:t xml:space="preserve"> recommendations about a responsible investment in green energy storage using </w:t>
      </w:r>
      <w:r w:rsidR="006911CD">
        <w:rPr>
          <w:rFonts w:ascii="Arial" w:hAnsi="Arial" w:cs="Arial"/>
          <w:sz w:val="24"/>
          <w:szCs w:val="24"/>
          <w:lang w:val="en-US"/>
        </w:rPr>
        <w:t xml:space="preserve">the </w:t>
      </w:r>
      <w:r w:rsidR="008F0E3E" w:rsidRPr="007D1C18">
        <w:rPr>
          <w:rFonts w:ascii="Arial" w:hAnsi="Arial" w:cs="Arial"/>
          <w:sz w:val="24"/>
          <w:szCs w:val="24"/>
          <w:lang w:val="en-US"/>
        </w:rPr>
        <w:t>cross-collaboration model. Lastly, it us</w:t>
      </w:r>
      <w:r w:rsidR="00E90A03" w:rsidRPr="007D1C18">
        <w:rPr>
          <w:rFonts w:ascii="Arial" w:hAnsi="Arial" w:cs="Arial"/>
          <w:sz w:val="24"/>
          <w:szCs w:val="24"/>
          <w:lang w:val="en-US"/>
        </w:rPr>
        <w:t>es</w:t>
      </w:r>
      <w:r w:rsidR="008F0E3E" w:rsidRPr="007D1C18">
        <w:rPr>
          <w:rFonts w:ascii="Arial" w:hAnsi="Arial" w:cs="Arial"/>
          <w:sz w:val="24"/>
          <w:szCs w:val="24"/>
          <w:lang w:val="en-US"/>
        </w:rPr>
        <w:t xml:space="preserve"> KPMG’s true value analysis to evaluate</w:t>
      </w:r>
      <w:r w:rsidR="00E90A03" w:rsidRPr="007D1C18">
        <w:rPr>
          <w:rFonts w:ascii="Arial" w:hAnsi="Arial" w:cs="Arial"/>
          <w:sz w:val="24"/>
          <w:szCs w:val="24"/>
          <w:lang w:val="en-US"/>
        </w:rPr>
        <w:t xml:space="preserve"> the externalities of</w:t>
      </w:r>
      <w:r w:rsidR="008F0E3E" w:rsidRPr="007D1C18">
        <w:rPr>
          <w:rFonts w:ascii="Arial" w:hAnsi="Arial" w:cs="Arial"/>
          <w:sz w:val="24"/>
          <w:szCs w:val="24"/>
          <w:lang w:val="en-US"/>
        </w:rPr>
        <w:t xml:space="preserve"> th</w:t>
      </w:r>
      <w:r w:rsidR="00E90A03" w:rsidRPr="007D1C18">
        <w:rPr>
          <w:rFonts w:ascii="Arial" w:hAnsi="Arial" w:cs="Arial"/>
          <w:sz w:val="24"/>
          <w:szCs w:val="24"/>
          <w:lang w:val="en-US"/>
        </w:rPr>
        <w:t>is</w:t>
      </w:r>
      <w:r w:rsidR="008F0E3E" w:rsidRPr="007D1C18">
        <w:rPr>
          <w:rFonts w:ascii="Arial" w:hAnsi="Arial" w:cs="Arial"/>
          <w:sz w:val="24"/>
          <w:szCs w:val="24"/>
          <w:lang w:val="en-US"/>
        </w:rPr>
        <w:t xml:space="preserve"> decision and suggests </w:t>
      </w:r>
      <w:r w:rsidR="00E90A03" w:rsidRPr="007D1C18">
        <w:rPr>
          <w:rFonts w:ascii="Arial" w:hAnsi="Arial" w:cs="Arial"/>
          <w:sz w:val="24"/>
          <w:szCs w:val="24"/>
          <w:lang w:val="en-US"/>
        </w:rPr>
        <w:t>the Cambridge Model of Sustainability Leadership</w:t>
      </w:r>
      <w:r w:rsidR="008F0E3E" w:rsidRPr="007D1C18">
        <w:rPr>
          <w:rFonts w:ascii="Arial" w:hAnsi="Arial" w:cs="Arial"/>
          <w:sz w:val="24"/>
          <w:szCs w:val="24"/>
          <w:lang w:val="en-US"/>
        </w:rPr>
        <w:t xml:space="preserve"> to put </w:t>
      </w:r>
      <w:r w:rsidR="000E2111" w:rsidRPr="007D1C18">
        <w:rPr>
          <w:rFonts w:ascii="Arial" w:hAnsi="Arial" w:cs="Arial"/>
          <w:sz w:val="24"/>
          <w:szCs w:val="24"/>
          <w:lang w:val="en-US"/>
        </w:rPr>
        <w:t>it in</w:t>
      </w:r>
      <w:r w:rsidR="008F0E3E" w:rsidRPr="007D1C18">
        <w:rPr>
          <w:rFonts w:ascii="Arial" w:hAnsi="Arial" w:cs="Arial"/>
          <w:sz w:val="24"/>
          <w:szCs w:val="24"/>
          <w:lang w:val="en-US"/>
        </w:rPr>
        <w:t xml:space="preserve"> </w:t>
      </w:r>
      <w:r w:rsidR="006911CD">
        <w:rPr>
          <w:rFonts w:ascii="Arial" w:hAnsi="Arial" w:cs="Arial"/>
          <w:sz w:val="24"/>
          <w:szCs w:val="24"/>
          <w:lang w:val="en-US"/>
        </w:rPr>
        <w:t xml:space="preserve">to </w:t>
      </w:r>
      <w:r w:rsidR="008F0E3E" w:rsidRPr="007D1C18">
        <w:rPr>
          <w:rFonts w:ascii="Arial" w:hAnsi="Arial" w:cs="Arial"/>
          <w:sz w:val="24"/>
          <w:szCs w:val="24"/>
          <w:lang w:val="en-US"/>
        </w:rPr>
        <w:t>practice.</w:t>
      </w:r>
    </w:p>
    <w:p w14:paraId="462C5BE3" w14:textId="09CBFF47" w:rsidR="00113626" w:rsidRPr="007D1C18" w:rsidRDefault="00E329BB" w:rsidP="007D1C18">
      <w:pPr>
        <w:spacing w:line="480" w:lineRule="auto"/>
        <w:jc w:val="both"/>
        <w:rPr>
          <w:rFonts w:ascii="Arial" w:hAnsi="Arial" w:cs="Arial"/>
          <w:sz w:val="24"/>
          <w:szCs w:val="24"/>
          <w:lang w:val="en-US"/>
        </w:rPr>
      </w:pPr>
      <w:r w:rsidRPr="007D1C18">
        <w:rPr>
          <w:rFonts w:ascii="Arial" w:hAnsi="Arial" w:cs="Arial"/>
          <w:sz w:val="24"/>
          <w:szCs w:val="24"/>
          <w:lang w:val="en-US"/>
        </w:rPr>
        <w:lastRenderedPageBreak/>
        <w:t>An analysis of the sustainability report show</w:t>
      </w:r>
      <w:r w:rsidR="003114F4" w:rsidRPr="007D1C18">
        <w:rPr>
          <w:rFonts w:ascii="Arial" w:hAnsi="Arial" w:cs="Arial"/>
          <w:sz w:val="24"/>
          <w:szCs w:val="24"/>
          <w:lang w:val="en-US"/>
        </w:rPr>
        <w:t>s</w:t>
      </w:r>
      <w:r w:rsidRPr="007D1C18">
        <w:rPr>
          <w:rFonts w:ascii="Arial" w:hAnsi="Arial" w:cs="Arial"/>
          <w:sz w:val="24"/>
          <w:szCs w:val="24"/>
          <w:lang w:val="en-US"/>
        </w:rPr>
        <w:t xml:space="preserve"> that </w:t>
      </w:r>
      <w:r w:rsidR="00A97320">
        <w:rPr>
          <w:rFonts w:ascii="Arial" w:hAnsi="Arial" w:cs="Arial"/>
          <w:sz w:val="24"/>
          <w:szCs w:val="24"/>
          <w:lang w:val="en-US"/>
        </w:rPr>
        <w:t>X</w:t>
      </w:r>
      <w:r w:rsidRPr="007D1C18">
        <w:rPr>
          <w:rFonts w:ascii="Arial" w:hAnsi="Arial" w:cs="Arial"/>
          <w:sz w:val="24"/>
          <w:szCs w:val="24"/>
          <w:lang w:val="en-US"/>
        </w:rPr>
        <w:t xml:space="preserve">’s decisions are not utilitarian. </w:t>
      </w:r>
      <w:r w:rsidR="003114F4" w:rsidRPr="007D1C18">
        <w:rPr>
          <w:rFonts w:ascii="Arial" w:hAnsi="Arial" w:cs="Arial"/>
          <w:sz w:val="24"/>
          <w:szCs w:val="24"/>
          <w:lang w:val="en-US"/>
        </w:rPr>
        <w:t>In the short-term</w:t>
      </w:r>
      <w:r w:rsidR="00FE1D0C">
        <w:rPr>
          <w:rFonts w:ascii="Arial" w:hAnsi="Arial" w:cs="Arial"/>
          <w:sz w:val="24"/>
          <w:szCs w:val="24"/>
          <w:lang w:val="en-US"/>
        </w:rPr>
        <w:t>,</w:t>
      </w:r>
      <w:r w:rsidR="003114F4" w:rsidRPr="007D1C18">
        <w:rPr>
          <w:rFonts w:ascii="Arial" w:hAnsi="Arial" w:cs="Arial"/>
          <w:sz w:val="24"/>
          <w:szCs w:val="24"/>
          <w:lang w:val="en-US"/>
        </w:rPr>
        <w:t xml:space="preserve"> t</w:t>
      </w:r>
      <w:r w:rsidRPr="007D1C18">
        <w:rPr>
          <w:rFonts w:ascii="Arial" w:hAnsi="Arial" w:cs="Arial"/>
          <w:sz w:val="24"/>
          <w:szCs w:val="24"/>
          <w:lang w:val="en-US"/>
        </w:rPr>
        <w:t>o</w:t>
      </w:r>
      <w:r w:rsidR="004C7F96" w:rsidRPr="007D1C18">
        <w:rPr>
          <w:rFonts w:ascii="Arial" w:hAnsi="Arial" w:cs="Arial"/>
          <w:sz w:val="24"/>
          <w:szCs w:val="24"/>
          <w:lang w:val="en-US"/>
        </w:rPr>
        <w:t xml:space="preserve"> remain profitable </w:t>
      </w:r>
      <w:r w:rsidR="004F0DC2" w:rsidRPr="007D1C18">
        <w:rPr>
          <w:rFonts w:ascii="Arial" w:hAnsi="Arial" w:cs="Arial"/>
          <w:sz w:val="24"/>
          <w:szCs w:val="24"/>
          <w:lang w:val="en-US"/>
        </w:rPr>
        <w:t>amidst</w:t>
      </w:r>
      <w:r w:rsidR="004C7F96" w:rsidRPr="007D1C18">
        <w:rPr>
          <w:rFonts w:ascii="Arial" w:hAnsi="Arial" w:cs="Arial"/>
          <w:sz w:val="24"/>
          <w:szCs w:val="24"/>
          <w:lang w:val="en-US"/>
        </w:rPr>
        <w:t xml:space="preserve"> falling oil </w:t>
      </w:r>
      <w:r w:rsidR="009345DC" w:rsidRPr="007D1C18">
        <w:rPr>
          <w:rFonts w:ascii="Arial" w:hAnsi="Arial" w:cs="Arial"/>
          <w:sz w:val="24"/>
          <w:szCs w:val="24"/>
          <w:lang w:val="en-US"/>
        </w:rPr>
        <w:t>prices</w:t>
      </w:r>
      <w:r w:rsidR="00683641">
        <w:rPr>
          <w:rFonts w:ascii="Arial" w:hAnsi="Arial" w:cs="Arial"/>
          <w:sz w:val="24"/>
          <w:szCs w:val="24"/>
          <w:lang w:val="en-US"/>
        </w:rPr>
        <w:t xml:space="preserve"> since 2012,</w:t>
      </w:r>
      <w:r w:rsidR="009345DC" w:rsidRPr="007D1C18">
        <w:rPr>
          <w:rFonts w:ascii="Arial" w:hAnsi="Arial" w:cs="Arial"/>
          <w:sz w:val="24"/>
          <w:szCs w:val="24"/>
          <w:lang w:val="en-US"/>
        </w:rPr>
        <w:t xml:space="preserve"> </w:t>
      </w:r>
      <w:r w:rsidR="00A97320">
        <w:rPr>
          <w:rFonts w:ascii="Arial" w:hAnsi="Arial" w:cs="Arial"/>
          <w:sz w:val="24"/>
          <w:szCs w:val="24"/>
          <w:lang w:val="en-US"/>
        </w:rPr>
        <w:t>X</w:t>
      </w:r>
      <w:r w:rsidR="00AF3B85" w:rsidRPr="007D1C18">
        <w:rPr>
          <w:rFonts w:ascii="Arial" w:hAnsi="Arial" w:cs="Arial"/>
          <w:sz w:val="24"/>
          <w:szCs w:val="24"/>
          <w:lang w:val="en-US"/>
        </w:rPr>
        <w:t xml:space="preserve"> has been cutting costs </w:t>
      </w:r>
      <w:r w:rsidR="000E2111" w:rsidRPr="007D1C18">
        <w:rPr>
          <w:rFonts w:ascii="Arial" w:hAnsi="Arial" w:cs="Arial"/>
          <w:sz w:val="24"/>
          <w:szCs w:val="24"/>
          <w:lang w:val="en-US"/>
        </w:rPr>
        <w:t xml:space="preserve">with </w:t>
      </w:r>
      <w:r w:rsidR="000B67D7" w:rsidRPr="007D1C18">
        <w:rPr>
          <w:rFonts w:ascii="Arial" w:hAnsi="Arial" w:cs="Arial"/>
          <w:sz w:val="24"/>
          <w:szCs w:val="24"/>
          <w:lang w:val="en-US"/>
        </w:rPr>
        <w:t xml:space="preserve">a </w:t>
      </w:r>
      <w:r w:rsidR="003114F4" w:rsidRPr="007D1C18">
        <w:rPr>
          <w:rFonts w:ascii="Arial" w:hAnsi="Arial" w:cs="Arial"/>
          <w:sz w:val="24"/>
          <w:szCs w:val="24"/>
          <w:lang w:val="en-US"/>
        </w:rPr>
        <w:t xml:space="preserve">significant headcount </w:t>
      </w:r>
      <w:r w:rsidR="00113626" w:rsidRPr="007D1C18">
        <w:rPr>
          <w:rFonts w:ascii="Arial" w:hAnsi="Arial" w:cs="Arial"/>
          <w:sz w:val="24"/>
          <w:szCs w:val="24"/>
          <w:lang w:val="en-US"/>
        </w:rPr>
        <w:t xml:space="preserve">reduction, </w:t>
      </w:r>
      <w:r w:rsidR="00683641">
        <w:rPr>
          <w:rFonts w:ascii="Arial" w:hAnsi="Arial" w:cs="Arial"/>
          <w:sz w:val="24"/>
          <w:szCs w:val="24"/>
          <w:lang w:val="en-US"/>
        </w:rPr>
        <w:t>a decrease</w:t>
      </w:r>
      <w:r w:rsidR="00113626" w:rsidRPr="007D1C18">
        <w:rPr>
          <w:rFonts w:ascii="Arial" w:hAnsi="Arial" w:cs="Arial"/>
          <w:sz w:val="24"/>
          <w:szCs w:val="24"/>
          <w:lang w:val="en-US"/>
        </w:rPr>
        <w:t xml:space="preserve"> in taxes and contribution to communities </w:t>
      </w:r>
      <w:r w:rsidR="00304B7A" w:rsidRPr="007D1C18">
        <w:rPr>
          <w:rFonts w:ascii="Arial" w:hAnsi="Arial" w:cs="Arial"/>
          <w:sz w:val="24"/>
          <w:szCs w:val="24"/>
          <w:lang w:val="en-US"/>
        </w:rPr>
        <w:t>(</w:t>
      </w:r>
      <w:r w:rsidR="00A97320">
        <w:rPr>
          <w:rFonts w:ascii="Arial" w:hAnsi="Arial" w:cs="Arial"/>
          <w:sz w:val="24"/>
          <w:szCs w:val="24"/>
          <w:lang w:val="en-US"/>
        </w:rPr>
        <w:t>X</w:t>
      </w:r>
      <w:r w:rsidR="00683641">
        <w:rPr>
          <w:rFonts w:ascii="Arial" w:hAnsi="Arial" w:cs="Arial"/>
          <w:sz w:val="24"/>
          <w:szCs w:val="24"/>
          <w:lang w:val="en-US"/>
        </w:rPr>
        <w:t xml:space="preserve"> </w:t>
      </w:r>
      <w:r w:rsidR="00304B7A" w:rsidRPr="007D1C18">
        <w:rPr>
          <w:rFonts w:ascii="Arial" w:hAnsi="Arial" w:cs="Arial"/>
          <w:sz w:val="24"/>
          <w:szCs w:val="24"/>
          <w:lang w:val="en-US"/>
        </w:rPr>
        <w:t>2017a, p.</w:t>
      </w:r>
      <w:r w:rsidR="003A38B5" w:rsidRPr="007D1C18">
        <w:rPr>
          <w:rFonts w:ascii="Arial" w:hAnsi="Arial" w:cs="Arial"/>
          <w:sz w:val="24"/>
          <w:szCs w:val="24"/>
          <w:lang w:val="en-US"/>
        </w:rPr>
        <w:t xml:space="preserve"> 9)</w:t>
      </w:r>
      <w:r w:rsidR="000B67D7" w:rsidRPr="007D1C18">
        <w:rPr>
          <w:rFonts w:ascii="Arial" w:hAnsi="Arial" w:cs="Arial"/>
          <w:sz w:val="24"/>
          <w:szCs w:val="24"/>
          <w:lang w:val="en-US"/>
        </w:rPr>
        <w:t>.</w:t>
      </w:r>
      <w:r w:rsidR="003A38B5" w:rsidRPr="007D1C18">
        <w:rPr>
          <w:rFonts w:ascii="Arial" w:hAnsi="Arial" w:cs="Arial"/>
          <w:sz w:val="24"/>
          <w:szCs w:val="24"/>
          <w:lang w:val="en-US"/>
        </w:rPr>
        <w:t xml:space="preserve"> </w:t>
      </w:r>
      <w:r w:rsidR="00FE1D0C">
        <w:rPr>
          <w:rFonts w:ascii="Arial" w:hAnsi="Arial" w:cs="Arial"/>
          <w:sz w:val="24"/>
          <w:szCs w:val="24"/>
          <w:lang w:val="en-US"/>
        </w:rPr>
        <w:t>It also</w:t>
      </w:r>
      <w:r w:rsidR="00AF3B85" w:rsidRPr="007D1C18">
        <w:rPr>
          <w:rFonts w:ascii="Arial" w:hAnsi="Arial" w:cs="Arial"/>
          <w:sz w:val="24"/>
          <w:szCs w:val="24"/>
          <w:lang w:val="en-US"/>
        </w:rPr>
        <w:t xml:space="preserve"> reported </w:t>
      </w:r>
      <w:r w:rsidR="003A38B5" w:rsidRPr="007D1C18">
        <w:rPr>
          <w:rFonts w:ascii="Arial" w:hAnsi="Arial" w:cs="Arial"/>
          <w:sz w:val="24"/>
          <w:szCs w:val="24"/>
          <w:lang w:val="en-US"/>
        </w:rPr>
        <w:t xml:space="preserve">three </w:t>
      </w:r>
      <w:r w:rsidR="00AF3B85" w:rsidRPr="007D1C18">
        <w:rPr>
          <w:rFonts w:ascii="Arial" w:hAnsi="Arial" w:cs="Arial"/>
          <w:sz w:val="24"/>
          <w:szCs w:val="24"/>
          <w:lang w:val="en-US"/>
        </w:rPr>
        <w:t>fatalities in 2016</w:t>
      </w:r>
      <w:r w:rsidR="000228DE" w:rsidRPr="007D1C18">
        <w:rPr>
          <w:rFonts w:ascii="Arial" w:hAnsi="Arial" w:cs="Arial"/>
          <w:sz w:val="24"/>
          <w:szCs w:val="24"/>
          <w:lang w:val="en-US"/>
        </w:rPr>
        <w:t xml:space="preserve"> </w:t>
      </w:r>
      <w:r w:rsidR="0066708F" w:rsidRPr="007D1C18">
        <w:rPr>
          <w:rFonts w:ascii="Arial" w:hAnsi="Arial" w:cs="Arial"/>
          <w:sz w:val="24"/>
          <w:szCs w:val="24"/>
          <w:lang w:val="en-US"/>
        </w:rPr>
        <w:t>suggest</w:t>
      </w:r>
      <w:r w:rsidR="000228DE" w:rsidRPr="007D1C18">
        <w:rPr>
          <w:rFonts w:ascii="Arial" w:hAnsi="Arial" w:cs="Arial"/>
          <w:sz w:val="24"/>
          <w:szCs w:val="24"/>
          <w:lang w:val="en-US"/>
        </w:rPr>
        <w:t>ing</w:t>
      </w:r>
      <w:r w:rsidR="00AF3B85" w:rsidRPr="007D1C18">
        <w:rPr>
          <w:rFonts w:ascii="Arial" w:hAnsi="Arial" w:cs="Arial"/>
          <w:sz w:val="24"/>
          <w:szCs w:val="24"/>
          <w:lang w:val="en-US"/>
        </w:rPr>
        <w:t xml:space="preserve"> that </w:t>
      </w:r>
      <w:r w:rsidR="001D08AC">
        <w:rPr>
          <w:rFonts w:ascii="Arial" w:hAnsi="Arial" w:cs="Arial"/>
          <w:sz w:val="24"/>
          <w:szCs w:val="24"/>
          <w:lang w:val="en-US"/>
        </w:rPr>
        <w:t>employee</w:t>
      </w:r>
      <w:r w:rsidR="00AF3B85" w:rsidRPr="007D1C18">
        <w:rPr>
          <w:rFonts w:ascii="Arial" w:hAnsi="Arial" w:cs="Arial"/>
          <w:sz w:val="24"/>
          <w:szCs w:val="24"/>
          <w:lang w:val="en-US"/>
        </w:rPr>
        <w:t xml:space="preserve"> safety is </w:t>
      </w:r>
      <w:r w:rsidR="00C13C69" w:rsidRPr="007D1C18">
        <w:rPr>
          <w:rFonts w:ascii="Arial" w:hAnsi="Arial" w:cs="Arial"/>
          <w:sz w:val="24"/>
          <w:szCs w:val="24"/>
          <w:lang w:val="en-US"/>
        </w:rPr>
        <w:t xml:space="preserve">still </w:t>
      </w:r>
      <w:r w:rsidR="00AF3B85" w:rsidRPr="007D1C18">
        <w:rPr>
          <w:rFonts w:ascii="Arial" w:hAnsi="Arial" w:cs="Arial"/>
          <w:sz w:val="24"/>
          <w:szCs w:val="24"/>
          <w:lang w:val="en-US"/>
        </w:rPr>
        <w:t>being compromised to cut costs.</w:t>
      </w:r>
      <w:r w:rsidR="005E4672" w:rsidRPr="007D1C18">
        <w:rPr>
          <w:rFonts w:ascii="Arial" w:hAnsi="Arial" w:cs="Arial"/>
          <w:sz w:val="24"/>
          <w:szCs w:val="24"/>
          <w:lang w:val="en-US"/>
        </w:rPr>
        <w:t xml:space="preserve"> The</w:t>
      </w:r>
      <w:r w:rsidR="001D08AC">
        <w:rPr>
          <w:rFonts w:ascii="Arial" w:hAnsi="Arial" w:cs="Arial"/>
          <w:sz w:val="24"/>
          <w:szCs w:val="24"/>
          <w:lang w:val="en-US"/>
        </w:rPr>
        <w:t>se</w:t>
      </w:r>
      <w:r w:rsidR="005E4672" w:rsidRPr="007D1C18">
        <w:rPr>
          <w:rFonts w:ascii="Arial" w:hAnsi="Arial" w:cs="Arial"/>
          <w:sz w:val="24"/>
          <w:szCs w:val="24"/>
          <w:lang w:val="en-US"/>
        </w:rPr>
        <w:t xml:space="preserve"> casualties and decision to </w:t>
      </w:r>
      <w:r w:rsidR="001D08AC">
        <w:rPr>
          <w:rFonts w:ascii="Arial" w:hAnsi="Arial" w:cs="Arial"/>
          <w:sz w:val="24"/>
          <w:szCs w:val="24"/>
          <w:lang w:val="en-US"/>
        </w:rPr>
        <w:t>cease employment</w:t>
      </w:r>
      <w:r w:rsidR="005E4672" w:rsidRPr="007D1C18">
        <w:rPr>
          <w:rFonts w:ascii="Arial" w:hAnsi="Arial" w:cs="Arial"/>
          <w:sz w:val="24"/>
          <w:szCs w:val="24"/>
          <w:lang w:val="en-US"/>
        </w:rPr>
        <w:t xml:space="preserve"> mean</w:t>
      </w:r>
      <w:r w:rsidR="001D08AC">
        <w:rPr>
          <w:rFonts w:ascii="Arial" w:hAnsi="Arial" w:cs="Arial"/>
          <w:sz w:val="24"/>
          <w:szCs w:val="24"/>
          <w:lang w:val="en-US"/>
        </w:rPr>
        <w:t>s</w:t>
      </w:r>
      <w:r w:rsidR="005E4672" w:rsidRPr="007D1C18">
        <w:rPr>
          <w:rFonts w:ascii="Arial" w:hAnsi="Arial" w:cs="Arial"/>
          <w:sz w:val="24"/>
          <w:szCs w:val="24"/>
          <w:lang w:val="en-US"/>
        </w:rPr>
        <w:t xml:space="preserve"> that </w:t>
      </w:r>
      <w:r w:rsidR="00FE1D0C">
        <w:rPr>
          <w:rFonts w:ascii="Arial" w:hAnsi="Arial" w:cs="Arial"/>
          <w:sz w:val="24"/>
          <w:szCs w:val="24"/>
          <w:lang w:val="en-US"/>
        </w:rPr>
        <w:t>pleasure of these individuals has decreased due to loss of</w:t>
      </w:r>
      <w:r w:rsidR="005E4672" w:rsidRPr="007D1C18">
        <w:rPr>
          <w:rFonts w:ascii="Arial" w:hAnsi="Arial" w:cs="Arial"/>
          <w:sz w:val="24"/>
          <w:szCs w:val="24"/>
          <w:lang w:val="en-US"/>
        </w:rPr>
        <w:t xml:space="preserve"> their monthly income</w:t>
      </w:r>
      <w:r w:rsidR="00FE1D0C">
        <w:rPr>
          <w:rFonts w:ascii="Arial" w:hAnsi="Arial" w:cs="Arial"/>
          <w:sz w:val="24"/>
          <w:szCs w:val="24"/>
          <w:lang w:val="en-US"/>
        </w:rPr>
        <w:t xml:space="preserve"> leading to</w:t>
      </w:r>
      <w:r w:rsidR="005E4672" w:rsidRPr="007D1C18">
        <w:rPr>
          <w:rFonts w:ascii="Arial" w:hAnsi="Arial" w:cs="Arial"/>
          <w:sz w:val="24"/>
          <w:szCs w:val="24"/>
          <w:lang w:val="en-US"/>
        </w:rPr>
        <w:t xml:space="preserve"> reduced access to economic resources for </w:t>
      </w:r>
      <w:r w:rsidR="001D08AC">
        <w:rPr>
          <w:rFonts w:ascii="Arial" w:hAnsi="Arial" w:cs="Arial"/>
          <w:sz w:val="24"/>
          <w:szCs w:val="24"/>
          <w:lang w:val="en-US"/>
        </w:rPr>
        <w:t>essentials such as</w:t>
      </w:r>
      <w:r w:rsidR="005E4672" w:rsidRPr="007D1C18">
        <w:rPr>
          <w:rFonts w:ascii="Arial" w:hAnsi="Arial" w:cs="Arial"/>
          <w:sz w:val="24"/>
          <w:szCs w:val="24"/>
          <w:lang w:val="en-US"/>
        </w:rPr>
        <w:t xml:space="preserve"> food, water, shelter</w:t>
      </w:r>
      <w:r w:rsidR="001D08AC">
        <w:rPr>
          <w:rFonts w:ascii="Arial" w:hAnsi="Arial" w:cs="Arial"/>
          <w:sz w:val="24"/>
          <w:szCs w:val="24"/>
          <w:lang w:val="en-US"/>
        </w:rPr>
        <w:t xml:space="preserve"> </w:t>
      </w:r>
      <w:r w:rsidR="005E4672" w:rsidRPr="007D1C18">
        <w:rPr>
          <w:rFonts w:ascii="Arial" w:hAnsi="Arial" w:cs="Arial"/>
          <w:sz w:val="24"/>
          <w:szCs w:val="24"/>
          <w:lang w:val="en-US"/>
        </w:rPr>
        <w:t xml:space="preserve">and increased pain </w:t>
      </w:r>
      <w:r w:rsidR="001D08AC">
        <w:rPr>
          <w:rFonts w:ascii="Arial" w:hAnsi="Arial" w:cs="Arial"/>
          <w:sz w:val="24"/>
          <w:szCs w:val="24"/>
          <w:lang w:val="en-US"/>
        </w:rPr>
        <w:t>because of</w:t>
      </w:r>
      <w:r w:rsidR="005E4672" w:rsidRPr="007D1C18">
        <w:rPr>
          <w:rFonts w:ascii="Arial" w:hAnsi="Arial" w:cs="Arial"/>
          <w:sz w:val="24"/>
          <w:szCs w:val="24"/>
          <w:lang w:val="en-US"/>
        </w:rPr>
        <w:t xml:space="preserve"> l</w:t>
      </w:r>
      <w:r w:rsidR="00FE1D0C">
        <w:rPr>
          <w:rFonts w:ascii="Arial" w:hAnsi="Arial" w:cs="Arial"/>
          <w:sz w:val="24"/>
          <w:szCs w:val="24"/>
          <w:lang w:val="en-US"/>
        </w:rPr>
        <w:t>imited</w:t>
      </w:r>
      <w:r w:rsidR="005E4672" w:rsidRPr="007D1C18">
        <w:rPr>
          <w:rFonts w:ascii="Arial" w:hAnsi="Arial" w:cs="Arial"/>
          <w:sz w:val="24"/>
          <w:szCs w:val="24"/>
          <w:lang w:val="en-US"/>
        </w:rPr>
        <w:t xml:space="preserve"> access to quality</w:t>
      </w:r>
      <w:r w:rsidR="001D08AC">
        <w:rPr>
          <w:rFonts w:ascii="Arial" w:hAnsi="Arial" w:cs="Arial"/>
          <w:sz w:val="24"/>
          <w:szCs w:val="24"/>
          <w:lang w:val="en-US"/>
        </w:rPr>
        <w:t xml:space="preserve"> services such as</w:t>
      </w:r>
      <w:r w:rsidR="005E4672" w:rsidRPr="007D1C18">
        <w:rPr>
          <w:rFonts w:ascii="Arial" w:hAnsi="Arial" w:cs="Arial"/>
          <w:sz w:val="24"/>
          <w:szCs w:val="24"/>
          <w:lang w:val="en-US"/>
        </w:rPr>
        <w:t xml:space="preserve"> health and education.</w:t>
      </w:r>
      <w:r w:rsidR="00AF3B85" w:rsidRPr="007D1C18">
        <w:rPr>
          <w:rFonts w:ascii="Arial" w:hAnsi="Arial" w:cs="Arial"/>
          <w:sz w:val="24"/>
          <w:szCs w:val="24"/>
          <w:lang w:val="en-US"/>
        </w:rPr>
        <w:t xml:space="preserve"> </w:t>
      </w:r>
      <w:r w:rsidR="00FE1D0C">
        <w:rPr>
          <w:rFonts w:ascii="Arial" w:hAnsi="Arial" w:cs="Arial"/>
          <w:sz w:val="24"/>
          <w:szCs w:val="24"/>
          <w:lang w:val="en-US"/>
        </w:rPr>
        <w:t>In turn, the</w:t>
      </w:r>
      <w:r w:rsidR="005E4672" w:rsidRPr="007D1C18">
        <w:rPr>
          <w:rFonts w:ascii="Arial" w:hAnsi="Arial" w:cs="Arial"/>
          <w:sz w:val="24"/>
          <w:szCs w:val="24"/>
          <w:lang w:val="en-US"/>
        </w:rPr>
        <w:t xml:space="preserve"> government and communities have lost access to funds which could have</w:t>
      </w:r>
      <w:r w:rsidR="000B67D7" w:rsidRPr="007D1C18">
        <w:rPr>
          <w:rFonts w:ascii="Arial" w:hAnsi="Arial" w:cs="Arial"/>
          <w:sz w:val="24"/>
          <w:szCs w:val="24"/>
          <w:lang w:val="en-US"/>
        </w:rPr>
        <w:t xml:space="preserve"> been</w:t>
      </w:r>
      <w:r w:rsidR="005E4672" w:rsidRPr="007D1C18">
        <w:rPr>
          <w:rFonts w:ascii="Arial" w:hAnsi="Arial" w:cs="Arial"/>
          <w:sz w:val="24"/>
          <w:szCs w:val="24"/>
          <w:lang w:val="en-US"/>
        </w:rPr>
        <w:t xml:space="preserve"> used in development activities </w:t>
      </w:r>
      <w:r w:rsidR="001D08AC">
        <w:rPr>
          <w:rFonts w:ascii="Arial" w:hAnsi="Arial" w:cs="Arial"/>
          <w:sz w:val="24"/>
          <w:szCs w:val="24"/>
          <w:lang w:val="en-US"/>
        </w:rPr>
        <w:t>to provide amenities for uplifting</w:t>
      </w:r>
      <w:r w:rsidR="005E4672" w:rsidRPr="007D1C18">
        <w:rPr>
          <w:rFonts w:ascii="Arial" w:hAnsi="Arial" w:cs="Arial"/>
          <w:sz w:val="24"/>
          <w:szCs w:val="24"/>
          <w:lang w:val="en-US"/>
        </w:rPr>
        <w:t xml:space="preserve"> </w:t>
      </w:r>
      <w:r w:rsidR="001D08AC">
        <w:rPr>
          <w:rFonts w:ascii="Arial" w:hAnsi="Arial" w:cs="Arial"/>
          <w:sz w:val="24"/>
          <w:szCs w:val="24"/>
          <w:lang w:val="en-US"/>
        </w:rPr>
        <w:t>the</w:t>
      </w:r>
      <w:r w:rsidR="005E4672" w:rsidRPr="007D1C18">
        <w:rPr>
          <w:rFonts w:ascii="Arial" w:hAnsi="Arial" w:cs="Arial"/>
          <w:sz w:val="24"/>
          <w:szCs w:val="24"/>
          <w:lang w:val="en-US"/>
        </w:rPr>
        <w:t xml:space="preserve"> society</w:t>
      </w:r>
      <w:r w:rsidR="001D08AC">
        <w:rPr>
          <w:rFonts w:ascii="Arial" w:hAnsi="Arial" w:cs="Arial"/>
          <w:sz w:val="24"/>
          <w:szCs w:val="24"/>
          <w:lang w:val="en-US"/>
        </w:rPr>
        <w:t>.</w:t>
      </w:r>
      <w:r w:rsidR="005E4672" w:rsidRPr="007D1C18">
        <w:rPr>
          <w:rFonts w:ascii="Arial" w:hAnsi="Arial" w:cs="Arial"/>
          <w:sz w:val="24"/>
          <w:szCs w:val="24"/>
          <w:lang w:val="en-US"/>
        </w:rPr>
        <w:t xml:space="preserve"> </w:t>
      </w:r>
      <w:r w:rsidR="001D08AC">
        <w:rPr>
          <w:rFonts w:ascii="Arial" w:hAnsi="Arial" w:cs="Arial"/>
          <w:sz w:val="24"/>
          <w:szCs w:val="24"/>
          <w:lang w:val="en-US"/>
        </w:rPr>
        <w:t>Hence,</w:t>
      </w:r>
      <w:r w:rsidR="005E4672" w:rsidRPr="007D1C18">
        <w:rPr>
          <w:rFonts w:ascii="Arial" w:hAnsi="Arial" w:cs="Arial"/>
          <w:sz w:val="24"/>
          <w:szCs w:val="24"/>
          <w:lang w:val="en-US"/>
        </w:rPr>
        <w:t xml:space="preserve"> the pleasure of societies that benefit indirectly from the use of these resources is also reduced. </w:t>
      </w:r>
    </w:p>
    <w:p w14:paraId="2ECDF8B2" w14:textId="14AF6893" w:rsidR="00FE1D0C" w:rsidRDefault="00AF3B85" w:rsidP="007D1C18">
      <w:pPr>
        <w:spacing w:line="480" w:lineRule="auto"/>
        <w:jc w:val="both"/>
        <w:rPr>
          <w:rFonts w:ascii="Arial" w:hAnsi="Arial" w:cs="Arial"/>
          <w:sz w:val="24"/>
          <w:szCs w:val="24"/>
          <w:lang w:val="en-US"/>
        </w:rPr>
      </w:pPr>
      <w:r w:rsidRPr="007D1C18">
        <w:rPr>
          <w:rFonts w:ascii="Arial" w:hAnsi="Arial" w:cs="Arial"/>
          <w:sz w:val="24"/>
          <w:szCs w:val="24"/>
          <w:lang w:val="en-US"/>
        </w:rPr>
        <w:t xml:space="preserve">At the same time, </w:t>
      </w:r>
      <w:r w:rsidR="00D35F58">
        <w:rPr>
          <w:rFonts w:ascii="Arial" w:hAnsi="Arial" w:cs="Arial"/>
          <w:sz w:val="24"/>
          <w:szCs w:val="24"/>
          <w:lang w:val="en-US"/>
        </w:rPr>
        <w:t xml:space="preserve">the salary of </w:t>
      </w:r>
      <w:r w:rsidR="00A97320">
        <w:rPr>
          <w:rFonts w:ascii="Arial" w:hAnsi="Arial" w:cs="Arial"/>
          <w:sz w:val="24"/>
          <w:szCs w:val="24"/>
          <w:lang w:val="en-US"/>
        </w:rPr>
        <w:t>X</w:t>
      </w:r>
      <w:r w:rsidR="00D35F58">
        <w:rPr>
          <w:rFonts w:ascii="Arial" w:hAnsi="Arial" w:cs="Arial"/>
          <w:sz w:val="24"/>
          <w:szCs w:val="24"/>
          <w:lang w:val="en-US"/>
        </w:rPr>
        <w:t>’s CEO increased</w:t>
      </w:r>
      <w:r w:rsidRPr="007D1C18">
        <w:rPr>
          <w:rFonts w:ascii="Arial" w:hAnsi="Arial" w:cs="Arial"/>
          <w:sz w:val="24"/>
          <w:szCs w:val="24"/>
          <w:lang w:val="en-US"/>
        </w:rPr>
        <w:t xml:space="preserve"> by 20% to </w:t>
      </w:r>
      <w:r w:rsidRPr="007D1C18">
        <w:rPr>
          <w:rFonts w:ascii="Arial" w:hAnsi="Arial" w:cs="Arial"/>
          <w:sz w:val="24"/>
          <w:szCs w:val="24"/>
        </w:rPr>
        <w:t>£13.8mn</w:t>
      </w:r>
      <w:r w:rsidR="00DD50F7" w:rsidRPr="007D1C18">
        <w:rPr>
          <w:rFonts w:ascii="Arial" w:hAnsi="Arial" w:cs="Arial"/>
          <w:sz w:val="24"/>
          <w:szCs w:val="24"/>
          <w:lang w:val="en-US"/>
        </w:rPr>
        <w:t xml:space="preserve"> and h</w:t>
      </w:r>
      <w:r w:rsidR="000B67D7" w:rsidRPr="007D1C18">
        <w:rPr>
          <w:rFonts w:ascii="Arial" w:hAnsi="Arial" w:cs="Arial"/>
          <w:sz w:val="24"/>
          <w:szCs w:val="24"/>
          <w:lang w:val="en-US"/>
        </w:rPr>
        <w:t xml:space="preserve">e </w:t>
      </w:r>
      <w:r w:rsidR="0076732B" w:rsidRPr="007D1C18">
        <w:rPr>
          <w:rFonts w:ascii="Arial" w:hAnsi="Arial" w:cs="Arial"/>
          <w:sz w:val="24"/>
          <w:szCs w:val="24"/>
          <w:lang w:val="en-US"/>
        </w:rPr>
        <w:t>is still among the</w:t>
      </w:r>
      <w:r w:rsidR="00DD50F7" w:rsidRPr="007D1C18">
        <w:rPr>
          <w:rFonts w:ascii="Arial" w:hAnsi="Arial" w:cs="Arial"/>
          <w:sz w:val="24"/>
          <w:szCs w:val="24"/>
          <w:lang w:val="en-US"/>
        </w:rPr>
        <w:t xml:space="preserve"> </w:t>
      </w:r>
      <w:r w:rsidR="001F4196" w:rsidRPr="007D1C18">
        <w:rPr>
          <w:rFonts w:ascii="Arial" w:hAnsi="Arial" w:cs="Arial"/>
          <w:sz w:val="24"/>
          <w:szCs w:val="24"/>
          <w:lang w:val="en-US"/>
        </w:rPr>
        <w:t xml:space="preserve">top paid in FTSE100 </w:t>
      </w:r>
      <w:r w:rsidR="005E4672" w:rsidRPr="007D1C18">
        <w:rPr>
          <w:rFonts w:ascii="Arial" w:hAnsi="Arial" w:cs="Arial"/>
          <w:sz w:val="24"/>
          <w:szCs w:val="24"/>
          <w:lang w:val="en-US"/>
        </w:rPr>
        <w:t>(</w:t>
      </w:r>
      <w:r w:rsidR="00021A26" w:rsidRPr="007D1C18">
        <w:rPr>
          <w:rFonts w:ascii="Arial" w:hAnsi="Arial" w:cs="Arial"/>
          <w:sz w:val="24"/>
          <w:szCs w:val="24"/>
          <w:lang w:val="en-US"/>
        </w:rPr>
        <w:t>Telegraph, 2017)</w:t>
      </w:r>
      <w:r w:rsidR="00A34B1E" w:rsidRPr="007D1C18">
        <w:rPr>
          <w:rFonts w:ascii="Arial" w:hAnsi="Arial" w:cs="Arial"/>
          <w:sz w:val="24"/>
          <w:szCs w:val="24"/>
          <w:lang w:val="en-US"/>
        </w:rPr>
        <w:t>. This</w:t>
      </w:r>
      <w:r w:rsidRPr="007D1C18">
        <w:rPr>
          <w:rFonts w:ascii="Arial" w:hAnsi="Arial" w:cs="Arial"/>
          <w:sz w:val="24"/>
          <w:szCs w:val="24"/>
          <w:lang w:val="en-US"/>
        </w:rPr>
        <w:t xml:space="preserve"> </w:t>
      </w:r>
      <w:r w:rsidR="00476E21" w:rsidRPr="007D1C18">
        <w:rPr>
          <w:rFonts w:ascii="Arial" w:hAnsi="Arial" w:cs="Arial"/>
          <w:sz w:val="24"/>
          <w:szCs w:val="24"/>
          <w:lang w:val="en-US"/>
        </w:rPr>
        <w:t>shows</w:t>
      </w:r>
      <w:r w:rsidRPr="007D1C18">
        <w:rPr>
          <w:rFonts w:ascii="Arial" w:hAnsi="Arial" w:cs="Arial"/>
          <w:sz w:val="24"/>
          <w:szCs w:val="24"/>
          <w:lang w:val="en-US"/>
        </w:rPr>
        <w:t xml:space="preserve"> that </w:t>
      </w:r>
      <w:r w:rsidR="00476E21" w:rsidRPr="007D1C18">
        <w:rPr>
          <w:rFonts w:ascii="Arial" w:hAnsi="Arial" w:cs="Arial"/>
          <w:sz w:val="24"/>
          <w:szCs w:val="24"/>
          <w:lang w:val="en-US"/>
        </w:rPr>
        <w:t xml:space="preserve">the </w:t>
      </w:r>
      <w:r w:rsidRPr="007D1C18">
        <w:rPr>
          <w:rFonts w:ascii="Arial" w:hAnsi="Arial" w:cs="Arial"/>
          <w:sz w:val="24"/>
          <w:szCs w:val="24"/>
          <w:lang w:val="en-US"/>
        </w:rPr>
        <w:t xml:space="preserve">pleasure </w:t>
      </w:r>
      <w:r w:rsidR="00D35F58" w:rsidRPr="007D1C18">
        <w:rPr>
          <w:rFonts w:ascii="Arial" w:hAnsi="Arial" w:cs="Arial"/>
          <w:sz w:val="24"/>
          <w:szCs w:val="24"/>
          <w:lang w:val="en-US"/>
        </w:rPr>
        <w:t>of top</w:t>
      </w:r>
      <w:r w:rsidRPr="007D1C18">
        <w:rPr>
          <w:rFonts w:ascii="Arial" w:hAnsi="Arial" w:cs="Arial"/>
          <w:sz w:val="24"/>
          <w:szCs w:val="24"/>
          <w:lang w:val="en-US"/>
        </w:rPr>
        <w:t xml:space="preserve"> management is given prominence</w:t>
      </w:r>
      <w:r w:rsidR="000228DE" w:rsidRPr="007D1C18">
        <w:rPr>
          <w:rFonts w:ascii="Arial" w:hAnsi="Arial" w:cs="Arial"/>
          <w:sz w:val="24"/>
          <w:szCs w:val="24"/>
          <w:lang w:val="en-US"/>
        </w:rPr>
        <w:t xml:space="preserve"> over employee retention and compensation</w:t>
      </w:r>
      <w:r w:rsidR="00F01F89" w:rsidRPr="007D1C18">
        <w:rPr>
          <w:rFonts w:ascii="Arial" w:hAnsi="Arial" w:cs="Arial"/>
          <w:sz w:val="24"/>
          <w:szCs w:val="24"/>
          <w:lang w:val="en-US"/>
        </w:rPr>
        <w:t xml:space="preserve">. </w:t>
      </w:r>
      <w:r w:rsidR="00D35F58">
        <w:rPr>
          <w:rFonts w:ascii="Arial" w:hAnsi="Arial" w:cs="Arial"/>
          <w:sz w:val="24"/>
          <w:szCs w:val="24"/>
          <w:lang w:val="en-US"/>
        </w:rPr>
        <w:t>Also,</w:t>
      </w:r>
      <w:r w:rsidR="00D35F58" w:rsidRPr="007D1C18">
        <w:rPr>
          <w:rFonts w:ascii="Arial" w:hAnsi="Arial" w:cs="Arial"/>
          <w:sz w:val="24"/>
          <w:szCs w:val="24"/>
          <w:lang w:val="en-US"/>
        </w:rPr>
        <w:t xml:space="preserve"> dividends</w:t>
      </w:r>
      <w:r w:rsidRPr="007D1C18">
        <w:rPr>
          <w:rFonts w:ascii="Arial" w:hAnsi="Arial" w:cs="Arial"/>
          <w:sz w:val="24"/>
          <w:szCs w:val="24"/>
          <w:lang w:val="en-US"/>
        </w:rPr>
        <w:t xml:space="preserve"> distributed to shareholders increased by $1,196mn</w:t>
      </w:r>
      <w:r w:rsidR="005A69EE" w:rsidRPr="007D1C18">
        <w:rPr>
          <w:rFonts w:ascii="Arial" w:hAnsi="Arial" w:cs="Arial"/>
          <w:sz w:val="24"/>
          <w:szCs w:val="24"/>
          <w:lang w:val="en-US"/>
        </w:rPr>
        <w:t xml:space="preserve"> and in some instances, assets were liquidated to fund the dividend payouts</w:t>
      </w:r>
      <w:r w:rsidR="00D35F58">
        <w:rPr>
          <w:rFonts w:ascii="Arial" w:hAnsi="Arial" w:cs="Arial"/>
          <w:sz w:val="24"/>
          <w:szCs w:val="24"/>
          <w:lang w:val="en-US"/>
        </w:rPr>
        <w:t xml:space="preserve"> </w:t>
      </w:r>
      <w:r w:rsidR="009F33DA" w:rsidRPr="007D1C18">
        <w:rPr>
          <w:rFonts w:ascii="Arial" w:hAnsi="Arial" w:cs="Arial"/>
          <w:sz w:val="24"/>
          <w:szCs w:val="24"/>
          <w:lang w:val="en-US"/>
        </w:rPr>
        <w:t>(</w:t>
      </w:r>
      <w:proofErr w:type="spellStart"/>
      <w:r w:rsidR="00E73764" w:rsidRPr="007D1C18">
        <w:rPr>
          <w:rFonts w:ascii="Arial" w:hAnsi="Arial" w:cs="Arial"/>
          <w:sz w:val="24"/>
          <w:szCs w:val="24"/>
          <w:lang w:val="en-US"/>
        </w:rPr>
        <w:t>Connington</w:t>
      </w:r>
      <w:proofErr w:type="spellEnd"/>
      <w:r w:rsidR="00E73764" w:rsidRPr="007D1C18">
        <w:rPr>
          <w:rFonts w:ascii="Arial" w:hAnsi="Arial" w:cs="Arial"/>
          <w:sz w:val="24"/>
          <w:szCs w:val="24"/>
          <w:lang w:val="en-US"/>
        </w:rPr>
        <w:t>,</w:t>
      </w:r>
      <w:r w:rsidR="00EE3535">
        <w:rPr>
          <w:rFonts w:ascii="Arial" w:hAnsi="Arial" w:cs="Arial"/>
          <w:sz w:val="24"/>
          <w:szCs w:val="24"/>
          <w:lang w:val="en-US"/>
        </w:rPr>
        <w:t xml:space="preserve"> </w:t>
      </w:r>
      <w:r w:rsidR="00E73764" w:rsidRPr="007D1C18">
        <w:rPr>
          <w:rFonts w:ascii="Arial" w:hAnsi="Arial" w:cs="Arial"/>
          <w:sz w:val="24"/>
          <w:szCs w:val="24"/>
          <w:lang w:val="en-US"/>
        </w:rPr>
        <w:t>2016)</w:t>
      </w:r>
      <w:r w:rsidR="005A69EE" w:rsidRPr="007D1C18">
        <w:rPr>
          <w:rFonts w:ascii="Arial" w:hAnsi="Arial" w:cs="Arial"/>
          <w:sz w:val="24"/>
          <w:szCs w:val="24"/>
          <w:lang w:val="en-US"/>
        </w:rPr>
        <w:t>.</w:t>
      </w:r>
      <w:r w:rsidRPr="007D1C18">
        <w:rPr>
          <w:rFonts w:ascii="Arial" w:hAnsi="Arial" w:cs="Arial"/>
          <w:sz w:val="24"/>
          <w:szCs w:val="24"/>
          <w:lang w:val="en-US"/>
        </w:rPr>
        <w:t xml:space="preserve"> </w:t>
      </w:r>
      <w:r w:rsidR="005A69EE" w:rsidRPr="007D1C18">
        <w:rPr>
          <w:rFonts w:ascii="Arial" w:hAnsi="Arial" w:cs="Arial"/>
          <w:sz w:val="24"/>
          <w:szCs w:val="24"/>
          <w:lang w:val="en-US"/>
        </w:rPr>
        <w:t>While this</w:t>
      </w:r>
      <w:r w:rsidRPr="007D1C18">
        <w:rPr>
          <w:rFonts w:ascii="Arial" w:hAnsi="Arial" w:cs="Arial"/>
          <w:sz w:val="24"/>
          <w:szCs w:val="24"/>
          <w:lang w:val="en-US"/>
        </w:rPr>
        <w:t xml:space="preserve"> may have cheered the investors and increased their pleasure, </w:t>
      </w:r>
      <w:r w:rsidR="00FE1D0C">
        <w:rPr>
          <w:rFonts w:ascii="Arial" w:hAnsi="Arial" w:cs="Arial"/>
          <w:sz w:val="24"/>
          <w:szCs w:val="24"/>
          <w:lang w:val="en-US"/>
        </w:rPr>
        <w:t>it</w:t>
      </w:r>
      <w:r w:rsidRPr="007D1C18">
        <w:rPr>
          <w:rFonts w:ascii="Arial" w:hAnsi="Arial" w:cs="Arial"/>
          <w:sz w:val="24"/>
          <w:szCs w:val="24"/>
          <w:lang w:val="en-US"/>
        </w:rPr>
        <w:t xml:space="preserve"> is clearly a short-term decision whose benefits are targeted at only one stakeholder group. In selling assets to pay dividends, the company has </w:t>
      </w:r>
      <w:r w:rsidR="00FE1D0C">
        <w:rPr>
          <w:rFonts w:ascii="Arial" w:hAnsi="Arial" w:cs="Arial"/>
          <w:sz w:val="24"/>
          <w:szCs w:val="24"/>
          <w:lang w:val="en-US"/>
        </w:rPr>
        <w:t>over-looked</w:t>
      </w:r>
      <w:r w:rsidRPr="007D1C18">
        <w:rPr>
          <w:rFonts w:ascii="Arial" w:hAnsi="Arial" w:cs="Arial"/>
          <w:sz w:val="24"/>
          <w:szCs w:val="24"/>
          <w:lang w:val="en-US"/>
        </w:rPr>
        <w:t xml:space="preserve"> the opportunity cost of investing in </w:t>
      </w:r>
      <w:r w:rsidR="00847720" w:rsidRPr="007D1C18">
        <w:rPr>
          <w:rFonts w:ascii="Arial" w:hAnsi="Arial" w:cs="Arial"/>
          <w:sz w:val="24"/>
          <w:szCs w:val="24"/>
          <w:lang w:val="en-US"/>
        </w:rPr>
        <w:t>ventures</w:t>
      </w:r>
      <w:r w:rsidRPr="007D1C18">
        <w:rPr>
          <w:rFonts w:ascii="Arial" w:hAnsi="Arial" w:cs="Arial"/>
          <w:sz w:val="24"/>
          <w:szCs w:val="24"/>
          <w:lang w:val="en-US"/>
        </w:rPr>
        <w:t xml:space="preserve"> that could have yielded sustainable long term returns </w:t>
      </w:r>
      <w:r w:rsidR="00D35F58">
        <w:rPr>
          <w:rFonts w:ascii="Arial" w:hAnsi="Arial" w:cs="Arial"/>
          <w:sz w:val="24"/>
          <w:szCs w:val="24"/>
          <w:lang w:val="en-US"/>
        </w:rPr>
        <w:t>which</w:t>
      </w:r>
      <w:r w:rsidRPr="007D1C18">
        <w:rPr>
          <w:rFonts w:ascii="Arial" w:hAnsi="Arial" w:cs="Arial"/>
          <w:sz w:val="24"/>
          <w:szCs w:val="24"/>
          <w:lang w:val="en-US"/>
        </w:rPr>
        <w:t xml:space="preserve"> could have</w:t>
      </w:r>
      <w:r w:rsidR="00D35F58">
        <w:rPr>
          <w:rFonts w:ascii="Arial" w:hAnsi="Arial" w:cs="Arial"/>
          <w:sz w:val="24"/>
          <w:szCs w:val="24"/>
          <w:lang w:val="en-US"/>
        </w:rPr>
        <w:t>,</w:t>
      </w:r>
      <w:r w:rsidRPr="007D1C18">
        <w:rPr>
          <w:rFonts w:ascii="Arial" w:hAnsi="Arial" w:cs="Arial"/>
          <w:sz w:val="24"/>
          <w:szCs w:val="24"/>
          <w:lang w:val="en-US"/>
        </w:rPr>
        <w:t xml:space="preserve"> in </w:t>
      </w:r>
      <w:r w:rsidR="00F3255B" w:rsidRPr="007D1C18">
        <w:rPr>
          <w:rFonts w:ascii="Arial" w:hAnsi="Arial" w:cs="Arial"/>
          <w:sz w:val="24"/>
          <w:szCs w:val="24"/>
          <w:lang w:val="en-US"/>
        </w:rPr>
        <w:t>turn,</w:t>
      </w:r>
      <w:r w:rsidR="00D35F58">
        <w:rPr>
          <w:rFonts w:ascii="Arial" w:hAnsi="Arial" w:cs="Arial"/>
          <w:sz w:val="24"/>
          <w:szCs w:val="24"/>
          <w:lang w:val="en-US"/>
        </w:rPr>
        <w:t xml:space="preserve"> </w:t>
      </w:r>
      <w:r w:rsidRPr="007D1C18">
        <w:rPr>
          <w:rFonts w:ascii="Arial" w:hAnsi="Arial" w:cs="Arial"/>
          <w:sz w:val="24"/>
          <w:szCs w:val="24"/>
          <w:lang w:val="en-US"/>
        </w:rPr>
        <w:t xml:space="preserve">provided </w:t>
      </w:r>
      <w:r w:rsidR="000B67D7" w:rsidRPr="007D1C18">
        <w:rPr>
          <w:rFonts w:ascii="Arial" w:hAnsi="Arial" w:cs="Arial"/>
          <w:sz w:val="24"/>
          <w:szCs w:val="24"/>
          <w:lang w:val="en-US"/>
        </w:rPr>
        <w:t>additional</w:t>
      </w:r>
      <w:r w:rsidRPr="007D1C18">
        <w:rPr>
          <w:rFonts w:ascii="Arial" w:hAnsi="Arial" w:cs="Arial"/>
          <w:sz w:val="24"/>
          <w:szCs w:val="24"/>
          <w:lang w:val="en-US"/>
        </w:rPr>
        <w:t xml:space="preserve"> employment opportunities, more taxes to the government</w:t>
      </w:r>
      <w:r w:rsidR="00D35F58">
        <w:rPr>
          <w:rFonts w:ascii="Arial" w:hAnsi="Arial" w:cs="Arial"/>
          <w:sz w:val="24"/>
          <w:szCs w:val="24"/>
          <w:lang w:val="en-US"/>
        </w:rPr>
        <w:t xml:space="preserve"> and</w:t>
      </w:r>
      <w:r w:rsidRPr="007D1C18">
        <w:rPr>
          <w:rFonts w:ascii="Arial" w:hAnsi="Arial" w:cs="Arial"/>
          <w:sz w:val="24"/>
          <w:szCs w:val="24"/>
          <w:lang w:val="en-US"/>
        </w:rPr>
        <w:t xml:space="preserve"> funds for development of </w:t>
      </w:r>
      <w:r w:rsidR="006522E4" w:rsidRPr="007D1C18">
        <w:rPr>
          <w:rFonts w:ascii="Arial" w:hAnsi="Arial" w:cs="Arial"/>
          <w:sz w:val="24"/>
          <w:szCs w:val="24"/>
          <w:lang w:val="en-US"/>
        </w:rPr>
        <w:t>communities</w:t>
      </w:r>
      <w:r w:rsidR="00781718">
        <w:rPr>
          <w:rFonts w:ascii="Arial" w:hAnsi="Arial" w:cs="Arial"/>
          <w:sz w:val="24"/>
          <w:szCs w:val="24"/>
          <w:lang w:val="en-US"/>
        </w:rPr>
        <w:t>.</w:t>
      </w:r>
      <w:r w:rsidR="006522E4" w:rsidRPr="007D1C18">
        <w:rPr>
          <w:rFonts w:ascii="Arial" w:hAnsi="Arial" w:cs="Arial"/>
          <w:sz w:val="24"/>
          <w:szCs w:val="24"/>
          <w:lang w:val="en-US"/>
        </w:rPr>
        <w:t xml:space="preserve"> In</w:t>
      </w:r>
      <w:r w:rsidR="00E329BB" w:rsidRPr="007D1C18">
        <w:rPr>
          <w:rFonts w:ascii="Arial" w:hAnsi="Arial" w:cs="Arial"/>
          <w:sz w:val="24"/>
          <w:szCs w:val="24"/>
          <w:lang w:val="en-US"/>
        </w:rPr>
        <w:t xml:space="preserve"> fact, </w:t>
      </w:r>
      <w:r w:rsidR="00D35F58">
        <w:rPr>
          <w:rFonts w:ascii="Arial" w:hAnsi="Arial" w:cs="Arial"/>
          <w:sz w:val="24"/>
          <w:szCs w:val="24"/>
          <w:lang w:val="en-US"/>
        </w:rPr>
        <w:t>this</w:t>
      </w:r>
      <w:r w:rsidR="00E329BB" w:rsidRPr="007D1C18">
        <w:rPr>
          <w:rFonts w:ascii="Arial" w:hAnsi="Arial" w:cs="Arial"/>
          <w:sz w:val="24"/>
          <w:szCs w:val="24"/>
          <w:lang w:val="en-US"/>
        </w:rPr>
        <w:t xml:space="preserve"> approach </w:t>
      </w:r>
      <w:r w:rsidR="00D35F58">
        <w:rPr>
          <w:rFonts w:ascii="Arial" w:hAnsi="Arial" w:cs="Arial"/>
          <w:sz w:val="24"/>
          <w:szCs w:val="24"/>
          <w:lang w:val="en-US"/>
        </w:rPr>
        <w:t>suggests</w:t>
      </w:r>
      <w:r w:rsidR="00E329BB" w:rsidRPr="007D1C18">
        <w:rPr>
          <w:rFonts w:ascii="Arial" w:hAnsi="Arial" w:cs="Arial"/>
          <w:sz w:val="24"/>
          <w:szCs w:val="24"/>
          <w:lang w:val="en-US"/>
        </w:rPr>
        <w:t xml:space="preserve"> that dividend payment to shareholders and higher salaries </w:t>
      </w:r>
      <w:r w:rsidR="00847720" w:rsidRPr="007D1C18">
        <w:rPr>
          <w:rFonts w:ascii="Arial" w:hAnsi="Arial" w:cs="Arial"/>
          <w:sz w:val="24"/>
          <w:szCs w:val="24"/>
          <w:lang w:val="en-US"/>
        </w:rPr>
        <w:t>to</w:t>
      </w:r>
      <w:r w:rsidR="00E329BB" w:rsidRPr="007D1C18">
        <w:rPr>
          <w:rFonts w:ascii="Arial" w:hAnsi="Arial" w:cs="Arial"/>
          <w:sz w:val="24"/>
          <w:szCs w:val="24"/>
          <w:lang w:val="en-US"/>
        </w:rPr>
        <w:t xml:space="preserve"> senior </w:t>
      </w:r>
      <w:r w:rsidR="00E329BB" w:rsidRPr="007D1C18">
        <w:rPr>
          <w:rFonts w:ascii="Arial" w:hAnsi="Arial" w:cs="Arial"/>
          <w:sz w:val="24"/>
          <w:szCs w:val="24"/>
          <w:lang w:val="en-US"/>
        </w:rPr>
        <w:lastRenderedPageBreak/>
        <w:t>management are</w:t>
      </w:r>
      <w:r w:rsidR="00EE3535">
        <w:rPr>
          <w:rFonts w:ascii="Arial" w:hAnsi="Arial" w:cs="Arial"/>
          <w:sz w:val="24"/>
          <w:szCs w:val="24"/>
          <w:lang w:val="en-US"/>
        </w:rPr>
        <w:t xml:space="preserve"> a</w:t>
      </w:r>
      <w:r w:rsidR="00E329BB" w:rsidRPr="007D1C18">
        <w:rPr>
          <w:rFonts w:ascii="Arial" w:hAnsi="Arial" w:cs="Arial"/>
          <w:sz w:val="24"/>
          <w:szCs w:val="24"/>
          <w:lang w:val="en-US"/>
        </w:rPr>
        <w:t xml:space="preserve"> </w:t>
      </w:r>
      <w:r w:rsidR="00440D44" w:rsidRPr="007D1C18">
        <w:rPr>
          <w:rFonts w:ascii="Arial" w:hAnsi="Arial" w:cs="Arial"/>
          <w:sz w:val="24"/>
          <w:szCs w:val="24"/>
          <w:lang w:val="en-US"/>
        </w:rPr>
        <w:t>top priority</w:t>
      </w:r>
      <w:r w:rsidR="00E329BB" w:rsidRPr="007D1C18">
        <w:rPr>
          <w:rFonts w:ascii="Arial" w:hAnsi="Arial" w:cs="Arial"/>
          <w:sz w:val="24"/>
          <w:szCs w:val="24"/>
          <w:lang w:val="en-US"/>
        </w:rPr>
        <w:t xml:space="preserve"> </w:t>
      </w:r>
      <w:r w:rsidR="000B67D7" w:rsidRPr="007D1C18">
        <w:rPr>
          <w:rFonts w:ascii="Arial" w:hAnsi="Arial" w:cs="Arial"/>
          <w:sz w:val="24"/>
          <w:szCs w:val="24"/>
          <w:lang w:val="en-US"/>
        </w:rPr>
        <w:t>for</w:t>
      </w:r>
      <w:r w:rsidR="00E329BB" w:rsidRPr="007D1C18">
        <w:rPr>
          <w:rFonts w:ascii="Arial" w:hAnsi="Arial" w:cs="Arial"/>
          <w:sz w:val="24"/>
          <w:szCs w:val="24"/>
          <w:lang w:val="en-US"/>
        </w:rPr>
        <w:t xml:space="preserve"> </w:t>
      </w:r>
      <w:r w:rsidR="00A97320">
        <w:rPr>
          <w:rFonts w:ascii="Arial" w:hAnsi="Arial" w:cs="Arial"/>
          <w:sz w:val="24"/>
          <w:szCs w:val="24"/>
          <w:lang w:val="en-US"/>
        </w:rPr>
        <w:t>X</w:t>
      </w:r>
      <w:r w:rsidR="00E329BB" w:rsidRPr="007D1C18">
        <w:rPr>
          <w:rFonts w:ascii="Arial" w:hAnsi="Arial" w:cs="Arial"/>
          <w:sz w:val="24"/>
          <w:szCs w:val="24"/>
          <w:lang w:val="en-US"/>
        </w:rPr>
        <w:t>. It</w:t>
      </w:r>
      <w:r w:rsidR="009345DC" w:rsidRPr="007D1C18">
        <w:rPr>
          <w:rFonts w:ascii="Arial" w:hAnsi="Arial" w:cs="Arial"/>
          <w:sz w:val="24"/>
          <w:szCs w:val="24"/>
          <w:lang w:val="en-US"/>
        </w:rPr>
        <w:t xml:space="preserve"> can thus be </w:t>
      </w:r>
      <w:r w:rsidR="00440D44" w:rsidRPr="007D1C18">
        <w:rPr>
          <w:rFonts w:ascii="Arial" w:hAnsi="Arial" w:cs="Arial"/>
          <w:sz w:val="24"/>
          <w:szCs w:val="24"/>
          <w:lang w:val="en-US"/>
        </w:rPr>
        <w:t xml:space="preserve">argued </w:t>
      </w:r>
      <w:r w:rsidR="009345DC" w:rsidRPr="007D1C18">
        <w:rPr>
          <w:rFonts w:ascii="Arial" w:hAnsi="Arial" w:cs="Arial"/>
          <w:sz w:val="24"/>
          <w:szCs w:val="24"/>
          <w:lang w:val="en-US"/>
        </w:rPr>
        <w:t xml:space="preserve">that </w:t>
      </w:r>
      <w:r w:rsidR="00A97320">
        <w:rPr>
          <w:rFonts w:ascii="Arial" w:hAnsi="Arial" w:cs="Arial"/>
          <w:sz w:val="24"/>
          <w:szCs w:val="24"/>
          <w:lang w:val="en-US"/>
        </w:rPr>
        <w:t>X</w:t>
      </w:r>
      <w:r w:rsidR="009345DC" w:rsidRPr="007D1C18">
        <w:rPr>
          <w:rFonts w:ascii="Arial" w:hAnsi="Arial" w:cs="Arial"/>
          <w:sz w:val="24"/>
          <w:szCs w:val="24"/>
          <w:lang w:val="en-US"/>
        </w:rPr>
        <w:t xml:space="preserve">’s decisions are </w:t>
      </w:r>
      <w:r w:rsidR="00847720" w:rsidRPr="007D1C18">
        <w:rPr>
          <w:rFonts w:ascii="Arial" w:hAnsi="Arial" w:cs="Arial"/>
          <w:sz w:val="24"/>
          <w:szCs w:val="24"/>
          <w:lang w:val="en-US"/>
        </w:rPr>
        <w:t>not long-term</w:t>
      </w:r>
      <w:r w:rsidR="009345DC" w:rsidRPr="007D1C18">
        <w:rPr>
          <w:rFonts w:ascii="Arial" w:hAnsi="Arial" w:cs="Arial"/>
          <w:sz w:val="24"/>
          <w:szCs w:val="24"/>
          <w:lang w:val="en-US"/>
        </w:rPr>
        <w:t xml:space="preserve"> in nature and </w:t>
      </w:r>
      <w:r w:rsidR="00D35F58">
        <w:rPr>
          <w:rFonts w:ascii="Arial" w:hAnsi="Arial" w:cs="Arial"/>
          <w:sz w:val="24"/>
          <w:szCs w:val="24"/>
          <w:lang w:val="en-US"/>
        </w:rPr>
        <w:t xml:space="preserve">not </w:t>
      </w:r>
      <w:r w:rsidR="009345DC" w:rsidRPr="007D1C18">
        <w:rPr>
          <w:rFonts w:ascii="Arial" w:hAnsi="Arial" w:cs="Arial"/>
          <w:sz w:val="24"/>
          <w:szCs w:val="24"/>
          <w:lang w:val="en-US"/>
        </w:rPr>
        <w:t>all stakeholders are being considered in its decision making. Further, its decisions maximize pleasure for a few selected group</w:t>
      </w:r>
      <w:r w:rsidR="00D35F58">
        <w:rPr>
          <w:rFonts w:ascii="Arial" w:hAnsi="Arial" w:cs="Arial"/>
          <w:sz w:val="24"/>
          <w:szCs w:val="24"/>
          <w:lang w:val="en-US"/>
        </w:rPr>
        <w:t>s</w:t>
      </w:r>
      <w:r w:rsidR="009345DC" w:rsidRPr="007D1C18">
        <w:rPr>
          <w:rFonts w:ascii="Arial" w:hAnsi="Arial" w:cs="Arial"/>
          <w:sz w:val="24"/>
          <w:szCs w:val="24"/>
          <w:lang w:val="en-US"/>
        </w:rPr>
        <w:t xml:space="preserve"> while causing pain to others. </w:t>
      </w:r>
      <w:r w:rsidR="000B67D7" w:rsidRPr="007D1C18">
        <w:rPr>
          <w:rFonts w:ascii="Arial" w:hAnsi="Arial" w:cs="Arial"/>
          <w:sz w:val="24"/>
          <w:szCs w:val="24"/>
          <w:lang w:val="en-US"/>
        </w:rPr>
        <w:t>Hence, t</w:t>
      </w:r>
      <w:r w:rsidR="009345DC" w:rsidRPr="007D1C18">
        <w:rPr>
          <w:rFonts w:ascii="Arial" w:hAnsi="Arial" w:cs="Arial"/>
          <w:sz w:val="24"/>
          <w:szCs w:val="24"/>
          <w:lang w:val="en-US"/>
        </w:rPr>
        <w:t>he decisions are against the principles of</w:t>
      </w:r>
      <w:r w:rsidRPr="007D1C18">
        <w:rPr>
          <w:rFonts w:ascii="Arial" w:hAnsi="Arial" w:cs="Arial"/>
          <w:sz w:val="24"/>
          <w:szCs w:val="24"/>
          <w:lang w:val="en-US"/>
        </w:rPr>
        <w:t xml:space="preserve"> utilitarianism as defined by Mill and Bentham (</w:t>
      </w:r>
      <w:r w:rsidR="00EF6A2E" w:rsidRPr="007D1C18">
        <w:rPr>
          <w:rFonts w:ascii="Arial" w:hAnsi="Arial" w:cs="Arial"/>
          <w:sz w:val="24"/>
          <w:szCs w:val="24"/>
          <w:lang w:val="en-US"/>
        </w:rPr>
        <w:t>see Painter-Morland and Bos</w:t>
      </w:r>
      <w:r w:rsidR="00781718">
        <w:rPr>
          <w:rFonts w:ascii="Arial" w:hAnsi="Arial" w:cs="Arial"/>
          <w:sz w:val="24"/>
          <w:szCs w:val="24"/>
          <w:lang w:val="en-US"/>
        </w:rPr>
        <w:t>,</w:t>
      </w:r>
      <w:r w:rsidR="00330688" w:rsidRPr="007D1C18">
        <w:rPr>
          <w:rFonts w:ascii="Arial" w:hAnsi="Arial" w:cs="Arial"/>
          <w:sz w:val="24"/>
          <w:szCs w:val="24"/>
          <w:lang w:val="en-US"/>
        </w:rPr>
        <w:t xml:space="preserve"> 2011</w:t>
      </w:r>
      <w:r w:rsidRPr="007D1C18">
        <w:rPr>
          <w:rFonts w:ascii="Arial" w:hAnsi="Arial" w:cs="Arial"/>
          <w:sz w:val="24"/>
          <w:szCs w:val="24"/>
          <w:lang w:val="en-US"/>
        </w:rPr>
        <w:t>, p</w:t>
      </w:r>
      <w:r w:rsidR="00EF6A2E" w:rsidRPr="007D1C18">
        <w:rPr>
          <w:rFonts w:ascii="Arial" w:hAnsi="Arial" w:cs="Arial"/>
          <w:sz w:val="24"/>
          <w:szCs w:val="24"/>
          <w:lang w:val="en-US"/>
        </w:rPr>
        <w:t>.</w:t>
      </w:r>
      <w:r w:rsidRPr="007D1C18">
        <w:rPr>
          <w:rFonts w:ascii="Arial" w:hAnsi="Arial" w:cs="Arial"/>
          <w:sz w:val="24"/>
          <w:szCs w:val="24"/>
          <w:lang w:val="en-US"/>
        </w:rPr>
        <w:t xml:space="preserve"> 118). </w:t>
      </w:r>
    </w:p>
    <w:p w14:paraId="2ECA9E5B" w14:textId="56EE7E57" w:rsidR="00390C89" w:rsidRPr="007D1C18" w:rsidRDefault="00AF3B85" w:rsidP="007D1C18">
      <w:pPr>
        <w:spacing w:line="480" w:lineRule="auto"/>
        <w:jc w:val="both"/>
        <w:rPr>
          <w:rFonts w:ascii="Arial" w:hAnsi="Arial" w:cs="Arial"/>
          <w:sz w:val="24"/>
          <w:szCs w:val="24"/>
          <w:lang w:val="en-US"/>
        </w:rPr>
      </w:pPr>
      <w:r w:rsidRPr="007D1C18">
        <w:rPr>
          <w:rFonts w:ascii="Arial" w:hAnsi="Arial" w:cs="Arial"/>
          <w:sz w:val="24"/>
          <w:szCs w:val="24"/>
          <w:lang w:val="en-US"/>
        </w:rPr>
        <w:t>The dividend history since 1999 show</w:t>
      </w:r>
      <w:r w:rsidR="008C7FBE">
        <w:rPr>
          <w:rFonts w:ascii="Arial" w:hAnsi="Arial" w:cs="Arial"/>
          <w:sz w:val="24"/>
          <w:szCs w:val="24"/>
          <w:lang w:val="en-US"/>
        </w:rPr>
        <w:t>s</w:t>
      </w:r>
      <w:r w:rsidRPr="007D1C18">
        <w:rPr>
          <w:rFonts w:ascii="Arial" w:hAnsi="Arial" w:cs="Arial"/>
          <w:sz w:val="24"/>
          <w:szCs w:val="24"/>
          <w:lang w:val="en-US"/>
        </w:rPr>
        <w:t xml:space="preserve"> that cash pay</w:t>
      </w:r>
      <w:r w:rsidR="008C7FBE">
        <w:rPr>
          <w:rFonts w:ascii="Arial" w:hAnsi="Arial" w:cs="Arial"/>
          <w:sz w:val="24"/>
          <w:szCs w:val="24"/>
          <w:lang w:val="en-US"/>
        </w:rPr>
        <w:t>-</w:t>
      </w:r>
      <w:r w:rsidRPr="007D1C18">
        <w:rPr>
          <w:rFonts w:ascii="Arial" w:hAnsi="Arial" w:cs="Arial"/>
          <w:sz w:val="24"/>
          <w:szCs w:val="24"/>
          <w:lang w:val="en-US"/>
        </w:rPr>
        <w:t>outs were made every quarter including the last quarter of 2010 despite the Gulf oil spill that</w:t>
      </w:r>
      <w:r w:rsidR="008C7FBE">
        <w:rPr>
          <w:rFonts w:ascii="Arial" w:hAnsi="Arial" w:cs="Arial"/>
          <w:sz w:val="24"/>
          <w:szCs w:val="24"/>
          <w:lang w:val="en-US"/>
        </w:rPr>
        <w:t xml:space="preserve"> was</w:t>
      </w:r>
      <w:r w:rsidRPr="007D1C18">
        <w:rPr>
          <w:rFonts w:ascii="Arial" w:hAnsi="Arial" w:cs="Arial"/>
          <w:sz w:val="24"/>
          <w:szCs w:val="24"/>
          <w:lang w:val="en-US"/>
        </w:rPr>
        <w:t xml:space="preserve"> cost</w:t>
      </w:r>
      <w:r w:rsidR="008C7FBE">
        <w:rPr>
          <w:rFonts w:ascii="Arial" w:hAnsi="Arial" w:cs="Arial"/>
          <w:sz w:val="24"/>
          <w:szCs w:val="24"/>
          <w:lang w:val="en-US"/>
        </w:rPr>
        <w:t>ly for</w:t>
      </w:r>
      <w:r w:rsidRPr="007D1C18">
        <w:rPr>
          <w:rFonts w:ascii="Arial" w:hAnsi="Arial" w:cs="Arial"/>
          <w:sz w:val="24"/>
          <w:szCs w:val="24"/>
          <w:lang w:val="en-US"/>
        </w:rPr>
        <w:t xml:space="preserve"> </w:t>
      </w:r>
      <w:r w:rsidR="00A97320">
        <w:rPr>
          <w:rFonts w:ascii="Arial" w:hAnsi="Arial" w:cs="Arial"/>
          <w:sz w:val="24"/>
          <w:szCs w:val="24"/>
          <w:lang w:val="en-US"/>
        </w:rPr>
        <w:t>X</w:t>
      </w:r>
      <w:r w:rsidRPr="007D1C18">
        <w:rPr>
          <w:rFonts w:ascii="Arial" w:hAnsi="Arial" w:cs="Arial"/>
          <w:sz w:val="24"/>
          <w:szCs w:val="24"/>
          <w:lang w:val="en-US"/>
        </w:rPr>
        <w:t xml:space="preserve"> </w:t>
      </w:r>
      <w:r w:rsidR="00454231" w:rsidRPr="007D1C18">
        <w:rPr>
          <w:rFonts w:ascii="Arial" w:hAnsi="Arial" w:cs="Arial"/>
          <w:sz w:val="24"/>
          <w:szCs w:val="24"/>
          <w:lang w:val="en-US"/>
        </w:rPr>
        <w:t>(</w:t>
      </w:r>
      <w:r w:rsidR="00A97320">
        <w:rPr>
          <w:rFonts w:ascii="Arial" w:hAnsi="Arial" w:cs="Arial"/>
          <w:sz w:val="24"/>
          <w:szCs w:val="24"/>
          <w:lang w:val="en-US"/>
        </w:rPr>
        <w:t>X</w:t>
      </w:r>
      <w:r w:rsidR="00454231" w:rsidRPr="007D1C18">
        <w:rPr>
          <w:rFonts w:ascii="Arial" w:hAnsi="Arial" w:cs="Arial"/>
          <w:sz w:val="24"/>
          <w:szCs w:val="24"/>
          <w:lang w:val="en-US"/>
        </w:rPr>
        <w:t>.com,2017)</w:t>
      </w:r>
      <w:r w:rsidRPr="007D1C18">
        <w:rPr>
          <w:rFonts w:ascii="Arial" w:hAnsi="Arial" w:cs="Arial"/>
          <w:sz w:val="24"/>
          <w:szCs w:val="24"/>
          <w:lang w:val="en-US"/>
        </w:rPr>
        <w:t xml:space="preserve">. Despite this huge cash outflow, </w:t>
      </w:r>
      <w:r w:rsidR="00A97320">
        <w:rPr>
          <w:rFonts w:ascii="Arial" w:hAnsi="Arial" w:cs="Arial"/>
          <w:sz w:val="24"/>
          <w:szCs w:val="24"/>
          <w:lang w:val="en-US"/>
        </w:rPr>
        <w:t>X</w:t>
      </w:r>
      <w:r w:rsidR="008C7FBE">
        <w:rPr>
          <w:rFonts w:ascii="Arial" w:hAnsi="Arial" w:cs="Arial"/>
          <w:sz w:val="24"/>
          <w:szCs w:val="24"/>
          <w:lang w:val="en-US"/>
        </w:rPr>
        <w:t xml:space="preserve"> decided</w:t>
      </w:r>
      <w:r w:rsidR="002C02CB" w:rsidRPr="007D1C18">
        <w:rPr>
          <w:rFonts w:ascii="Arial" w:hAnsi="Arial" w:cs="Arial"/>
          <w:sz w:val="24"/>
          <w:szCs w:val="24"/>
          <w:lang w:val="en-US"/>
        </w:rPr>
        <w:t xml:space="preserve"> </w:t>
      </w:r>
      <w:r w:rsidRPr="007D1C18">
        <w:rPr>
          <w:rFonts w:ascii="Arial" w:hAnsi="Arial" w:cs="Arial"/>
          <w:sz w:val="24"/>
          <w:szCs w:val="24"/>
          <w:lang w:val="en-US"/>
        </w:rPr>
        <w:t xml:space="preserve">to sell assets worth $10bn in 2013 </w:t>
      </w:r>
      <w:r w:rsidR="008C7FBE">
        <w:rPr>
          <w:rFonts w:ascii="Arial" w:hAnsi="Arial" w:cs="Arial"/>
          <w:sz w:val="24"/>
          <w:szCs w:val="24"/>
          <w:lang w:val="en-US"/>
        </w:rPr>
        <w:t>to pay</w:t>
      </w:r>
      <w:r w:rsidRPr="007D1C18">
        <w:rPr>
          <w:rFonts w:ascii="Arial" w:hAnsi="Arial" w:cs="Arial"/>
          <w:sz w:val="24"/>
          <w:szCs w:val="24"/>
          <w:lang w:val="en-US"/>
        </w:rPr>
        <w:t xml:space="preserve"> </w:t>
      </w:r>
      <w:r w:rsidR="00C250BD" w:rsidRPr="007D1C18">
        <w:rPr>
          <w:rFonts w:ascii="Arial" w:hAnsi="Arial" w:cs="Arial"/>
          <w:sz w:val="24"/>
          <w:szCs w:val="24"/>
          <w:lang w:val="en-US"/>
        </w:rPr>
        <w:t>dividends (Rankin, 2013)</w:t>
      </w:r>
      <w:r w:rsidRPr="007D1C18">
        <w:rPr>
          <w:rFonts w:ascii="Arial" w:hAnsi="Arial" w:cs="Arial"/>
          <w:sz w:val="24"/>
          <w:szCs w:val="24"/>
          <w:lang w:val="en-US"/>
        </w:rPr>
        <w:t xml:space="preserve">. </w:t>
      </w:r>
      <w:r w:rsidR="00FE1D0C">
        <w:rPr>
          <w:rFonts w:ascii="Arial" w:hAnsi="Arial" w:cs="Arial"/>
          <w:sz w:val="24"/>
          <w:szCs w:val="24"/>
          <w:lang w:val="en-US"/>
        </w:rPr>
        <w:t>D</w:t>
      </w:r>
      <w:r w:rsidR="00FE1D0C" w:rsidRPr="007D1C18">
        <w:rPr>
          <w:rFonts w:ascii="Arial" w:hAnsi="Arial" w:cs="Arial"/>
          <w:sz w:val="24"/>
          <w:szCs w:val="24"/>
          <w:lang w:val="en-US"/>
        </w:rPr>
        <w:t xml:space="preserve">ividends of 239 US cents per ADS in 2015 and 238 cents per ADS in 2016 were paid </w:t>
      </w:r>
      <w:r w:rsidR="00FE1D0C">
        <w:rPr>
          <w:rFonts w:ascii="Arial" w:hAnsi="Arial" w:cs="Arial"/>
          <w:sz w:val="24"/>
          <w:szCs w:val="24"/>
          <w:lang w:val="en-US"/>
        </w:rPr>
        <w:t>d</w:t>
      </w:r>
      <w:r w:rsidR="00140203" w:rsidRPr="007D1C18">
        <w:rPr>
          <w:rFonts w:ascii="Arial" w:hAnsi="Arial" w:cs="Arial"/>
          <w:sz w:val="24"/>
          <w:szCs w:val="24"/>
          <w:lang w:val="en-US"/>
        </w:rPr>
        <w:t>espite report</w:t>
      </w:r>
      <w:r w:rsidR="00FE1D0C">
        <w:rPr>
          <w:rFonts w:ascii="Arial" w:hAnsi="Arial" w:cs="Arial"/>
          <w:sz w:val="24"/>
          <w:szCs w:val="24"/>
          <w:lang w:val="en-US"/>
        </w:rPr>
        <w:t>ed</w:t>
      </w:r>
      <w:r w:rsidR="00140203" w:rsidRPr="007D1C18">
        <w:rPr>
          <w:rFonts w:ascii="Arial" w:hAnsi="Arial" w:cs="Arial"/>
          <w:sz w:val="24"/>
          <w:szCs w:val="24"/>
          <w:lang w:val="en-US"/>
        </w:rPr>
        <w:t xml:space="preserve"> losses</w:t>
      </w:r>
      <w:r w:rsidR="003F1218">
        <w:rPr>
          <w:rFonts w:ascii="Arial" w:hAnsi="Arial" w:cs="Arial"/>
          <w:sz w:val="24"/>
          <w:szCs w:val="24"/>
          <w:lang w:val="en-US"/>
        </w:rPr>
        <w:t xml:space="preserve"> of $6,400mn</w:t>
      </w:r>
      <w:r w:rsidR="00140203" w:rsidRPr="007D1C18">
        <w:rPr>
          <w:rFonts w:ascii="Arial" w:hAnsi="Arial" w:cs="Arial"/>
          <w:sz w:val="24"/>
          <w:szCs w:val="24"/>
          <w:lang w:val="en-US"/>
        </w:rPr>
        <w:t xml:space="preserve"> in 2015 and a meagre profit of $172mn in 2016</w:t>
      </w:r>
      <w:r w:rsidR="00EE3535">
        <w:rPr>
          <w:rFonts w:ascii="Arial" w:hAnsi="Arial" w:cs="Arial"/>
          <w:sz w:val="24"/>
          <w:szCs w:val="24"/>
          <w:lang w:val="en-US"/>
        </w:rPr>
        <w:t xml:space="preserve"> </w:t>
      </w:r>
      <w:r w:rsidR="00FE1D0C" w:rsidRPr="007D1C18">
        <w:rPr>
          <w:rFonts w:ascii="Arial" w:hAnsi="Arial" w:cs="Arial"/>
          <w:sz w:val="24"/>
          <w:szCs w:val="24"/>
          <w:lang w:val="en-US"/>
        </w:rPr>
        <w:t>(</w:t>
      </w:r>
      <w:r w:rsidR="00A97320">
        <w:rPr>
          <w:rFonts w:ascii="Arial" w:hAnsi="Arial" w:cs="Arial"/>
          <w:sz w:val="24"/>
          <w:szCs w:val="24"/>
          <w:lang w:val="en-US"/>
        </w:rPr>
        <w:t>X</w:t>
      </w:r>
      <w:r w:rsidR="00FE1D0C" w:rsidRPr="007D1C18">
        <w:rPr>
          <w:rFonts w:ascii="Arial" w:hAnsi="Arial" w:cs="Arial"/>
          <w:sz w:val="24"/>
          <w:szCs w:val="24"/>
          <w:lang w:val="en-US"/>
        </w:rPr>
        <w:t>.com, 2017)</w:t>
      </w:r>
      <w:r w:rsidRPr="007D1C18">
        <w:rPr>
          <w:rFonts w:ascii="Arial" w:hAnsi="Arial" w:cs="Arial"/>
          <w:sz w:val="24"/>
          <w:szCs w:val="24"/>
          <w:lang w:val="en-US"/>
        </w:rPr>
        <w:t xml:space="preserve">. </w:t>
      </w:r>
      <w:r w:rsidR="00DF64C8" w:rsidRPr="007D1C18">
        <w:rPr>
          <w:rFonts w:ascii="Arial" w:hAnsi="Arial" w:cs="Arial"/>
          <w:sz w:val="24"/>
          <w:szCs w:val="24"/>
          <w:lang w:val="en-US"/>
        </w:rPr>
        <w:t>This</w:t>
      </w:r>
      <w:r w:rsidRPr="007D1C18">
        <w:rPr>
          <w:rFonts w:ascii="Arial" w:hAnsi="Arial" w:cs="Arial"/>
          <w:sz w:val="24"/>
          <w:szCs w:val="24"/>
          <w:lang w:val="en-US"/>
        </w:rPr>
        <w:t xml:space="preserve"> </w:t>
      </w:r>
      <w:r w:rsidR="00BD0231" w:rsidRPr="007D1C18">
        <w:rPr>
          <w:rFonts w:ascii="Arial" w:hAnsi="Arial" w:cs="Arial"/>
          <w:sz w:val="24"/>
          <w:szCs w:val="24"/>
          <w:lang w:val="en-US"/>
        </w:rPr>
        <w:t>suggest the</w:t>
      </w:r>
      <w:r w:rsidRPr="007D1C18">
        <w:rPr>
          <w:rFonts w:ascii="Arial" w:hAnsi="Arial" w:cs="Arial"/>
          <w:sz w:val="24"/>
          <w:szCs w:val="24"/>
          <w:lang w:val="en-US"/>
        </w:rPr>
        <w:t xml:space="preserve"> agency </w:t>
      </w:r>
      <w:r w:rsidR="00082B6A" w:rsidRPr="007D1C18">
        <w:rPr>
          <w:rFonts w:ascii="Arial" w:hAnsi="Arial" w:cs="Arial"/>
          <w:sz w:val="24"/>
          <w:szCs w:val="24"/>
          <w:lang w:val="en-US"/>
        </w:rPr>
        <w:t>viewpoint (</w:t>
      </w:r>
      <w:r w:rsidR="00532F1A" w:rsidRPr="007D1C18">
        <w:rPr>
          <w:rFonts w:ascii="Arial" w:hAnsi="Arial" w:cs="Arial"/>
          <w:sz w:val="24"/>
          <w:szCs w:val="24"/>
          <w:lang w:val="en-US"/>
        </w:rPr>
        <w:t>see Painter-Morland and Bos</w:t>
      </w:r>
      <w:r w:rsidR="00781718">
        <w:rPr>
          <w:rFonts w:ascii="Arial" w:hAnsi="Arial" w:cs="Arial"/>
          <w:sz w:val="24"/>
          <w:szCs w:val="24"/>
          <w:lang w:val="en-US"/>
        </w:rPr>
        <w:t>,</w:t>
      </w:r>
      <w:r w:rsidR="00330688" w:rsidRPr="007D1C18">
        <w:rPr>
          <w:rFonts w:ascii="Arial" w:hAnsi="Arial" w:cs="Arial"/>
          <w:sz w:val="24"/>
          <w:szCs w:val="24"/>
          <w:lang w:val="en-US"/>
        </w:rPr>
        <w:t xml:space="preserve"> 2011</w:t>
      </w:r>
      <w:r w:rsidR="00532F1A" w:rsidRPr="007D1C18">
        <w:rPr>
          <w:rFonts w:ascii="Arial" w:hAnsi="Arial" w:cs="Arial"/>
          <w:sz w:val="24"/>
          <w:szCs w:val="24"/>
          <w:lang w:val="en-US"/>
        </w:rPr>
        <w:t>, p.15</w:t>
      </w:r>
      <w:r w:rsidR="00082B6A" w:rsidRPr="007D1C18">
        <w:rPr>
          <w:rFonts w:ascii="Arial" w:hAnsi="Arial" w:cs="Arial"/>
          <w:sz w:val="24"/>
          <w:szCs w:val="24"/>
          <w:lang w:val="en-US"/>
        </w:rPr>
        <w:t>) at</w:t>
      </w:r>
      <w:r w:rsidR="00BD0231" w:rsidRPr="007D1C18">
        <w:rPr>
          <w:rFonts w:ascii="Arial" w:hAnsi="Arial" w:cs="Arial"/>
          <w:sz w:val="24"/>
          <w:szCs w:val="24"/>
          <w:lang w:val="en-US"/>
        </w:rPr>
        <w:t xml:space="preserve"> </w:t>
      </w:r>
      <w:r w:rsidR="00A97320">
        <w:rPr>
          <w:rFonts w:ascii="Arial" w:hAnsi="Arial" w:cs="Arial"/>
          <w:sz w:val="24"/>
          <w:szCs w:val="24"/>
          <w:lang w:val="en-US"/>
        </w:rPr>
        <w:t>X</w:t>
      </w:r>
      <w:r w:rsidR="00532F1A" w:rsidRPr="007D1C18">
        <w:rPr>
          <w:rFonts w:ascii="Arial" w:hAnsi="Arial" w:cs="Arial"/>
          <w:sz w:val="24"/>
          <w:szCs w:val="24"/>
          <w:lang w:val="en-US"/>
        </w:rPr>
        <w:t xml:space="preserve"> </w:t>
      </w:r>
      <w:r w:rsidRPr="007D1C18">
        <w:rPr>
          <w:rFonts w:ascii="Arial" w:hAnsi="Arial" w:cs="Arial"/>
          <w:sz w:val="24"/>
          <w:szCs w:val="24"/>
          <w:lang w:val="en-US"/>
        </w:rPr>
        <w:t>where the senior management</w:t>
      </w:r>
      <w:r w:rsidR="0010668B" w:rsidRPr="007D1C18">
        <w:rPr>
          <w:rFonts w:ascii="Arial" w:hAnsi="Arial" w:cs="Arial"/>
          <w:sz w:val="24"/>
          <w:szCs w:val="24"/>
          <w:lang w:val="en-US"/>
        </w:rPr>
        <w:t xml:space="preserve"> are taking decisions and</w:t>
      </w:r>
      <w:r w:rsidRPr="007D1C18">
        <w:rPr>
          <w:rFonts w:ascii="Arial" w:hAnsi="Arial" w:cs="Arial"/>
          <w:sz w:val="24"/>
          <w:szCs w:val="24"/>
          <w:lang w:val="en-US"/>
        </w:rPr>
        <w:t xml:space="preserve"> acting </w:t>
      </w:r>
      <w:r w:rsidR="0010668B" w:rsidRPr="007D1C18">
        <w:rPr>
          <w:rFonts w:ascii="Arial" w:hAnsi="Arial" w:cs="Arial"/>
          <w:sz w:val="24"/>
          <w:szCs w:val="24"/>
          <w:lang w:val="en-US"/>
        </w:rPr>
        <w:t>in the interest</w:t>
      </w:r>
      <w:r w:rsidRPr="007D1C18">
        <w:rPr>
          <w:rFonts w:ascii="Arial" w:hAnsi="Arial" w:cs="Arial"/>
          <w:sz w:val="24"/>
          <w:szCs w:val="24"/>
          <w:lang w:val="en-US"/>
        </w:rPr>
        <w:t xml:space="preserve"> of the owners </w:t>
      </w:r>
      <w:r w:rsidR="0010668B" w:rsidRPr="007D1C18">
        <w:rPr>
          <w:rFonts w:ascii="Arial" w:hAnsi="Arial" w:cs="Arial"/>
          <w:sz w:val="24"/>
          <w:szCs w:val="24"/>
          <w:lang w:val="en-US"/>
        </w:rPr>
        <w:t>to</w:t>
      </w:r>
      <w:r w:rsidRPr="007D1C18">
        <w:rPr>
          <w:rFonts w:ascii="Arial" w:hAnsi="Arial" w:cs="Arial"/>
          <w:sz w:val="24"/>
          <w:szCs w:val="24"/>
          <w:lang w:val="en-US"/>
        </w:rPr>
        <w:t xml:space="preserve"> ensu</w:t>
      </w:r>
      <w:r w:rsidR="00BD0231" w:rsidRPr="007D1C18">
        <w:rPr>
          <w:rFonts w:ascii="Arial" w:hAnsi="Arial" w:cs="Arial"/>
          <w:sz w:val="24"/>
          <w:szCs w:val="24"/>
          <w:lang w:val="en-US"/>
        </w:rPr>
        <w:t>re</w:t>
      </w:r>
      <w:r w:rsidRPr="007D1C18">
        <w:rPr>
          <w:rFonts w:ascii="Arial" w:hAnsi="Arial" w:cs="Arial"/>
          <w:sz w:val="24"/>
          <w:szCs w:val="24"/>
          <w:lang w:val="en-US"/>
        </w:rPr>
        <w:t xml:space="preserve"> </w:t>
      </w:r>
      <w:r w:rsidR="0066145A" w:rsidRPr="007D1C18">
        <w:rPr>
          <w:rFonts w:ascii="Arial" w:hAnsi="Arial" w:cs="Arial"/>
          <w:sz w:val="24"/>
          <w:szCs w:val="24"/>
          <w:lang w:val="en-US"/>
        </w:rPr>
        <w:t>financial returns at any cost.</w:t>
      </w:r>
      <w:r w:rsidR="00096C6C" w:rsidRPr="007D1C18">
        <w:rPr>
          <w:rFonts w:ascii="Arial" w:hAnsi="Arial" w:cs="Arial"/>
          <w:sz w:val="24"/>
          <w:szCs w:val="24"/>
          <w:lang w:val="en-US"/>
        </w:rPr>
        <w:t xml:space="preserve"> In taking such a view, there is a risk that other stakeholders such as</w:t>
      </w:r>
      <w:r w:rsidR="003F1218">
        <w:rPr>
          <w:rFonts w:ascii="Arial" w:hAnsi="Arial" w:cs="Arial"/>
          <w:sz w:val="24"/>
          <w:szCs w:val="24"/>
          <w:lang w:val="en-US"/>
        </w:rPr>
        <w:t xml:space="preserve"> the</w:t>
      </w:r>
      <w:r w:rsidR="00096C6C" w:rsidRPr="007D1C18">
        <w:rPr>
          <w:rFonts w:ascii="Arial" w:hAnsi="Arial" w:cs="Arial"/>
          <w:sz w:val="24"/>
          <w:szCs w:val="24"/>
          <w:lang w:val="en-US"/>
        </w:rPr>
        <w:t xml:space="preserve"> environment may not be considered </w:t>
      </w:r>
      <w:r w:rsidR="00FE1D0C">
        <w:rPr>
          <w:rFonts w:ascii="Arial" w:hAnsi="Arial" w:cs="Arial"/>
          <w:sz w:val="24"/>
          <w:szCs w:val="24"/>
          <w:lang w:val="en-US"/>
        </w:rPr>
        <w:t>and instead</w:t>
      </w:r>
      <w:r w:rsidR="00096C6C" w:rsidRPr="007D1C18">
        <w:rPr>
          <w:rFonts w:ascii="Arial" w:hAnsi="Arial" w:cs="Arial"/>
          <w:sz w:val="24"/>
          <w:szCs w:val="24"/>
          <w:lang w:val="en-US"/>
        </w:rPr>
        <w:t xml:space="preserve"> could be potentially harmed.</w:t>
      </w:r>
    </w:p>
    <w:p w14:paraId="2E29CCCC" w14:textId="1B95AB0D" w:rsidR="004E4E64" w:rsidRDefault="00F3255B" w:rsidP="007D1C18">
      <w:pPr>
        <w:spacing w:line="480" w:lineRule="auto"/>
        <w:jc w:val="both"/>
        <w:rPr>
          <w:rFonts w:ascii="Arial" w:hAnsi="Arial" w:cs="Arial"/>
          <w:sz w:val="24"/>
          <w:szCs w:val="24"/>
          <w:lang w:val="en-US"/>
        </w:rPr>
      </w:pPr>
      <w:r>
        <w:rPr>
          <w:rFonts w:ascii="Arial" w:hAnsi="Arial" w:cs="Arial"/>
          <w:sz w:val="24"/>
          <w:szCs w:val="24"/>
          <w:lang w:val="en-US"/>
        </w:rPr>
        <w:t>The e</w:t>
      </w:r>
      <w:r w:rsidR="00E329BB" w:rsidRPr="007D1C18">
        <w:rPr>
          <w:rFonts w:ascii="Arial" w:hAnsi="Arial" w:cs="Arial"/>
          <w:sz w:val="24"/>
          <w:szCs w:val="24"/>
          <w:lang w:val="en-US"/>
        </w:rPr>
        <w:t xml:space="preserve">nvironment is an important stakeholder for </w:t>
      </w:r>
      <w:r w:rsidR="00A97320">
        <w:rPr>
          <w:rFonts w:ascii="Arial" w:hAnsi="Arial" w:cs="Arial"/>
          <w:sz w:val="24"/>
          <w:szCs w:val="24"/>
          <w:lang w:val="en-US"/>
        </w:rPr>
        <w:t>X</w:t>
      </w:r>
      <w:r w:rsidR="00BB548E" w:rsidRPr="007D1C18">
        <w:rPr>
          <w:rFonts w:ascii="Arial" w:hAnsi="Arial" w:cs="Arial"/>
          <w:sz w:val="24"/>
          <w:szCs w:val="24"/>
          <w:lang w:val="en-US"/>
        </w:rPr>
        <w:t>.</w:t>
      </w:r>
      <w:r w:rsidR="001B1E64" w:rsidRPr="007D1C18">
        <w:rPr>
          <w:rFonts w:ascii="Arial" w:hAnsi="Arial" w:cs="Arial"/>
          <w:sz w:val="24"/>
          <w:szCs w:val="24"/>
          <w:lang w:val="en-US"/>
        </w:rPr>
        <w:t xml:space="preserve"> Considering the ‘enlightened stakeholder </w:t>
      </w:r>
      <w:r w:rsidR="00082B6A" w:rsidRPr="007D1C18">
        <w:rPr>
          <w:rFonts w:ascii="Arial" w:hAnsi="Arial" w:cs="Arial"/>
          <w:sz w:val="24"/>
          <w:szCs w:val="24"/>
          <w:lang w:val="en-US"/>
        </w:rPr>
        <w:t>maximization</w:t>
      </w:r>
      <w:r w:rsidR="001B1E64" w:rsidRPr="007D1C18">
        <w:rPr>
          <w:rFonts w:ascii="Arial" w:hAnsi="Arial" w:cs="Arial"/>
          <w:sz w:val="24"/>
          <w:szCs w:val="24"/>
          <w:lang w:val="en-US"/>
        </w:rPr>
        <w:t xml:space="preserve">’ of </w:t>
      </w:r>
      <w:r w:rsidR="00626CAE" w:rsidRPr="007D1C18">
        <w:rPr>
          <w:rFonts w:ascii="Arial" w:hAnsi="Arial" w:cs="Arial"/>
          <w:sz w:val="24"/>
          <w:szCs w:val="24"/>
          <w:lang w:val="en-US"/>
        </w:rPr>
        <w:t>Jensen (</w:t>
      </w:r>
      <w:r w:rsidR="00082B6A" w:rsidRPr="007D1C18">
        <w:rPr>
          <w:rFonts w:ascii="Arial" w:hAnsi="Arial" w:cs="Arial"/>
          <w:sz w:val="24"/>
          <w:szCs w:val="24"/>
          <w:lang w:val="en-US"/>
        </w:rPr>
        <w:t xml:space="preserve">see Branco and Rodrigues, </w:t>
      </w:r>
      <w:r w:rsidR="001B1E64" w:rsidRPr="007D1C18">
        <w:rPr>
          <w:rFonts w:ascii="Arial" w:hAnsi="Arial" w:cs="Arial"/>
          <w:sz w:val="24"/>
          <w:szCs w:val="24"/>
          <w:lang w:val="en-US"/>
        </w:rPr>
        <w:t>200</w:t>
      </w:r>
      <w:r w:rsidR="00082B6A" w:rsidRPr="007D1C18">
        <w:rPr>
          <w:rFonts w:ascii="Arial" w:hAnsi="Arial" w:cs="Arial"/>
          <w:sz w:val="24"/>
          <w:szCs w:val="24"/>
          <w:lang w:val="en-US"/>
        </w:rPr>
        <w:t>7</w:t>
      </w:r>
      <w:r w:rsidR="00E329BB" w:rsidRPr="007D1C18">
        <w:rPr>
          <w:rFonts w:ascii="Arial" w:hAnsi="Arial" w:cs="Arial"/>
          <w:sz w:val="24"/>
          <w:szCs w:val="24"/>
          <w:lang w:val="en-US"/>
        </w:rPr>
        <w:t>),</w:t>
      </w:r>
      <w:r w:rsidR="001B1E64" w:rsidRPr="007D1C18">
        <w:rPr>
          <w:rFonts w:ascii="Arial" w:hAnsi="Arial" w:cs="Arial"/>
          <w:sz w:val="24"/>
          <w:szCs w:val="24"/>
          <w:lang w:val="en-US"/>
        </w:rPr>
        <w:t xml:space="preserve"> </w:t>
      </w:r>
      <w:r w:rsidR="00A97320">
        <w:rPr>
          <w:rFonts w:ascii="Arial" w:hAnsi="Arial" w:cs="Arial"/>
          <w:sz w:val="24"/>
          <w:szCs w:val="24"/>
          <w:lang w:val="en-US"/>
        </w:rPr>
        <w:t>X</w:t>
      </w:r>
      <w:r w:rsidR="001B1E64" w:rsidRPr="007D1C18">
        <w:rPr>
          <w:rFonts w:ascii="Arial" w:hAnsi="Arial" w:cs="Arial"/>
          <w:sz w:val="24"/>
          <w:szCs w:val="24"/>
          <w:lang w:val="en-US"/>
        </w:rPr>
        <w:t xml:space="preserve"> cannot maximize value if any important stakeholder is ignored or mistreated.</w:t>
      </w:r>
      <w:r w:rsidR="00A6350B" w:rsidRPr="007D1C18">
        <w:rPr>
          <w:rFonts w:ascii="Arial" w:hAnsi="Arial" w:cs="Arial"/>
          <w:sz w:val="24"/>
          <w:szCs w:val="24"/>
          <w:lang w:val="en-US"/>
        </w:rPr>
        <w:t xml:space="preserve"> </w:t>
      </w:r>
      <w:r w:rsidR="00BB548E" w:rsidRPr="007D1C18">
        <w:rPr>
          <w:rFonts w:ascii="Arial" w:hAnsi="Arial" w:cs="Arial"/>
          <w:sz w:val="24"/>
          <w:szCs w:val="24"/>
          <w:lang w:val="en-US"/>
        </w:rPr>
        <w:t xml:space="preserve">This theory </w:t>
      </w:r>
      <w:r w:rsidR="004E4E64">
        <w:rPr>
          <w:rFonts w:ascii="Arial" w:hAnsi="Arial" w:cs="Arial"/>
          <w:sz w:val="24"/>
          <w:szCs w:val="24"/>
          <w:lang w:val="en-US"/>
        </w:rPr>
        <w:t xml:space="preserve">is </w:t>
      </w:r>
      <w:r w:rsidR="00873B23" w:rsidRPr="007D1C18">
        <w:rPr>
          <w:rFonts w:ascii="Arial" w:hAnsi="Arial" w:cs="Arial"/>
          <w:sz w:val="24"/>
          <w:szCs w:val="24"/>
          <w:lang w:val="en-US"/>
        </w:rPr>
        <w:t>support</w:t>
      </w:r>
      <w:r w:rsidR="004E4E64">
        <w:rPr>
          <w:rFonts w:ascii="Arial" w:hAnsi="Arial" w:cs="Arial"/>
          <w:sz w:val="24"/>
          <w:szCs w:val="24"/>
          <w:lang w:val="en-US"/>
        </w:rPr>
        <w:t>ed by the</w:t>
      </w:r>
      <w:r w:rsidR="00873B23" w:rsidRPr="007D1C18">
        <w:rPr>
          <w:rFonts w:ascii="Arial" w:hAnsi="Arial" w:cs="Arial"/>
          <w:sz w:val="24"/>
          <w:szCs w:val="24"/>
          <w:lang w:val="en-US"/>
        </w:rPr>
        <w:t xml:space="preserve"> Deepwater Horizon</w:t>
      </w:r>
      <w:r w:rsidR="004E4E64">
        <w:rPr>
          <w:rFonts w:ascii="Arial" w:hAnsi="Arial" w:cs="Arial"/>
          <w:sz w:val="24"/>
          <w:szCs w:val="24"/>
          <w:lang w:val="en-US"/>
        </w:rPr>
        <w:t xml:space="preserve"> tragedy where the</w:t>
      </w:r>
      <w:r w:rsidR="00873B23" w:rsidRPr="007D1C18">
        <w:rPr>
          <w:rFonts w:ascii="Arial" w:hAnsi="Arial" w:cs="Arial"/>
          <w:sz w:val="24"/>
          <w:szCs w:val="24"/>
          <w:lang w:val="en-US"/>
        </w:rPr>
        <w:t xml:space="preserve"> </w:t>
      </w:r>
      <w:r w:rsidR="006B3206" w:rsidRPr="007D1C18">
        <w:rPr>
          <w:rFonts w:ascii="Arial" w:hAnsi="Arial" w:cs="Arial"/>
          <w:sz w:val="24"/>
          <w:szCs w:val="24"/>
          <w:lang w:val="en-US"/>
        </w:rPr>
        <w:t xml:space="preserve">project was rushed </w:t>
      </w:r>
      <w:r w:rsidR="00873B23" w:rsidRPr="007D1C18">
        <w:rPr>
          <w:rFonts w:ascii="Arial" w:hAnsi="Arial" w:cs="Arial"/>
          <w:sz w:val="24"/>
          <w:szCs w:val="24"/>
          <w:lang w:val="en-US"/>
        </w:rPr>
        <w:t>to maximize the profits</w:t>
      </w:r>
      <w:r w:rsidR="00030E25" w:rsidRPr="007D1C18">
        <w:rPr>
          <w:rFonts w:ascii="Arial" w:hAnsi="Arial" w:cs="Arial"/>
          <w:sz w:val="24"/>
          <w:szCs w:val="24"/>
          <w:lang w:val="en-US"/>
        </w:rPr>
        <w:t xml:space="preserve"> for </w:t>
      </w:r>
      <w:r w:rsidR="00873B23" w:rsidRPr="007D1C18">
        <w:rPr>
          <w:rFonts w:ascii="Arial" w:hAnsi="Arial" w:cs="Arial"/>
          <w:sz w:val="24"/>
          <w:szCs w:val="24"/>
          <w:lang w:val="en-US"/>
        </w:rPr>
        <w:t>shareholders,</w:t>
      </w:r>
      <w:r w:rsidR="006B3206" w:rsidRPr="007D1C18">
        <w:rPr>
          <w:rFonts w:ascii="Arial" w:hAnsi="Arial" w:cs="Arial"/>
          <w:sz w:val="24"/>
          <w:szCs w:val="24"/>
          <w:lang w:val="en-US"/>
        </w:rPr>
        <w:t xml:space="preserve"> but </w:t>
      </w:r>
      <w:r w:rsidR="00873B23" w:rsidRPr="007D1C18">
        <w:rPr>
          <w:rFonts w:ascii="Arial" w:hAnsi="Arial" w:cs="Arial"/>
          <w:sz w:val="24"/>
          <w:szCs w:val="24"/>
          <w:lang w:val="en-US"/>
        </w:rPr>
        <w:t>in th</w:t>
      </w:r>
      <w:r w:rsidR="004E4E64">
        <w:rPr>
          <w:rFonts w:ascii="Arial" w:hAnsi="Arial" w:cs="Arial"/>
          <w:sz w:val="24"/>
          <w:szCs w:val="24"/>
          <w:lang w:val="en-US"/>
        </w:rPr>
        <w:t>is</w:t>
      </w:r>
      <w:r w:rsidR="00873B23" w:rsidRPr="007D1C18">
        <w:rPr>
          <w:rFonts w:ascii="Arial" w:hAnsi="Arial" w:cs="Arial"/>
          <w:sz w:val="24"/>
          <w:szCs w:val="24"/>
          <w:lang w:val="en-US"/>
        </w:rPr>
        <w:t xml:space="preserve"> process other stakeholders like</w:t>
      </w:r>
      <w:r>
        <w:rPr>
          <w:rFonts w:ascii="Arial" w:hAnsi="Arial" w:cs="Arial"/>
          <w:sz w:val="24"/>
          <w:szCs w:val="24"/>
          <w:lang w:val="en-US"/>
        </w:rPr>
        <w:t xml:space="preserve"> the</w:t>
      </w:r>
      <w:r w:rsidR="00873B23" w:rsidRPr="007D1C18">
        <w:rPr>
          <w:rFonts w:ascii="Arial" w:hAnsi="Arial" w:cs="Arial"/>
          <w:sz w:val="24"/>
          <w:szCs w:val="24"/>
          <w:lang w:val="en-US"/>
        </w:rPr>
        <w:t xml:space="preserve"> environment and employees were ignored</w:t>
      </w:r>
      <w:r w:rsidR="009A4BBE" w:rsidRPr="007D1C18">
        <w:rPr>
          <w:rFonts w:ascii="Arial" w:hAnsi="Arial" w:cs="Arial"/>
          <w:sz w:val="24"/>
          <w:szCs w:val="24"/>
          <w:lang w:val="en-US"/>
        </w:rPr>
        <w:t xml:space="preserve"> leading to extensive damage and losses</w:t>
      </w:r>
      <w:r w:rsidR="00EC0002" w:rsidRPr="007D1C18">
        <w:rPr>
          <w:rFonts w:ascii="Arial" w:hAnsi="Arial" w:cs="Arial"/>
          <w:sz w:val="24"/>
          <w:szCs w:val="24"/>
          <w:lang w:val="en-US"/>
        </w:rPr>
        <w:t>.</w:t>
      </w:r>
      <w:r w:rsidR="00BB548E" w:rsidRPr="007D1C18">
        <w:rPr>
          <w:rFonts w:ascii="Arial" w:hAnsi="Arial" w:cs="Arial"/>
          <w:sz w:val="24"/>
          <w:szCs w:val="24"/>
          <w:lang w:val="en-US"/>
        </w:rPr>
        <w:t xml:space="preserve"> </w:t>
      </w:r>
      <w:r w:rsidR="009A4BBE" w:rsidRPr="007D1C18">
        <w:rPr>
          <w:rFonts w:ascii="Arial" w:hAnsi="Arial" w:cs="Arial"/>
          <w:sz w:val="24"/>
          <w:szCs w:val="24"/>
          <w:lang w:val="en-US"/>
        </w:rPr>
        <w:t xml:space="preserve">In the end, </w:t>
      </w:r>
      <w:r w:rsidR="00695610">
        <w:rPr>
          <w:rFonts w:ascii="Arial" w:hAnsi="Arial" w:cs="Arial"/>
          <w:sz w:val="24"/>
          <w:szCs w:val="24"/>
          <w:lang w:val="en-US"/>
        </w:rPr>
        <w:t>overlooking some stakeholders</w:t>
      </w:r>
      <w:r w:rsidR="009A4BBE" w:rsidRPr="007D1C18">
        <w:rPr>
          <w:rFonts w:ascii="Arial" w:hAnsi="Arial" w:cs="Arial"/>
          <w:sz w:val="24"/>
          <w:szCs w:val="24"/>
          <w:lang w:val="en-US"/>
        </w:rPr>
        <w:t xml:space="preserve"> did not result in shareholder value maximization. </w:t>
      </w:r>
    </w:p>
    <w:p w14:paraId="14A26961" w14:textId="612B1CF0" w:rsidR="00A6350B" w:rsidRPr="007D1C18" w:rsidRDefault="008830B3" w:rsidP="007D1C18">
      <w:pPr>
        <w:spacing w:line="480" w:lineRule="auto"/>
        <w:jc w:val="both"/>
        <w:rPr>
          <w:rFonts w:ascii="Arial" w:hAnsi="Arial" w:cs="Arial"/>
          <w:sz w:val="24"/>
          <w:szCs w:val="24"/>
          <w:lang w:val="en-US"/>
        </w:rPr>
      </w:pPr>
      <w:r w:rsidRPr="007D1C18">
        <w:rPr>
          <w:rFonts w:ascii="Arial" w:hAnsi="Arial" w:cs="Arial"/>
          <w:sz w:val="24"/>
          <w:szCs w:val="24"/>
          <w:lang w:val="en-US"/>
        </w:rPr>
        <w:lastRenderedPageBreak/>
        <w:t xml:space="preserve">Evaluating </w:t>
      </w:r>
      <w:r w:rsidR="00F3255B">
        <w:rPr>
          <w:rFonts w:ascii="Arial" w:hAnsi="Arial" w:cs="Arial"/>
          <w:sz w:val="24"/>
          <w:szCs w:val="24"/>
          <w:lang w:val="en-US"/>
        </w:rPr>
        <w:t xml:space="preserve">the </w:t>
      </w:r>
      <w:r w:rsidRPr="007D1C18">
        <w:rPr>
          <w:rFonts w:ascii="Arial" w:hAnsi="Arial" w:cs="Arial"/>
          <w:sz w:val="24"/>
          <w:szCs w:val="24"/>
          <w:lang w:val="en-US"/>
        </w:rPr>
        <w:t>environment by the stakeholder salience model</w:t>
      </w:r>
      <w:r w:rsidR="00330688" w:rsidRPr="007D1C18">
        <w:rPr>
          <w:rFonts w:ascii="Arial" w:hAnsi="Arial" w:cs="Arial"/>
          <w:sz w:val="24"/>
          <w:szCs w:val="24"/>
          <w:lang w:val="en-US"/>
        </w:rPr>
        <w:t xml:space="preserve"> as defined by Mitchell, </w:t>
      </w:r>
      <w:proofErr w:type="spellStart"/>
      <w:r w:rsidR="00330688" w:rsidRPr="007D1C18">
        <w:rPr>
          <w:rFonts w:ascii="Arial" w:hAnsi="Arial" w:cs="Arial"/>
          <w:sz w:val="24"/>
          <w:szCs w:val="24"/>
          <w:lang w:val="en-US"/>
        </w:rPr>
        <w:t>Agle</w:t>
      </w:r>
      <w:proofErr w:type="spellEnd"/>
      <w:r w:rsidR="00330688" w:rsidRPr="007D1C18">
        <w:rPr>
          <w:rFonts w:ascii="Arial" w:hAnsi="Arial" w:cs="Arial"/>
          <w:sz w:val="24"/>
          <w:szCs w:val="24"/>
          <w:lang w:val="en-US"/>
        </w:rPr>
        <w:t xml:space="preserve"> and Wood</w:t>
      </w:r>
      <w:r w:rsidRPr="007D1C18">
        <w:rPr>
          <w:rFonts w:ascii="Arial" w:hAnsi="Arial" w:cs="Arial"/>
          <w:sz w:val="24"/>
          <w:szCs w:val="24"/>
          <w:lang w:val="en-US"/>
        </w:rPr>
        <w:t xml:space="preserve"> (see Painter-Morland and Bos</w:t>
      </w:r>
      <w:r w:rsidR="00781718">
        <w:rPr>
          <w:rFonts w:ascii="Arial" w:hAnsi="Arial" w:cs="Arial"/>
          <w:sz w:val="24"/>
          <w:szCs w:val="24"/>
          <w:lang w:val="en-US"/>
        </w:rPr>
        <w:t xml:space="preserve">, </w:t>
      </w:r>
      <w:r w:rsidR="00330688" w:rsidRPr="007D1C18">
        <w:rPr>
          <w:rFonts w:ascii="Arial" w:hAnsi="Arial" w:cs="Arial"/>
          <w:sz w:val="24"/>
          <w:szCs w:val="24"/>
          <w:lang w:val="en-US"/>
        </w:rPr>
        <w:t>2011</w:t>
      </w:r>
      <w:r w:rsidRPr="007D1C18">
        <w:rPr>
          <w:rFonts w:ascii="Arial" w:hAnsi="Arial" w:cs="Arial"/>
          <w:sz w:val="24"/>
          <w:szCs w:val="24"/>
          <w:lang w:val="en-US"/>
        </w:rPr>
        <w:t xml:space="preserve">, p. 118), </w:t>
      </w:r>
      <w:r w:rsidR="00F3255B">
        <w:rPr>
          <w:rFonts w:ascii="Arial" w:hAnsi="Arial" w:cs="Arial"/>
          <w:sz w:val="24"/>
          <w:szCs w:val="24"/>
          <w:lang w:val="en-US"/>
        </w:rPr>
        <w:t>results in a high</w:t>
      </w:r>
      <w:r w:rsidR="00BB548E" w:rsidRPr="007D1C18">
        <w:rPr>
          <w:rFonts w:ascii="Arial" w:hAnsi="Arial" w:cs="Arial"/>
          <w:sz w:val="24"/>
          <w:szCs w:val="24"/>
          <w:lang w:val="en-US"/>
        </w:rPr>
        <w:t xml:space="preserve"> score on legitimacy as </w:t>
      </w:r>
      <w:r w:rsidR="00A97320">
        <w:rPr>
          <w:rFonts w:ascii="Arial" w:hAnsi="Arial" w:cs="Arial"/>
          <w:sz w:val="24"/>
          <w:szCs w:val="24"/>
          <w:lang w:val="en-US"/>
        </w:rPr>
        <w:t>X</w:t>
      </w:r>
      <w:r w:rsidR="00A6350B" w:rsidRPr="007D1C18">
        <w:rPr>
          <w:rFonts w:ascii="Arial" w:hAnsi="Arial" w:cs="Arial"/>
          <w:sz w:val="24"/>
          <w:szCs w:val="24"/>
          <w:lang w:val="en-US"/>
        </w:rPr>
        <w:t>’s exploration in upstream activities is directly depend</w:t>
      </w:r>
      <w:r w:rsidR="00EE3535">
        <w:rPr>
          <w:rFonts w:ascii="Arial" w:hAnsi="Arial" w:cs="Arial"/>
          <w:sz w:val="24"/>
          <w:szCs w:val="24"/>
          <w:lang w:val="en-US"/>
        </w:rPr>
        <w:t>ent</w:t>
      </w:r>
      <w:r w:rsidR="00A6350B" w:rsidRPr="007D1C18">
        <w:rPr>
          <w:rFonts w:ascii="Arial" w:hAnsi="Arial" w:cs="Arial"/>
          <w:sz w:val="24"/>
          <w:szCs w:val="24"/>
          <w:lang w:val="en-US"/>
        </w:rPr>
        <w:t xml:space="preserve"> on the availability of petroleum and natural gas. Without these</w:t>
      </w:r>
      <w:r w:rsidR="00BB548E" w:rsidRPr="007D1C18">
        <w:rPr>
          <w:rFonts w:ascii="Arial" w:hAnsi="Arial" w:cs="Arial"/>
          <w:sz w:val="24"/>
          <w:szCs w:val="24"/>
          <w:lang w:val="en-US"/>
        </w:rPr>
        <w:t xml:space="preserve">, </w:t>
      </w:r>
      <w:r w:rsidR="00A97320">
        <w:rPr>
          <w:rFonts w:ascii="Arial" w:hAnsi="Arial" w:cs="Arial"/>
          <w:sz w:val="24"/>
          <w:szCs w:val="24"/>
          <w:lang w:val="en-US"/>
        </w:rPr>
        <w:t>X</w:t>
      </w:r>
      <w:r w:rsidR="00BB548E" w:rsidRPr="007D1C18">
        <w:rPr>
          <w:rFonts w:ascii="Arial" w:hAnsi="Arial" w:cs="Arial"/>
          <w:sz w:val="24"/>
          <w:szCs w:val="24"/>
          <w:lang w:val="en-US"/>
        </w:rPr>
        <w:t xml:space="preserve"> would cease to exist</w:t>
      </w:r>
      <w:r w:rsidR="00A6350B" w:rsidRPr="007D1C18">
        <w:rPr>
          <w:rFonts w:ascii="Arial" w:hAnsi="Arial" w:cs="Arial"/>
          <w:sz w:val="24"/>
          <w:szCs w:val="24"/>
          <w:lang w:val="en-US"/>
        </w:rPr>
        <w:t>.</w:t>
      </w:r>
      <w:r w:rsidR="00744ABD" w:rsidRPr="007D1C18">
        <w:rPr>
          <w:rFonts w:ascii="Arial" w:hAnsi="Arial" w:cs="Arial"/>
          <w:sz w:val="24"/>
          <w:szCs w:val="24"/>
          <w:lang w:val="en-US"/>
        </w:rPr>
        <w:t xml:space="preserve"> Urgency is </w:t>
      </w:r>
      <w:r w:rsidR="00F3255B">
        <w:rPr>
          <w:rFonts w:ascii="Arial" w:hAnsi="Arial" w:cs="Arial"/>
          <w:sz w:val="24"/>
          <w:szCs w:val="24"/>
          <w:lang w:val="en-US"/>
        </w:rPr>
        <w:t>crucial</w:t>
      </w:r>
      <w:r w:rsidR="00744ABD" w:rsidRPr="007D1C18">
        <w:rPr>
          <w:rFonts w:ascii="Arial" w:hAnsi="Arial" w:cs="Arial"/>
          <w:sz w:val="24"/>
          <w:szCs w:val="24"/>
          <w:lang w:val="en-US"/>
        </w:rPr>
        <w:t xml:space="preserve"> when </w:t>
      </w:r>
      <w:r w:rsidR="00F3255B">
        <w:rPr>
          <w:rFonts w:ascii="Arial" w:hAnsi="Arial" w:cs="Arial"/>
          <w:sz w:val="24"/>
          <w:szCs w:val="24"/>
          <w:lang w:val="en-US"/>
        </w:rPr>
        <w:t xml:space="preserve">the </w:t>
      </w:r>
      <w:r w:rsidR="00744ABD" w:rsidRPr="007D1C18">
        <w:rPr>
          <w:rFonts w:ascii="Arial" w:hAnsi="Arial" w:cs="Arial"/>
          <w:sz w:val="24"/>
          <w:szCs w:val="24"/>
          <w:lang w:val="en-US"/>
        </w:rPr>
        <w:t xml:space="preserve">environment is impacted as seen in the context </w:t>
      </w:r>
      <w:r w:rsidR="00781718" w:rsidRPr="007D1C18">
        <w:rPr>
          <w:rFonts w:ascii="Arial" w:hAnsi="Arial" w:cs="Arial"/>
          <w:sz w:val="24"/>
          <w:szCs w:val="24"/>
          <w:lang w:val="en-US"/>
        </w:rPr>
        <w:t xml:space="preserve">of </w:t>
      </w:r>
      <w:r w:rsidR="00781718">
        <w:rPr>
          <w:rFonts w:ascii="Arial" w:hAnsi="Arial" w:cs="Arial"/>
          <w:sz w:val="24"/>
          <w:szCs w:val="24"/>
          <w:lang w:val="en-US"/>
        </w:rPr>
        <w:t>the</w:t>
      </w:r>
      <w:r w:rsidR="00EE3535">
        <w:rPr>
          <w:rFonts w:ascii="Arial" w:hAnsi="Arial" w:cs="Arial"/>
          <w:sz w:val="24"/>
          <w:szCs w:val="24"/>
          <w:lang w:val="en-US"/>
        </w:rPr>
        <w:t xml:space="preserve"> </w:t>
      </w:r>
      <w:r w:rsidR="00744ABD" w:rsidRPr="007D1C18">
        <w:rPr>
          <w:rFonts w:ascii="Arial" w:hAnsi="Arial" w:cs="Arial"/>
          <w:sz w:val="24"/>
          <w:szCs w:val="24"/>
          <w:lang w:val="en-US"/>
        </w:rPr>
        <w:t>Gulf oil spill where</w:t>
      </w:r>
      <w:r w:rsidR="00A6350B" w:rsidRPr="007D1C18">
        <w:rPr>
          <w:rFonts w:ascii="Arial" w:hAnsi="Arial" w:cs="Arial"/>
          <w:sz w:val="24"/>
          <w:szCs w:val="24"/>
          <w:lang w:val="en-US"/>
        </w:rPr>
        <w:t xml:space="preserve"> 3.</w:t>
      </w:r>
      <w:r w:rsidR="004F5CFC" w:rsidRPr="007D1C18">
        <w:rPr>
          <w:rFonts w:ascii="Arial" w:hAnsi="Arial" w:cs="Arial"/>
          <w:sz w:val="24"/>
          <w:szCs w:val="24"/>
          <w:lang w:val="en-US"/>
        </w:rPr>
        <w:t>2</w:t>
      </w:r>
      <w:r w:rsidR="00A6350B" w:rsidRPr="007D1C18">
        <w:rPr>
          <w:rFonts w:ascii="Arial" w:hAnsi="Arial" w:cs="Arial"/>
          <w:sz w:val="24"/>
          <w:szCs w:val="24"/>
          <w:lang w:val="en-US"/>
        </w:rPr>
        <w:t xml:space="preserve"> million barrels of oil</w:t>
      </w:r>
      <w:r w:rsidR="00AE2A20" w:rsidRPr="007D1C18">
        <w:rPr>
          <w:rFonts w:ascii="Arial" w:hAnsi="Arial" w:cs="Arial"/>
          <w:sz w:val="24"/>
          <w:szCs w:val="24"/>
          <w:lang w:val="en-US"/>
        </w:rPr>
        <w:t xml:space="preserve"> </w:t>
      </w:r>
      <w:r w:rsidR="003C5A3A" w:rsidRPr="007D1C18">
        <w:rPr>
          <w:rFonts w:ascii="Arial" w:hAnsi="Arial" w:cs="Arial"/>
          <w:sz w:val="24"/>
          <w:szCs w:val="24"/>
          <w:lang w:val="en-US"/>
        </w:rPr>
        <w:t>(</w:t>
      </w:r>
      <w:proofErr w:type="spellStart"/>
      <w:r w:rsidR="003C5A3A" w:rsidRPr="007D1C18">
        <w:rPr>
          <w:rFonts w:ascii="Arial" w:hAnsi="Arial" w:cs="Arial"/>
          <w:sz w:val="24"/>
          <w:szCs w:val="24"/>
          <w:lang w:val="en-US"/>
        </w:rPr>
        <w:t>Sherwell</w:t>
      </w:r>
      <w:proofErr w:type="spellEnd"/>
      <w:r w:rsidR="003C5A3A" w:rsidRPr="007D1C18">
        <w:rPr>
          <w:rFonts w:ascii="Arial" w:hAnsi="Arial" w:cs="Arial"/>
          <w:sz w:val="24"/>
          <w:szCs w:val="24"/>
          <w:lang w:val="en-US"/>
        </w:rPr>
        <w:t xml:space="preserve"> and Lawler,2015)</w:t>
      </w:r>
      <w:r w:rsidR="00A6350B" w:rsidRPr="007D1C18">
        <w:rPr>
          <w:rFonts w:ascii="Arial" w:hAnsi="Arial" w:cs="Arial"/>
          <w:sz w:val="24"/>
          <w:szCs w:val="24"/>
          <w:lang w:val="en-US"/>
        </w:rPr>
        <w:t xml:space="preserve"> leaked into the ocean and caused huge damage to sea life and </w:t>
      </w:r>
      <w:r w:rsidR="00F3255B">
        <w:rPr>
          <w:rFonts w:ascii="Arial" w:hAnsi="Arial" w:cs="Arial"/>
          <w:sz w:val="24"/>
          <w:szCs w:val="24"/>
          <w:lang w:val="en-US"/>
        </w:rPr>
        <w:t xml:space="preserve">the marine </w:t>
      </w:r>
      <w:r w:rsidR="00A6350B" w:rsidRPr="007D1C18">
        <w:rPr>
          <w:rFonts w:ascii="Arial" w:hAnsi="Arial" w:cs="Arial"/>
          <w:sz w:val="24"/>
          <w:szCs w:val="24"/>
          <w:lang w:val="en-US"/>
        </w:rPr>
        <w:t xml:space="preserve">eco system. </w:t>
      </w:r>
      <w:r w:rsidR="00A97320">
        <w:rPr>
          <w:rFonts w:ascii="Arial" w:hAnsi="Arial" w:cs="Arial"/>
          <w:sz w:val="24"/>
          <w:szCs w:val="24"/>
          <w:lang w:val="en-US"/>
        </w:rPr>
        <w:t>X</w:t>
      </w:r>
      <w:r w:rsidR="00A6350B" w:rsidRPr="007D1C18">
        <w:rPr>
          <w:rFonts w:ascii="Arial" w:hAnsi="Arial" w:cs="Arial"/>
          <w:sz w:val="24"/>
          <w:szCs w:val="24"/>
          <w:lang w:val="en-US"/>
        </w:rPr>
        <w:t xml:space="preserve"> could not afford to ignore th</w:t>
      </w:r>
      <w:r w:rsidR="00F3255B">
        <w:rPr>
          <w:rFonts w:ascii="Arial" w:hAnsi="Arial" w:cs="Arial"/>
          <w:sz w:val="24"/>
          <w:szCs w:val="24"/>
          <w:lang w:val="en-US"/>
        </w:rPr>
        <w:t>is</w:t>
      </w:r>
      <w:r w:rsidR="00A6350B" w:rsidRPr="007D1C18">
        <w:rPr>
          <w:rFonts w:ascii="Arial" w:hAnsi="Arial" w:cs="Arial"/>
          <w:sz w:val="24"/>
          <w:szCs w:val="24"/>
          <w:lang w:val="en-US"/>
        </w:rPr>
        <w:t xml:space="preserve"> damage and was forced by the government, communities and other environmental organizations to immediately control the spread of oil and eventually shut down the </w:t>
      </w:r>
      <w:r w:rsidR="00744ABD" w:rsidRPr="007D1C18">
        <w:rPr>
          <w:rFonts w:ascii="Arial" w:hAnsi="Arial" w:cs="Arial"/>
          <w:sz w:val="24"/>
          <w:szCs w:val="24"/>
          <w:lang w:val="en-US"/>
        </w:rPr>
        <w:t>leak.</w:t>
      </w:r>
      <w:r w:rsidR="00A6350B" w:rsidRPr="007D1C18">
        <w:rPr>
          <w:rFonts w:ascii="Arial" w:hAnsi="Arial" w:cs="Arial"/>
          <w:sz w:val="24"/>
          <w:szCs w:val="24"/>
          <w:lang w:val="en-US"/>
        </w:rPr>
        <w:t xml:space="preserve"> </w:t>
      </w:r>
      <w:r w:rsidR="00695610">
        <w:rPr>
          <w:rFonts w:ascii="Arial" w:hAnsi="Arial" w:cs="Arial"/>
          <w:sz w:val="24"/>
          <w:szCs w:val="24"/>
          <w:lang w:val="en-US"/>
        </w:rPr>
        <w:t>It</w:t>
      </w:r>
      <w:r w:rsidR="00A6350B" w:rsidRPr="007D1C18">
        <w:rPr>
          <w:rFonts w:ascii="Arial" w:hAnsi="Arial" w:cs="Arial"/>
          <w:sz w:val="24"/>
          <w:szCs w:val="24"/>
          <w:lang w:val="en-US"/>
        </w:rPr>
        <w:t xml:space="preserve"> was forced to clean up the ecosystem, </w:t>
      </w:r>
      <w:r w:rsidR="00F3255B" w:rsidRPr="007D1C18">
        <w:rPr>
          <w:rFonts w:ascii="Arial" w:hAnsi="Arial" w:cs="Arial"/>
          <w:sz w:val="24"/>
          <w:szCs w:val="24"/>
          <w:lang w:val="en-US"/>
        </w:rPr>
        <w:t>pay fines</w:t>
      </w:r>
      <w:r w:rsidR="00A6350B" w:rsidRPr="007D1C18">
        <w:rPr>
          <w:rFonts w:ascii="Arial" w:hAnsi="Arial" w:cs="Arial"/>
          <w:sz w:val="24"/>
          <w:szCs w:val="24"/>
          <w:lang w:val="en-US"/>
        </w:rPr>
        <w:t xml:space="preserve"> of $</w:t>
      </w:r>
      <w:r w:rsidR="00AE2A20" w:rsidRPr="007D1C18">
        <w:rPr>
          <w:rFonts w:ascii="Arial" w:hAnsi="Arial" w:cs="Arial"/>
          <w:sz w:val="24"/>
          <w:szCs w:val="24"/>
          <w:lang w:val="en-US"/>
        </w:rPr>
        <w:t>61.6</w:t>
      </w:r>
      <w:r w:rsidR="00F3255B">
        <w:rPr>
          <w:rFonts w:ascii="Arial" w:hAnsi="Arial" w:cs="Arial"/>
          <w:sz w:val="24"/>
          <w:szCs w:val="24"/>
          <w:lang w:val="en-US"/>
        </w:rPr>
        <w:t>mn</w:t>
      </w:r>
      <w:r w:rsidR="00AE2A20" w:rsidRPr="007D1C18">
        <w:rPr>
          <w:rFonts w:ascii="Arial" w:hAnsi="Arial" w:cs="Arial"/>
          <w:sz w:val="24"/>
          <w:szCs w:val="24"/>
          <w:lang w:val="en-US"/>
        </w:rPr>
        <w:t xml:space="preserve"> (</w:t>
      </w:r>
      <w:proofErr w:type="spellStart"/>
      <w:r w:rsidR="00AE2A20" w:rsidRPr="007D1C18">
        <w:rPr>
          <w:rFonts w:ascii="Arial" w:hAnsi="Arial" w:cs="Arial"/>
          <w:sz w:val="24"/>
          <w:szCs w:val="24"/>
          <w:lang w:val="en-US"/>
        </w:rPr>
        <w:t>Mufson</w:t>
      </w:r>
      <w:proofErr w:type="spellEnd"/>
      <w:r w:rsidR="00AE2A20" w:rsidRPr="007D1C18">
        <w:rPr>
          <w:rFonts w:ascii="Arial" w:hAnsi="Arial" w:cs="Arial"/>
          <w:sz w:val="24"/>
          <w:szCs w:val="24"/>
          <w:lang w:val="en-US"/>
        </w:rPr>
        <w:t>, 2016)</w:t>
      </w:r>
      <w:r w:rsidR="00A6350B" w:rsidRPr="007D1C18">
        <w:rPr>
          <w:rFonts w:ascii="Arial" w:hAnsi="Arial" w:cs="Arial"/>
          <w:sz w:val="24"/>
          <w:szCs w:val="24"/>
          <w:lang w:val="en-US"/>
        </w:rPr>
        <w:t xml:space="preserve"> and seven years later the incident is still one of the worst oil spills in history </w:t>
      </w:r>
      <w:r w:rsidR="00F3255B">
        <w:rPr>
          <w:rFonts w:ascii="Arial" w:hAnsi="Arial" w:cs="Arial"/>
          <w:sz w:val="24"/>
          <w:szCs w:val="24"/>
          <w:lang w:val="en-US"/>
        </w:rPr>
        <w:t>causing</w:t>
      </w:r>
      <w:r w:rsidR="00A6350B" w:rsidRPr="007D1C18">
        <w:rPr>
          <w:rFonts w:ascii="Arial" w:hAnsi="Arial" w:cs="Arial"/>
          <w:sz w:val="24"/>
          <w:szCs w:val="24"/>
          <w:lang w:val="en-US"/>
        </w:rPr>
        <w:t xml:space="preserve"> </w:t>
      </w:r>
      <w:r w:rsidR="00A97320">
        <w:rPr>
          <w:rFonts w:ascii="Arial" w:hAnsi="Arial" w:cs="Arial"/>
          <w:sz w:val="24"/>
          <w:szCs w:val="24"/>
          <w:lang w:val="en-US"/>
        </w:rPr>
        <w:t>X</w:t>
      </w:r>
      <w:r w:rsidR="00A6350B" w:rsidRPr="007D1C18">
        <w:rPr>
          <w:rFonts w:ascii="Arial" w:hAnsi="Arial" w:cs="Arial"/>
          <w:sz w:val="24"/>
          <w:szCs w:val="24"/>
          <w:lang w:val="en-US"/>
        </w:rPr>
        <w:t xml:space="preserve"> huge reputational and financial damage.  </w:t>
      </w:r>
      <w:r w:rsidR="00672335" w:rsidRPr="007D1C18">
        <w:rPr>
          <w:rFonts w:ascii="Arial" w:hAnsi="Arial" w:cs="Arial"/>
          <w:sz w:val="24"/>
          <w:szCs w:val="24"/>
          <w:lang w:val="en-US"/>
        </w:rPr>
        <w:t>This</w:t>
      </w:r>
      <w:r w:rsidR="00A6350B" w:rsidRPr="007D1C18">
        <w:rPr>
          <w:rFonts w:ascii="Arial" w:hAnsi="Arial" w:cs="Arial"/>
          <w:sz w:val="24"/>
          <w:szCs w:val="24"/>
          <w:lang w:val="en-US"/>
        </w:rPr>
        <w:t xml:space="preserve"> prove</w:t>
      </w:r>
      <w:r w:rsidR="00672335" w:rsidRPr="007D1C18">
        <w:rPr>
          <w:rFonts w:ascii="Arial" w:hAnsi="Arial" w:cs="Arial"/>
          <w:sz w:val="24"/>
          <w:szCs w:val="24"/>
          <w:lang w:val="en-US"/>
        </w:rPr>
        <w:t>s</w:t>
      </w:r>
      <w:r w:rsidR="00A6350B" w:rsidRPr="007D1C18">
        <w:rPr>
          <w:rFonts w:ascii="Arial" w:hAnsi="Arial" w:cs="Arial"/>
          <w:sz w:val="24"/>
          <w:szCs w:val="24"/>
          <w:lang w:val="en-US"/>
        </w:rPr>
        <w:t xml:space="preserve"> that</w:t>
      </w:r>
      <w:r w:rsidR="00F3255B">
        <w:rPr>
          <w:rFonts w:ascii="Arial" w:hAnsi="Arial" w:cs="Arial"/>
          <w:sz w:val="24"/>
          <w:szCs w:val="24"/>
          <w:lang w:val="en-US"/>
        </w:rPr>
        <w:t xml:space="preserve"> the</w:t>
      </w:r>
      <w:r w:rsidR="00A6350B" w:rsidRPr="007D1C18">
        <w:rPr>
          <w:rFonts w:ascii="Arial" w:hAnsi="Arial" w:cs="Arial"/>
          <w:sz w:val="24"/>
          <w:szCs w:val="24"/>
          <w:lang w:val="en-US"/>
        </w:rPr>
        <w:t xml:space="preserve"> environment </w:t>
      </w:r>
      <w:r w:rsidR="00EC0002" w:rsidRPr="007D1C18">
        <w:rPr>
          <w:rFonts w:ascii="Arial" w:hAnsi="Arial" w:cs="Arial"/>
          <w:sz w:val="24"/>
          <w:szCs w:val="24"/>
          <w:lang w:val="en-US"/>
        </w:rPr>
        <w:t xml:space="preserve">is </w:t>
      </w:r>
      <w:r w:rsidR="00744ABD" w:rsidRPr="007D1C18">
        <w:rPr>
          <w:rFonts w:ascii="Arial" w:hAnsi="Arial" w:cs="Arial"/>
          <w:sz w:val="24"/>
          <w:szCs w:val="24"/>
          <w:lang w:val="en-US"/>
        </w:rPr>
        <w:t>a</w:t>
      </w:r>
      <w:r w:rsidR="00A6350B" w:rsidRPr="007D1C18">
        <w:rPr>
          <w:rFonts w:ascii="Arial" w:hAnsi="Arial" w:cs="Arial"/>
          <w:sz w:val="24"/>
          <w:szCs w:val="24"/>
          <w:lang w:val="en-US"/>
        </w:rPr>
        <w:t xml:space="preserve"> very powerful and influential stakeholder. </w:t>
      </w:r>
      <w:r w:rsidR="00626CAE" w:rsidRPr="007D1C18">
        <w:rPr>
          <w:rFonts w:ascii="Arial" w:hAnsi="Arial" w:cs="Arial"/>
          <w:sz w:val="24"/>
          <w:szCs w:val="24"/>
          <w:lang w:val="en-US"/>
        </w:rPr>
        <w:t xml:space="preserve">Despite arguments by Branco and </w:t>
      </w:r>
      <w:r w:rsidR="000553EA" w:rsidRPr="007D1C18">
        <w:rPr>
          <w:rFonts w:ascii="Arial" w:hAnsi="Arial" w:cs="Arial"/>
          <w:sz w:val="24"/>
          <w:szCs w:val="24"/>
          <w:lang w:val="en-US"/>
        </w:rPr>
        <w:t>Rodrigues (</w:t>
      </w:r>
      <w:r w:rsidR="00626CAE" w:rsidRPr="007D1C18">
        <w:rPr>
          <w:rFonts w:ascii="Arial" w:hAnsi="Arial" w:cs="Arial"/>
          <w:sz w:val="24"/>
          <w:szCs w:val="24"/>
          <w:lang w:val="en-US"/>
        </w:rPr>
        <w:t xml:space="preserve">2007) that environment is not human and cannot be given stakeholder status, </w:t>
      </w:r>
      <w:r w:rsidR="0025124B" w:rsidRPr="007D1C18">
        <w:rPr>
          <w:rFonts w:ascii="Arial" w:hAnsi="Arial" w:cs="Arial"/>
          <w:sz w:val="24"/>
          <w:szCs w:val="24"/>
          <w:lang w:val="en-US"/>
        </w:rPr>
        <w:t>evaluation under</w:t>
      </w:r>
      <w:r w:rsidR="000D5635" w:rsidRPr="007D1C18">
        <w:rPr>
          <w:rFonts w:ascii="Arial" w:hAnsi="Arial" w:cs="Arial"/>
          <w:sz w:val="24"/>
          <w:szCs w:val="24"/>
          <w:lang w:val="en-US"/>
        </w:rPr>
        <w:t xml:space="preserve"> </w:t>
      </w:r>
      <w:r w:rsidR="00626CAE" w:rsidRPr="007D1C18">
        <w:rPr>
          <w:rFonts w:ascii="Arial" w:hAnsi="Arial" w:cs="Arial"/>
          <w:sz w:val="24"/>
          <w:szCs w:val="24"/>
          <w:lang w:val="en-US"/>
        </w:rPr>
        <w:t xml:space="preserve">the stakeholder salience model </w:t>
      </w:r>
      <w:r w:rsidR="00BB61D8" w:rsidRPr="007D1C18">
        <w:rPr>
          <w:rFonts w:ascii="Arial" w:hAnsi="Arial" w:cs="Arial"/>
          <w:sz w:val="24"/>
          <w:szCs w:val="24"/>
          <w:lang w:val="en-US"/>
        </w:rPr>
        <w:t xml:space="preserve">strongly </w:t>
      </w:r>
      <w:r w:rsidR="00874924" w:rsidRPr="007D1C18">
        <w:rPr>
          <w:rFonts w:ascii="Arial" w:hAnsi="Arial" w:cs="Arial"/>
          <w:sz w:val="24"/>
          <w:szCs w:val="24"/>
          <w:lang w:val="en-US"/>
        </w:rPr>
        <w:t>indicates</w:t>
      </w:r>
      <w:r w:rsidR="00626CAE" w:rsidRPr="007D1C18">
        <w:rPr>
          <w:rFonts w:ascii="Arial" w:hAnsi="Arial" w:cs="Arial"/>
          <w:sz w:val="24"/>
          <w:szCs w:val="24"/>
          <w:lang w:val="en-US"/>
        </w:rPr>
        <w:t xml:space="preserve"> that </w:t>
      </w:r>
      <w:r w:rsidR="00A6350B" w:rsidRPr="007D1C18">
        <w:rPr>
          <w:rFonts w:ascii="Arial" w:hAnsi="Arial" w:cs="Arial"/>
          <w:sz w:val="24"/>
          <w:szCs w:val="24"/>
          <w:lang w:val="en-US"/>
        </w:rPr>
        <w:t xml:space="preserve">environment should be considered as a stakeholder by </w:t>
      </w:r>
      <w:r w:rsidR="00A97320">
        <w:rPr>
          <w:rFonts w:ascii="Arial" w:hAnsi="Arial" w:cs="Arial"/>
          <w:sz w:val="24"/>
          <w:szCs w:val="24"/>
          <w:lang w:val="en-US"/>
        </w:rPr>
        <w:t>X</w:t>
      </w:r>
      <w:r w:rsidR="00A6350B" w:rsidRPr="007D1C18">
        <w:rPr>
          <w:rFonts w:ascii="Arial" w:hAnsi="Arial" w:cs="Arial"/>
          <w:sz w:val="24"/>
          <w:szCs w:val="24"/>
          <w:lang w:val="en-US"/>
        </w:rPr>
        <w:t xml:space="preserve"> as it ranks high </w:t>
      </w:r>
      <w:r w:rsidR="00BF5C04">
        <w:rPr>
          <w:rFonts w:ascii="Arial" w:hAnsi="Arial" w:cs="Arial"/>
          <w:sz w:val="24"/>
          <w:szCs w:val="24"/>
          <w:lang w:val="en-US"/>
        </w:rPr>
        <w:t>in terms of</w:t>
      </w:r>
      <w:r w:rsidR="00A6350B" w:rsidRPr="007D1C18">
        <w:rPr>
          <w:rFonts w:ascii="Arial" w:hAnsi="Arial" w:cs="Arial"/>
          <w:sz w:val="24"/>
          <w:szCs w:val="24"/>
          <w:lang w:val="en-US"/>
        </w:rPr>
        <w:t xml:space="preserve"> legitimacy, urgency and power.</w:t>
      </w:r>
    </w:p>
    <w:p w14:paraId="35B17BB7" w14:textId="2CD6B200" w:rsidR="008F4156" w:rsidRDefault="00BF5C04" w:rsidP="007D1C18">
      <w:pPr>
        <w:spacing w:line="480" w:lineRule="auto"/>
        <w:jc w:val="both"/>
        <w:rPr>
          <w:rFonts w:ascii="Arial" w:hAnsi="Arial" w:cs="Arial"/>
          <w:sz w:val="24"/>
          <w:szCs w:val="24"/>
          <w:lang w:val="en-US"/>
        </w:rPr>
      </w:pPr>
      <w:r>
        <w:rPr>
          <w:rFonts w:ascii="Arial" w:hAnsi="Arial" w:cs="Arial"/>
          <w:sz w:val="24"/>
          <w:szCs w:val="24"/>
          <w:lang w:val="en-US"/>
        </w:rPr>
        <w:t>The e</w:t>
      </w:r>
      <w:r w:rsidR="000553EA" w:rsidRPr="007D1C18">
        <w:rPr>
          <w:rFonts w:ascii="Arial" w:hAnsi="Arial" w:cs="Arial"/>
          <w:sz w:val="24"/>
          <w:szCs w:val="24"/>
          <w:lang w:val="en-US"/>
        </w:rPr>
        <w:t xml:space="preserve">nvironment forms a key part of </w:t>
      </w:r>
      <w:r w:rsidR="00A97320">
        <w:rPr>
          <w:rFonts w:ascii="Arial" w:hAnsi="Arial" w:cs="Arial"/>
          <w:sz w:val="24"/>
          <w:szCs w:val="24"/>
          <w:lang w:val="en-US"/>
        </w:rPr>
        <w:t>X</w:t>
      </w:r>
      <w:r w:rsidR="000553EA" w:rsidRPr="007D1C18">
        <w:rPr>
          <w:rFonts w:ascii="Arial" w:hAnsi="Arial" w:cs="Arial"/>
          <w:sz w:val="24"/>
          <w:szCs w:val="24"/>
          <w:lang w:val="en-US"/>
        </w:rPr>
        <w:t>’s strategy</w:t>
      </w:r>
      <w:r w:rsidR="00B327FC" w:rsidRPr="007D1C18">
        <w:rPr>
          <w:rFonts w:ascii="Arial" w:hAnsi="Arial" w:cs="Arial"/>
          <w:sz w:val="24"/>
          <w:szCs w:val="24"/>
          <w:lang w:val="en-US"/>
        </w:rPr>
        <w:t xml:space="preserve"> </w:t>
      </w:r>
      <w:r w:rsidR="000D5635" w:rsidRPr="007D1C18">
        <w:rPr>
          <w:rFonts w:ascii="Arial" w:hAnsi="Arial" w:cs="Arial"/>
          <w:sz w:val="24"/>
          <w:szCs w:val="24"/>
          <w:lang w:val="en-US"/>
        </w:rPr>
        <w:t xml:space="preserve">(2017a, p.1) </w:t>
      </w:r>
      <w:r w:rsidR="002F1464" w:rsidRPr="007D1C18">
        <w:rPr>
          <w:rFonts w:ascii="Arial" w:hAnsi="Arial" w:cs="Arial"/>
          <w:sz w:val="24"/>
          <w:szCs w:val="24"/>
          <w:lang w:val="en-US"/>
        </w:rPr>
        <w:t xml:space="preserve">but there are no targets </w:t>
      </w:r>
      <w:r w:rsidR="004850FC">
        <w:rPr>
          <w:rFonts w:ascii="Arial" w:hAnsi="Arial" w:cs="Arial"/>
          <w:sz w:val="24"/>
          <w:szCs w:val="24"/>
          <w:lang w:val="en-US"/>
        </w:rPr>
        <w:t xml:space="preserve">or timelines </w:t>
      </w:r>
      <w:r w:rsidR="000D5635" w:rsidRPr="007D1C18">
        <w:rPr>
          <w:rFonts w:ascii="Arial" w:hAnsi="Arial" w:cs="Arial"/>
          <w:sz w:val="24"/>
          <w:szCs w:val="24"/>
          <w:lang w:val="en-US"/>
        </w:rPr>
        <w:t xml:space="preserve">set </w:t>
      </w:r>
      <w:r w:rsidR="004850FC">
        <w:rPr>
          <w:rFonts w:ascii="Arial" w:hAnsi="Arial" w:cs="Arial"/>
          <w:sz w:val="24"/>
          <w:szCs w:val="24"/>
          <w:lang w:val="en-US"/>
        </w:rPr>
        <w:t>for</w:t>
      </w:r>
      <w:r w:rsidR="000D5635" w:rsidRPr="007D1C18">
        <w:rPr>
          <w:rFonts w:ascii="Arial" w:hAnsi="Arial" w:cs="Arial"/>
          <w:sz w:val="24"/>
          <w:szCs w:val="24"/>
          <w:lang w:val="en-US"/>
        </w:rPr>
        <w:t xml:space="preserve"> </w:t>
      </w:r>
      <w:r w:rsidR="009A4BBE" w:rsidRPr="007D1C18">
        <w:rPr>
          <w:rFonts w:ascii="Arial" w:hAnsi="Arial" w:cs="Arial"/>
          <w:sz w:val="24"/>
          <w:szCs w:val="24"/>
          <w:lang w:val="en-US"/>
        </w:rPr>
        <w:t>carbon reduction</w:t>
      </w:r>
      <w:r w:rsidR="000553EA" w:rsidRPr="007D1C18">
        <w:rPr>
          <w:rFonts w:ascii="Arial" w:hAnsi="Arial" w:cs="Arial"/>
          <w:sz w:val="24"/>
          <w:szCs w:val="24"/>
          <w:lang w:val="en-US"/>
        </w:rPr>
        <w:t xml:space="preserve">. </w:t>
      </w:r>
      <w:r w:rsidR="004850FC">
        <w:rPr>
          <w:rFonts w:ascii="Arial" w:hAnsi="Arial" w:cs="Arial"/>
          <w:sz w:val="24"/>
          <w:szCs w:val="24"/>
          <w:lang w:val="en-US"/>
        </w:rPr>
        <w:t>This strategy</w:t>
      </w:r>
      <w:r w:rsidR="000553EA" w:rsidRPr="007D1C18">
        <w:rPr>
          <w:rFonts w:ascii="Arial" w:hAnsi="Arial" w:cs="Arial"/>
          <w:sz w:val="24"/>
          <w:szCs w:val="24"/>
          <w:lang w:val="en-US"/>
        </w:rPr>
        <w:t xml:space="preserve"> has been </w:t>
      </w:r>
      <w:r w:rsidR="00D20FD3" w:rsidRPr="007D1C18">
        <w:rPr>
          <w:rFonts w:ascii="Arial" w:hAnsi="Arial" w:cs="Arial"/>
          <w:sz w:val="24"/>
          <w:szCs w:val="24"/>
          <w:lang w:val="en-US"/>
        </w:rPr>
        <w:t>evaluated in the light of the G4</w:t>
      </w:r>
      <w:r w:rsidR="00BA7A21" w:rsidRPr="007D1C18">
        <w:rPr>
          <w:rFonts w:ascii="Arial" w:hAnsi="Arial" w:cs="Arial"/>
          <w:sz w:val="24"/>
          <w:szCs w:val="24"/>
          <w:lang w:val="en-US"/>
        </w:rPr>
        <w:t>-1</w:t>
      </w:r>
      <w:r w:rsidR="00D20FD3" w:rsidRPr="007D1C18">
        <w:rPr>
          <w:rFonts w:ascii="Arial" w:hAnsi="Arial" w:cs="Arial"/>
          <w:sz w:val="24"/>
          <w:szCs w:val="24"/>
          <w:lang w:val="en-US"/>
        </w:rPr>
        <w:t xml:space="preserve"> </w:t>
      </w:r>
      <w:r w:rsidR="0067786D" w:rsidRPr="007D1C18">
        <w:rPr>
          <w:rFonts w:ascii="Arial" w:hAnsi="Arial" w:cs="Arial"/>
          <w:sz w:val="24"/>
          <w:szCs w:val="24"/>
          <w:lang w:val="en-US"/>
        </w:rPr>
        <w:t xml:space="preserve">issued by GRI (2015) </w:t>
      </w:r>
      <w:r w:rsidR="00DA5B83" w:rsidRPr="007D1C18">
        <w:rPr>
          <w:rFonts w:ascii="Arial" w:hAnsi="Arial" w:cs="Arial"/>
          <w:sz w:val="24"/>
          <w:szCs w:val="24"/>
          <w:lang w:val="en-US"/>
        </w:rPr>
        <w:t>which is the</w:t>
      </w:r>
      <w:r w:rsidR="00D20FD3" w:rsidRPr="007D1C18">
        <w:rPr>
          <w:rFonts w:ascii="Arial" w:hAnsi="Arial" w:cs="Arial"/>
          <w:sz w:val="24"/>
          <w:szCs w:val="24"/>
          <w:lang w:val="en-US"/>
        </w:rPr>
        <w:t xml:space="preserve"> general standard disclosure that deals with strategy and </w:t>
      </w:r>
      <w:r w:rsidR="0067786D" w:rsidRPr="007D1C18">
        <w:rPr>
          <w:rFonts w:ascii="Arial" w:hAnsi="Arial" w:cs="Arial"/>
          <w:sz w:val="24"/>
          <w:szCs w:val="24"/>
          <w:lang w:val="en-US"/>
        </w:rPr>
        <w:t>analysis.</w:t>
      </w:r>
      <w:r w:rsidR="00D20FD3" w:rsidRPr="007D1C18">
        <w:rPr>
          <w:rFonts w:ascii="Arial" w:hAnsi="Arial" w:cs="Arial"/>
          <w:sz w:val="24"/>
          <w:szCs w:val="24"/>
          <w:lang w:val="en-US"/>
        </w:rPr>
        <w:t xml:space="preserve"> The overview provided by </w:t>
      </w:r>
      <w:r w:rsidR="00E67E35">
        <w:rPr>
          <w:rFonts w:ascii="Arial" w:hAnsi="Arial" w:cs="Arial"/>
          <w:sz w:val="24"/>
          <w:szCs w:val="24"/>
          <w:lang w:val="en-US"/>
        </w:rPr>
        <w:t>Mr. A</w:t>
      </w:r>
      <w:r w:rsidR="004E4E64">
        <w:rPr>
          <w:rFonts w:ascii="Arial" w:hAnsi="Arial" w:cs="Arial"/>
          <w:sz w:val="24"/>
          <w:szCs w:val="24"/>
          <w:lang w:val="en-US"/>
        </w:rPr>
        <w:t xml:space="preserve"> </w:t>
      </w:r>
      <w:r w:rsidR="00187F87" w:rsidRPr="007D1C18">
        <w:rPr>
          <w:rFonts w:ascii="Arial" w:hAnsi="Arial" w:cs="Arial"/>
          <w:sz w:val="24"/>
          <w:szCs w:val="24"/>
          <w:lang w:val="en-US"/>
        </w:rPr>
        <w:t>(</w:t>
      </w:r>
      <w:r w:rsidR="00D20FD3" w:rsidRPr="007D1C18">
        <w:rPr>
          <w:rFonts w:ascii="Arial" w:hAnsi="Arial" w:cs="Arial"/>
          <w:sz w:val="24"/>
          <w:szCs w:val="24"/>
          <w:lang w:val="en-US"/>
        </w:rPr>
        <w:t>CEO</w:t>
      </w:r>
      <w:r w:rsidR="00187F87" w:rsidRPr="007D1C18">
        <w:rPr>
          <w:rFonts w:ascii="Arial" w:hAnsi="Arial" w:cs="Arial"/>
          <w:sz w:val="24"/>
          <w:szCs w:val="24"/>
          <w:lang w:val="en-US"/>
        </w:rPr>
        <w:t>)</w:t>
      </w:r>
      <w:r w:rsidR="00B81052" w:rsidRPr="007D1C18">
        <w:rPr>
          <w:rFonts w:ascii="Arial" w:hAnsi="Arial" w:cs="Arial"/>
          <w:sz w:val="24"/>
          <w:szCs w:val="24"/>
          <w:lang w:val="en-US"/>
        </w:rPr>
        <w:t xml:space="preserve"> </w:t>
      </w:r>
      <w:r w:rsidR="004E4E64">
        <w:rPr>
          <w:rFonts w:ascii="Arial" w:hAnsi="Arial" w:cs="Arial"/>
          <w:sz w:val="24"/>
          <w:szCs w:val="24"/>
          <w:lang w:val="en-US"/>
        </w:rPr>
        <w:t>identifies</w:t>
      </w:r>
      <w:r w:rsidR="004850FC">
        <w:rPr>
          <w:rFonts w:ascii="Arial" w:hAnsi="Arial" w:cs="Arial"/>
          <w:sz w:val="24"/>
          <w:szCs w:val="24"/>
          <w:lang w:val="en-US"/>
        </w:rPr>
        <w:t xml:space="preserve"> e</w:t>
      </w:r>
      <w:r w:rsidR="00B327FC" w:rsidRPr="007D1C18">
        <w:rPr>
          <w:rFonts w:ascii="Arial" w:hAnsi="Arial" w:cs="Arial"/>
          <w:sz w:val="24"/>
          <w:szCs w:val="24"/>
          <w:lang w:val="en-US"/>
        </w:rPr>
        <w:t>nergy transition as a challenge for sustainability whil</w:t>
      </w:r>
      <w:r w:rsidR="00BD70BD" w:rsidRPr="007D1C18">
        <w:rPr>
          <w:rFonts w:ascii="Arial" w:hAnsi="Arial" w:cs="Arial"/>
          <w:sz w:val="24"/>
          <w:szCs w:val="24"/>
          <w:lang w:val="en-US"/>
        </w:rPr>
        <w:t xml:space="preserve">e reducing carbon </w:t>
      </w:r>
      <w:r w:rsidR="00D95742" w:rsidRPr="007D1C18">
        <w:rPr>
          <w:rFonts w:ascii="Arial" w:hAnsi="Arial" w:cs="Arial"/>
          <w:sz w:val="24"/>
          <w:szCs w:val="24"/>
          <w:lang w:val="en-US"/>
        </w:rPr>
        <w:t>emissions</w:t>
      </w:r>
      <w:r w:rsidR="004850FC">
        <w:rPr>
          <w:rFonts w:ascii="Arial" w:hAnsi="Arial" w:cs="Arial"/>
          <w:sz w:val="24"/>
          <w:szCs w:val="24"/>
          <w:lang w:val="en-US"/>
        </w:rPr>
        <w:t xml:space="preserve">. </w:t>
      </w:r>
      <w:r w:rsidR="00A97320">
        <w:rPr>
          <w:rFonts w:ascii="Arial" w:hAnsi="Arial" w:cs="Arial"/>
          <w:sz w:val="24"/>
          <w:szCs w:val="24"/>
          <w:lang w:val="en-US"/>
        </w:rPr>
        <w:t>X</w:t>
      </w:r>
      <w:r w:rsidR="004850FC">
        <w:rPr>
          <w:rFonts w:ascii="Arial" w:hAnsi="Arial" w:cs="Arial"/>
          <w:sz w:val="24"/>
          <w:szCs w:val="24"/>
          <w:lang w:val="en-US"/>
        </w:rPr>
        <w:t xml:space="preserve"> has set aside</w:t>
      </w:r>
      <w:r w:rsidR="007727D0" w:rsidRPr="007D1C18">
        <w:rPr>
          <w:rFonts w:ascii="Arial" w:hAnsi="Arial" w:cs="Arial"/>
          <w:sz w:val="24"/>
          <w:szCs w:val="24"/>
          <w:lang w:val="en-US"/>
        </w:rPr>
        <w:t xml:space="preserve"> $1 billion </w:t>
      </w:r>
      <w:r w:rsidR="004850FC">
        <w:rPr>
          <w:rFonts w:ascii="Arial" w:hAnsi="Arial" w:cs="Arial"/>
          <w:sz w:val="24"/>
          <w:szCs w:val="24"/>
          <w:lang w:val="en-US"/>
        </w:rPr>
        <w:t xml:space="preserve">for </w:t>
      </w:r>
      <w:r w:rsidR="007727D0" w:rsidRPr="007D1C18">
        <w:rPr>
          <w:rFonts w:ascii="Arial" w:hAnsi="Arial" w:cs="Arial"/>
          <w:sz w:val="24"/>
          <w:szCs w:val="24"/>
          <w:lang w:val="en-US"/>
        </w:rPr>
        <w:t xml:space="preserve">investment in low carbon technologies towards the industry Oil and Gas </w:t>
      </w:r>
      <w:r w:rsidR="00EE3535">
        <w:rPr>
          <w:rFonts w:ascii="Arial" w:hAnsi="Arial" w:cs="Arial"/>
          <w:sz w:val="24"/>
          <w:szCs w:val="24"/>
          <w:lang w:val="en-US"/>
        </w:rPr>
        <w:t>C</w:t>
      </w:r>
      <w:r w:rsidR="007727D0" w:rsidRPr="007D1C18">
        <w:rPr>
          <w:rFonts w:ascii="Arial" w:hAnsi="Arial" w:cs="Arial"/>
          <w:sz w:val="24"/>
          <w:szCs w:val="24"/>
          <w:lang w:val="en-US"/>
        </w:rPr>
        <w:t xml:space="preserve">limate </w:t>
      </w:r>
      <w:r w:rsidR="00EE3535">
        <w:rPr>
          <w:rFonts w:ascii="Arial" w:hAnsi="Arial" w:cs="Arial"/>
          <w:sz w:val="24"/>
          <w:szCs w:val="24"/>
          <w:lang w:val="en-US"/>
        </w:rPr>
        <w:t>I</w:t>
      </w:r>
      <w:r w:rsidR="007727D0" w:rsidRPr="007D1C18">
        <w:rPr>
          <w:rFonts w:ascii="Arial" w:hAnsi="Arial" w:cs="Arial"/>
          <w:sz w:val="24"/>
          <w:szCs w:val="24"/>
          <w:lang w:val="en-US"/>
        </w:rPr>
        <w:t>nitiative</w:t>
      </w:r>
      <w:r w:rsidR="00D95742" w:rsidRPr="007D1C18">
        <w:rPr>
          <w:rFonts w:ascii="Arial" w:hAnsi="Arial" w:cs="Arial"/>
          <w:sz w:val="24"/>
          <w:szCs w:val="24"/>
          <w:lang w:val="en-US"/>
        </w:rPr>
        <w:t>. This</w:t>
      </w:r>
      <w:r w:rsidR="00BD70BD" w:rsidRPr="007D1C18">
        <w:rPr>
          <w:rFonts w:ascii="Arial" w:hAnsi="Arial" w:cs="Arial"/>
          <w:sz w:val="24"/>
          <w:szCs w:val="24"/>
          <w:lang w:val="en-US"/>
        </w:rPr>
        <w:t xml:space="preserve"> </w:t>
      </w:r>
      <w:r w:rsidR="00B327FC" w:rsidRPr="007D1C18">
        <w:rPr>
          <w:rFonts w:ascii="Arial" w:hAnsi="Arial" w:cs="Arial"/>
          <w:sz w:val="24"/>
          <w:szCs w:val="24"/>
          <w:lang w:val="en-US"/>
        </w:rPr>
        <w:t xml:space="preserve">aligns with the </w:t>
      </w:r>
      <w:r w:rsidR="00BD70BD" w:rsidRPr="007D1C18">
        <w:rPr>
          <w:rFonts w:ascii="Arial" w:hAnsi="Arial" w:cs="Arial"/>
          <w:sz w:val="24"/>
          <w:szCs w:val="24"/>
          <w:lang w:val="en-US"/>
        </w:rPr>
        <w:t>company’s long-term strategy</w:t>
      </w:r>
      <w:r w:rsidR="00B327FC" w:rsidRPr="007D1C18">
        <w:rPr>
          <w:rFonts w:ascii="Arial" w:hAnsi="Arial" w:cs="Arial"/>
          <w:sz w:val="24"/>
          <w:szCs w:val="24"/>
          <w:lang w:val="en-US"/>
        </w:rPr>
        <w:t xml:space="preserve"> to be part of the</w:t>
      </w:r>
      <w:r w:rsidR="00EE3535">
        <w:rPr>
          <w:rFonts w:ascii="Arial" w:hAnsi="Arial" w:cs="Arial"/>
          <w:sz w:val="24"/>
          <w:szCs w:val="24"/>
          <w:lang w:val="en-US"/>
        </w:rPr>
        <w:t xml:space="preserve"> global initiative to tackle</w:t>
      </w:r>
      <w:r w:rsidR="00B327FC" w:rsidRPr="007D1C18">
        <w:rPr>
          <w:rFonts w:ascii="Arial" w:hAnsi="Arial" w:cs="Arial"/>
          <w:sz w:val="24"/>
          <w:szCs w:val="24"/>
          <w:lang w:val="en-US"/>
        </w:rPr>
        <w:t xml:space="preserve"> cl</w:t>
      </w:r>
      <w:r w:rsidR="00BD70BD" w:rsidRPr="007D1C18">
        <w:rPr>
          <w:rFonts w:ascii="Arial" w:hAnsi="Arial" w:cs="Arial"/>
          <w:sz w:val="24"/>
          <w:szCs w:val="24"/>
          <w:lang w:val="en-US"/>
        </w:rPr>
        <w:t>imate change</w:t>
      </w:r>
      <w:r w:rsidR="00187F87" w:rsidRPr="007D1C18">
        <w:rPr>
          <w:rFonts w:ascii="Arial" w:hAnsi="Arial" w:cs="Arial"/>
          <w:sz w:val="24"/>
          <w:szCs w:val="24"/>
          <w:lang w:val="en-US"/>
        </w:rPr>
        <w:t xml:space="preserve"> and is </w:t>
      </w:r>
      <w:r w:rsidR="00B327FC" w:rsidRPr="007D1C18">
        <w:rPr>
          <w:rFonts w:ascii="Arial" w:hAnsi="Arial" w:cs="Arial"/>
          <w:sz w:val="24"/>
          <w:szCs w:val="24"/>
          <w:lang w:val="en-US"/>
        </w:rPr>
        <w:t xml:space="preserve">supported </w:t>
      </w:r>
      <w:r w:rsidR="00B327FC" w:rsidRPr="007D1C18">
        <w:rPr>
          <w:rFonts w:ascii="Arial" w:hAnsi="Arial" w:cs="Arial"/>
          <w:sz w:val="24"/>
          <w:szCs w:val="24"/>
          <w:lang w:val="en-US"/>
        </w:rPr>
        <w:lastRenderedPageBreak/>
        <w:t>by</w:t>
      </w:r>
      <w:r w:rsidR="00F55637" w:rsidRPr="007D1C18">
        <w:rPr>
          <w:rFonts w:ascii="Arial" w:hAnsi="Arial" w:cs="Arial"/>
          <w:sz w:val="24"/>
          <w:szCs w:val="24"/>
          <w:lang w:val="en-US"/>
        </w:rPr>
        <w:t xml:space="preserve"> </w:t>
      </w:r>
      <w:r w:rsidR="004850FC">
        <w:rPr>
          <w:rFonts w:ascii="Arial" w:hAnsi="Arial" w:cs="Arial"/>
          <w:sz w:val="24"/>
          <w:szCs w:val="24"/>
          <w:lang w:val="en-US"/>
        </w:rPr>
        <w:t>its initiatives in the last</w:t>
      </w:r>
      <w:r w:rsidR="00B327FC" w:rsidRPr="007D1C18">
        <w:rPr>
          <w:rFonts w:ascii="Arial" w:hAnsi="Arial" w:cs="Arial"/>
          <w:sz w:val="24"/>
          <w:szCs w:val="24"/>
          <w:lang w:val="en-US"/>
        </w:rPr>
        <w:t xml:space="preserve"> two decades to </w:t>
      </w:r>
      <w:r w:rsidR="00187F87" w:rsidRPr="007D1C18">
        <w:rPr>
          <w:rFonts w:ascii="Arial" w:hAnsi="Arial" w:cs="Arial"/>
          <w:sz w:val="24"/>
          <w:szCs w:val="24"/>
          <w:lang w:val="en-US"/>
        </w:rPr>
        <w:t xml:space="preserve">help </w:t>
      </w:r>
      <w:r w:rsidR="00B327FC" w:rsidRPr="007D1C18">
        <w:rPr>
          <w:rFonts w:ascii="Arial" w:hAnsi="Arial" w:cs="Arial"/>
          <w:sz w:val="24"/>
          <w:szCs w:val="24"/>
          <w:lang w:val="en-US"/>
        </w:rPr>
        <w:t xml:space="preserve">tackle climate </w:t>
      </w:r>
      <w:r w:rsidR="004850FC" w:rsidRPr="007D1C18">
        <w:rPr>
          <w:rFonts w:ascii="Arial" w:hAnsi="Arial" w:cs="Arial"/>
          <w:sz w:val="24"/>
          <w:szCs w:val="24"/>
          <w:lang w:val="en-US"/>
        </w:rPr>
        <w:t>change</w:t>
      </w:r>
      <w:r w:rsidR="004850FC">
        <w:rPr>
          <w:rFonts w:ascii="Arial" w:hAnsi="Arial" w:cs="Arial"/>
          <w:sz w:val="24"/>
          <w:szCs w:val="24"/>
          <w:lang w:val="en-US"/>
        </w:rPr>
        <w:t xml:space="preserve">. </w:t>
      </w:r>
      <w:r w:rsidR="004850FC" w:rsidRPr="007D1C18">
        <w:rPr>
          <w:rFonts w:ascii="Arial" w:hAnsi="Arial" w:cs="Arial"/>
          <w:sz w:val="24"/>
          <w:szCs w:val="24"/>
          <w:lang w:val="en-US"/>
        </w:rPr>
        <w:t>In</w:t>
      </w:r>
      <w:r w:rsidR="00B327FC" w:rsidRPr="007D1C18">
        <w:rPr>
          <w:rFonts w:ascii="Arial" w:hAnsi="Arial" w:cs="Arial"/>
          <w:sz w:val="24"/>
          <w:szCs w:val="24"/>
          <w:lang w:val="en-US"/>
        </w:rPr>
        <w:t xml:space="preserve"> addition</w:t>
      </w:r>
      <w:r w:rsidR="004850FC">
        <w:rPr>
          <w:rFonts w:ascii="Arial" w:hAnsi="Arial" w:cs="Arial"/>
          <w:sz w:val="24"/>
          <w:szCs w:val="24"/>
          <w:lang w:val="en-US"/>
        </w:rPr>
        <w:t>,</w:t>
      </w:r>
      <w:r w:rsidR="00B327FC" w:rsidRPr="007D1C18">
        <w:rPr>
          <w:rFonts w:ascii="Arial" w:hAnsi="Arial" w:cs="Arial"/>
          <w:sz w:val="24"/>
          <w:szCs w:val="24"/>
          <w:lang w:val="en-US"/>
        </w:rPr>
        <w:t xml:space="preserve"> </w:t>
      </w:r>
      <w:r w:rsidR="004850FC">
        <w:rPr>
          <w:rFonts w:ascii="Arial" w:hAnsi="Arial" w:cs="Arial"/>
          <w:sz w:val="24"/>
          <w:szCs w:val="24"/>
          <w:lang w:val="en-US"/>
        </w:rPr>
        <w:t>it is</w:t>
      </w:r>
      <w:r w:rsidR="00B327FC" w:rsidRPr="007D1C18">
        <w:rPr>
          <w:rFonts w:ascii="Arial" w:hAnsi="Arial" w:cs="Arial"/>
          <w:sz w:val="24"/>
          <w:szCs w:val="24"/>
          <w:lang w:val="en-US"/>
        </w:rPr>
        <w:t xml:space="preserve"> part of the Paris Agreement to hold temperature rise to less than 2</w:t>
      </w:r>
      <w:r w:rsidR="00B327FC" w:rsidRPr="007D1C18">
        <w:rPr>
          <w:rFonts w:ascii="Arial" w:hAnsi="Arial" w:cs="Arial"/>
          <w:sz w:val="24"/>
          <w:szCs w:val="24"/>
          <w:vertAlign w:val="superscript"/>
          <w:lang w:val="en-US"/>
        </w:rPr>
        <w:t>o</w:t>
      </w:r>
      <w:r w:rsidR="00B327FC" w:rsidRPr="007D1C18">
        <w:rPr>
          <w:rFonts w:ascii="Arial" w:hAnsi="Arial" w:cs="Arial"/>
          <w:sz w:val="24"/>
          <w:szCs w:val="24"/>
          <w:lang w:val="en-US"/>
        </w:rPr>
        <w:t xml:space="preserve">C. </w:t>
      </w:r>
      <w:r w:rsidR="004850FC">
        <w:rPr>
          <w:rFonts w:ascii="Arial" w:hAnsi="Arial" w:cs="Arial"/>
          <w:sz w:val="24"/>
          <w:szCs w:val="24"/>
          <w:lang w:val="en-US"/>
        </w:rPr>
        <w:t>However,</w:t>
      </w:r>
      <w:r w:rsidR="00FB0D82" w:rsidRPr="007D1C18">
        <w:rPr>
          <w:rFonts w:ascii="Arial" w:hAnsi="Arial" w:cs="Arial"/>
          <w:sz w:val="24"/>
          <w:szCs w:val="24"/>
          <w:lang w:val="en-US"/>
        </w:rPr>
        <w:t xml:space="preserve"> there are reports</w:t>
      </w:r>
      <w:r w:rsidR="00187F87" w:rsidRPr="007D1C18">
        <w:rPr>
          <w:rFonts w:ascii="Arial" w:hAnsi="Arial" w:cs="Arial"/>
          <w:sz w:val="24"/>
          <w:szCs w:val="24"/>
          <w:lang w:val="en-US"/>
        </w:rPr>
        <w:t xml:space="preserve"> by Chapman (2017)</w:t>
      </w:r>
      <w:r w:rsidR="00FB0D82" w:rsidRPr="007D1C18">
        <w:rPr>
          <w:rFonts w:ascii="Arial" w:hAnsi="Arial" w:cs="Arial"/>
          <w:sz w:val="24"/>
          <w:szCs w:val="24"/>
          <w:lang w:val="en-US"/>
        </w:rPr>
        <w:t xml:space="preserve"> that </w:t>
      </w:r>
      <w:r w:rsidR="00A97320">
        <w:rPr>
          <w:rFonts w:ascii="Arial" w:hAnsi="Arial" w:cs="Arial"/>
          <w:sz w:val="24"/>
          <w:szCs w:val="24"/>
          <w:lang w:val="en-US"/>
        </w:rPr>
        <w:t>X</w:t>
      </w:r>
      <w:r w:rsidR="00EC0002" w:rsidRPr="007D1C18">
        <w:rPr>
          <w:rFonts w:ascii="Arial" w:hAnsi="Arial" w:cs="Arial"/>
          <w:sz w:val="24"/>
          <w:szCs w:val="24"/>
          <w:lang w:val="en-US"/>
        </w:rPr>
        <w:t xml:space="preserve"> </w:t>
      </w:r>
      <w:r w:rsidR="00FB0D82" w:rsidRPr="007D1C18">
        <w:rPr>
          <w:rFonts w:ascii="Arial" w:hAnsi="Arial" w:cs="Arial"/>
          <w:sz w:val="24"/>
          <w:szCs w:val="24"/>
          <w:lang w:val="en-US"/>
        </w:rPr>
        <w:t>is bracing itself for 5</w:t>
      </w:r>
      <w:r w:rsidR="00FB0D82" w:rsidRPr="007D1C18">
        <w:rPr>
          <w:rFonts w:ascii="Arial" w:hAnsi="Arial" w:cs="Arial"/>
          <w:sz w:val="24"/>
          <w:szCs w:val="24"/>
          <w:vertAlign w:val="superscript"/>
          <w:lang w:val="en-US"/>
        </w:rPr>
        <w:t xml:space="preserve">o </w:t>
      </w:r>
      <w:r w:rsidR="00FB0D82" w:rsidRPr="007D1C18">
        <w:rPr>
          <w:rFonts w:ascii="Arial" w:hAnsi="Arial" w:cs="Arial"/>
          <w:sz w:val="24"/>
          <w:szCs w:val="24"/>
          <w:lang w:val="en-US"/>
        </w:rPr>
        <w:t>C change</w:t>
      </w:r>
      <w:r w:rsidR="00EC0002" w:rsidRPr="007D1C18">
        <w:rPr>
          <w:rFonts w:ascii="Arial" w:hAnsi="Arial" w:cs="Arial"/>
          <w:sz w:val="24"/>
          <w:szCs w:val="24"/>
          <w:lang w:val="en-US"/>
        </w:rPr>
        <w:t xml:space="preserve"> in temperature,</w:t>
      </w:r>
      <w:r w:rsidR="00BD70BD" w:rsidRPr="007D1C18">
        <w:rPr>
          <w:rFonts w:ascii="Arial" w:hAnsi="Arial" w:cs="Arial"/>
          <w:sz w:val="24"/>
          <w:szCs w:val="24"/>
          <w:lang w:val="en-US"/>
        </w:rPr>
        <w:t xml:space="preserve"> indicating that </w:t>
      </w:r>
      <w:r w:rsidR="007E6B29" w:rsidRPr="007D1C18">
        <w:rPr>
          <w:rFonts w:ascii="Arial" w:hAnsi="Arial" w:cs="Arial"/>
          <w:sz w:val="24"/>
          <w:szCs w:val="24"/>
          <w:lang w:val="en-US"/>
        </w:rPr>
        <w:t>th</w:t>
      </w:r>
      <w:r w:rsidR="004850FC">
        <w:rPr>
          <w:rFonts w:ascii="Arial" w:hAnsi="Arial" w:cs="Arial"/>
          <w:sz w:val="24"/>
          <w:szCs w:val="24"/>
          <w:lang w:val="en-US"/>
        </w:rPr>
        <w:t>is</w:t>
      </w:r>
      <w:r w:rsidR="007E6B29" w:rsidRPr="007D1C18">
        <w:rPr>
          <w:rFonts w:ascii="Arial" w:hAnsi="Arial" w:cs="Arial"/>
          <w:sz w:val="24"/>
          <w:szCs w:val="24"/>
          <w:lang w:val="en-US"/>
        </w:rPr>
        <w:t xml:space="preserve"> disclosure is not fully transparent</w:t>
      </w:r>
      <w:r w:rsidR="00F55637" w:rsidRPr="007D1C18">
        <w:rPr>
          <w:rFonts w:ascii="Arial" w:hAnsi="Arial" w:cs="Arial"/>
          <w:sz w:val="24"/>
          <w:szCs w:val="24"/>
          <w:lang w:val="en-US"/>
        </w:rPr>
        <w:t>.</w:t>
      </w:r>
      <w:r w:rsidR="00A67DB9" w:rsidRPr="007D1C18">
        <w:rPr>
          <w:rFonts w:ascii="Arial" w:hAnsi="Arial" w:cs="Arial"/>
          <w:sz w:val="24"/>
          <w:szCs w:val="24"/>
          <w:lang w:val="en-US"/>
        </w:rPr>
        <w:t xml:space="preserve"> </w:t>
      </w:r>
      <w:r w:rsidR="00A97320">
        <w:rPr>
          <w:rFonts w:ascii="Arial" w:hAnsi="Arial" w:cs="Arial"/>
          <w:sz w:val="24"/>
          <w:szCs w:val="24"/>
          <w:lang w:val="en-US"/>
        </w:rPr>
        <w:t>X</w:t>
      </w:r>
      <w:r w:rsidR="00A023C2" w:rsidRPr="007D1C18">
        <w:rPr>
          <w:rFonts w:ascii="Arial" w:hAnsi="Arial" w:cs="Arial"/>
          <w:sz w:val="24"/>
          <w:szCs w:val="24"/>
          <w:lang w:val="en-US"/>
        </w:rPr>
        <w:t xml:space="preserve"> (2017a, p. 8) report</w:t>
      </w:r>
      <w:r w:rsidR="004850FC">
        <w:rPr>
          <w:rFonts w:ascii="Arial" w:hAnsi="Arial" w:cs="Arial"/>
          <w:sz w:val="24"/>
          <w:szCs w:val="24"/>
          <w:lang w:val="en-US"/>
        </w:rPr>
        <w:t>ed</w:t>
      </w:r>
      <w:r w:rsidR="00A023C2" w:rsidRPr="007D1C18">
        <w:rPr>
          <w:rFonts w:ascii="Arial" w:hAnsi="Arial" w:cs="Arial"/>
          <w:sz w:val="24"/>
          <w:szCs w:val="24"/>
          <w:lang w:val="en-US"/>
        </w:rPr>
        <w:t xml:space="preserve"> that</w:t>
      </w:r>
      <w:r w:rsidR="00BC5CDC" w:rsidRPr="007D1C18">
        <w:rPr>
          <w:rFonts w:ascii="Arial" w:hAnsi="Arial" w:cs="Arial"/>
          <w:sz w:val="24"/>
          <w:szCs w:val="24"/>
          <w:lang w:val="en-US"/>
        </w:rPr>
        <w:t xml:space="preserve"> emissions of CO2</w:t>
      </w:r>
      <w:r w:rsidR="00A023C2" w:rsidRPr="007D1C18">
        <w:rPr>
          <w:rFonts w:ascii="Arial" w:hAnsi="Arial" w:cs="Arial"/>
          <w:sz w:val="24"/>
          <w:szCs w:val="24"/>
          <w:lang w:val="en-US"/>
        </w:rPr>
        <w:t xml:space="preserve"> </w:t>
      </w:r>
      <w:r w:rsidR="00BC5CDC" w:rsidRPr="007D1C18">
        <w:rPr>
          <w:rFonts w:ascii="Arial" w:hAnsi="Arial" w:cs="Arial"/>
          <w:sz w:val="24"/>
          <w:szCs w:val="24"/>
          <w:lang w:val="en-US"/>
        </w:rPr>
        <w:t xml:space="preserve">have increased from 45.1million </w:t>
      </w:r>
      <w:r w:rsidR="00BC5CDC" w:rsidRPr="007D1C18">
        <w:rPr>
          <w:rFonts w:ascii="Arial" w:hAnsi="Arial" w:cs="Arial"/>
          <w:sz w:val="24"/>
          <w:szCs w:val="24"/>
        </w:rPr>
        <w:t>tonnes</w:t>
      </w:r>
      <w:r w:rsidR="00BC5CDC" w:rsidRPr="007D1C18">
        <w:rPr>
          <w:rFonts w:ascii="Arial" w:hAnsi="Arial" w:cs="Arial"/>
          <w:sz w:val="24"/>
          <w:szCs w:val="24"/>
          <w:lang w:val="en-US"/>
        </w:rPr>
        <w:t xml:space="preserve"> to 46.1 million tonnes in </w:t>
      </w:r>
      <w:r w:rsidR="00EC0002" w:rsidRPr="007D1C18">
        <w:rPr>
          <w:rFonts w:ascii="Arial" w:hAnsi="Arial" w:cs="Arial"/>
          <w:sz w:val="24"/>
          <w:szCs w:val="24"/>
          <w:lang w:val="en-US"/>
        </w:rPr>
        <w:t>just the last year</w:t>
      </w:r>
      <w:r w:rsidR="00BC5CDC" w:rsidRPr="007D1C18">
        <w:rPr>
          <w:rFonts w:ascii="Arial" w:hAnsi="Arial" w:cs="Arial"/>
          <w:sz w:val="24"/>
          <w:szCs w:val="24"/>
          <w:lang w:val="en-US"/>
        </w:rPr>
        <w:t>.</w:t>
      </w:r>
      <w:r w:rsidR="00EC0002" w:rsidRPr="007D1C18">
        <w:rPr>
          <w:rFonts w:ascii="Arial" w:hAnsi="Arial" w:cs="Arial"/>
          <w:sz w:val="24"/>
          <w:szCs w:val="24"/>
          <w:lang w:val="en-US"/>
        </w:rPr>
        <w:t xml:space="preserve"> </w:t>
      </w:r>
      <w:r w:rsidR="004850FC">
        <w:rPr>
          <w:rFonts w:ascii="Arial" w:hAnsi="Arial" w:cs="Arial"/>
          <w:sz w:val="24"/>
          <w:szCs w:val="24"/>
          <w:lang w:val="en-US"/>
        </w:rPr>
        <w:t>This trend is also seen in</w:t>
      </w:r>
      <w:r w:rsidR="00BC5CDC" w:rsidRPr="007D1C18">
        <w:rPr>
          <w:rFonts w:ascii="Arial" w:hAnsi="Arial" w:cs="Arial"/>
          <w:sz w:val="24"/>
          <w:szCs w:val="24"/>
          <w:lang w:val="en-US"/>
        </w:rPr>
        <w:t xml:space="preserve"> direct </w:t>
      </w:r>
      <w:r w:rsidR="004850FC" w:rsidRPr="007D1C18">
        <w:rPr>
          <w:rFonts w:ascii="Arial" w:hAnsi="Arial" w:cs="Arial"/>
          <w:sz w:val="24"/>
          <w:szCs w:val="24"/>
          <w:lang w:val="en-US"/>
        </w:rPr>
        <w:t>GHG (</w:t>
      </w:r>
      <w:r w:rsidR="007727D0" w:rsidRPr="007D1C18">
        <w:rPr>
          <w:rFonts w:ascii="Arial" w:hAnsi="Arial" w:cs="Arial"/>
          <w:sz w:val="24"/>
          <w:szCs w:val="24"/>
          <w:lang w:val="en-US"/>
        </w:rPr>
        <w:t>Green House Gases)</w:t>
      </w:r>
      <w:r w:rsidR="00BC5CDC" w:rsidRPr="007D1C18">
        <w:rPr>
          <w:rFonts w:ascii="Arial" w:hAnsi="Arial" w:cs="Arial"/>
          <w:sz w:val="24"/>
          <w:szCs w:val="24"/>
          <w:lang w:val="en-US"/>
        </w:rPr>
        <w:t xml:space="preserve"> from upstream and refining operations. </w:t>
      </w:r>
      <w:r w:rsidR="00F06696" w:rsidRPr="007D1C18">
        <w:rPr>
          <w:rFonts w:ascii="Arial" w:hAnsi="Arial" w:cs="Arial"/>
          <w:sz w:val="24"/>
          <w:szCs w:val="24"/>
          <w:lang w:val="en-US"/>
        </w:rPr>
        <w:t>Reports from</w:t>
      </w:r>
      <w:r w:rsidR="00681127" w:rsidRPr="007D1C18">
        <w:rPr>
          <w:rFonts w:ascii="Arial" w:hAnsi="Arial" w:cs="Arial"/>
          <w:sz w:val="24"/>
          <w:szCs w:val="24"/>
          <w:lang w:val="en-US"/>
        </w:rPr>
        <w:t xml:space="preserve"> Riley (2017) </w:t>
      </w:r>
      <w:r w:rsidR="004850FC">
        <w:rPr>
          <w:rFonts w:ascii="Arial" w:hAnsi="Arial" w:cs="Arial"/>
          <w:sz w:val="24"/>
          <w:szCs w:val="24"/>
          <w:lang w:val="en-US"/>
        </w:rPr>
        <w:t>indicate</w:t>
      </w:r>
      <w:r w:rsidR="00255D0A" w:rsidRPr="007D1C18">
        <w:rPr>
          <w:rFonts w:ascii="Arial" w:hAnsi="Arial" w:cs="Arial"/>
          <w:sz w:val="24"/>
          <w:szCs w:val="24"/>
          <w:lang w:val="en-US"/>
        </w:rPr>
        <w:t xml:space="preserve"> </w:t>
      </w:r>
      <w:r w:rsidR="00BC5CDC" w:rsidRPr="007D1C18">
        <w:rPr>
          <w:rFonts w:ascii="Arial" w:hAnsi="Arial" w:cs="Arial"/>
          <w:sz w:val="24"/>
          <w:szCs w:val="24"/>
          <w:lang w:val="en-US"/>
        </w:rPr>
        <w:t xml:space="preserve">that </w:t>
      </w:r>
      <w:r w:rsidR="00A97320">
        <w:rPr>
          <w:rFonts w:ascii="Arial" w:hAnsi="Arial" w:cs="Arial"/>
          <w:sz w:val="24"/>
          <w:szCs w:val="24"/>
          <w:lang w:val="en-US"/>
        </w:rPr>
        <w:t>X</w:t>
      </w:r>
      <w:r w:rsidR="00BC5CDC" w:rsidRPr="007D1C18">
        <w:rPr>
          <w:rFonts w:ascii="Arial" w:hAnsi="Arial" w:cs="Arial"/>
          <w:sz w:val="24"/>
          <w:szCs w:val="24"/>
          <w:lang w:val="en-US"/>
        </w:rPr>
        <w:t xml:space="preserve"> </w:t>
      </w:r>
      <w:r w:rsidR="00681127" w:rsidRPr="007D1C18">
        <w:rPr>
          <w:rFonts w:ascii="Arial" w:hAnsi="Arial" w:cs="Arial"/>
          <w:sz w:val="24"/>
          <w:szCs w:val="24"/>
          <w:lang w:val="en-US"/>
        </w:rPr>
        <w:t xml:space="preserve">produces 1.3% of GHG and </w:t>
      </w:r>
      <w:r w:rsidR="00BC5CDC" w:rsidRPr="007D1C18">
        <w:rPr>
          <w:rFonts w:ascii="Arial" w:hAnsi="Arial" w:cs="Arial"/>
          <w:sz w:val="24"/>
          <w:szCs w:val="24"/>
          <w:lang w:val="en-US"/>
        </w:rPr>
        <w:t>is among the top 100 polluting companies causing 71% of GHG emissions in the last three decades</w:t>
      </w:r>
      <w:r w:rsidR="004850FC">
        <w:rPr>
          <w:rFonts w:ascii="Arial" w:hAnsi="Arial" w:cs="Arial"/>
          <w:sz w:val="24"/>
          <w:szCs w:val="24"/>
          <w:lang w:val="en-US"/>
        </w:rPr>
        <w:t>.</w:t>
      </w:r>
      <w:r w:rsidR="007E6B29" w:rsidRPr="007D1C18">
        <w:rPr>
          <w:rFonts w:ascii="Arial" w:hAnsi="Arial" w:cs="Arial"/>
          <w:sz w:val="24"/>
          <w:szCs w:val="24"/>
          <w:lang w:val="en-US"/>
        </w:rPr>
        <w:t xml:space="preserve"> </w:t>
      </w:r>
      <w:r w:rsidR="004850FC">
        <w:rPr>
          <w:rFonts w:ascii="Arial" w:hAnsi="Arial" w:cs="Arial"/>
          <w:sz w:val="24"/>
          <w:szCs w:val="24"/>
          <w:lang w:val="en-US"/>
        </w:rPr>
        <w:t>These reports</w:t>
      </w:r>
      <w:r w:rsidR="00B86B5F" w:rsidRPr="007D1C18">
        <w:rPr>
          <w:rFonts w:ascii="Arial" w:hAnsi="Arial" w:cs="Arial"/>
          <w:sz w:val="24"/>
          <w:szCs w:val="24"/>
          <w:lang w:val="en-US"/>
        </w:rPr>
        <w:t xml:space="preserve"> </w:t>
      </w:r>
      <w:r w:rsidR="004E4E64">
        <w:rPr>
          <w:rFonts w:ascii="Arial" w:hAnsi="Arial" w:cs="Arial"/>
          <w:sz w:val="24"/>
          <w:szCs w:val="24"/>
          <w:lang w:val="en-US"/>
        </w:rPr>
        <w:t>challenge</w:t>
      </w:r>
      <w:r w:rsidR="00B86B5F" w:rsidRPr="007D1C18">
        <w:rPr>
          <w:rFonts w:ascii="Arial" w:hAnsi="Arial" w:cs="Arial"/>
          <w:sz w:val="24"/>
          <w:szCs w:val="24"/>
          <w:lang w:val="en-US"/>
        </w:rPr>
        <w:t xml:space="preserve"> the commitment of the company</w:t>
      </w:r>
      <w:r w:rsidR="00D95742" w:rsidRPr="007D1C18">
        <w:rPr>
          <w:rFonts w:ascii="Arial" w:hAnsi="Arial" w:cs="Arial"/>
          <w:sz w:val="24"/>
          <w:szCs w:val="24"/>
          <w:lang w:val="en-US"/>
        </w:rPr>
        <w:t xml:space="preserve"> towards it</w:t>
      </w:r>
      <w:r w:rsidR="00EE3535">
        <w:rPr>
          <w:rFonts w:ascii="Arial" w:hAnsi="Arial" w:cs="Arial"/>
          <w:sz w:val="24"/>
          <w:szCs w:val="24"/>
          <w:lang w:val="en-US"/>
        </w:rPr>
        <w:t xml:space="preserve">s </w:t>
      </w:r>
      <w:r w:rsidR="004850FC">
        <w:rPr>
          <w:rFonts w:ascii="Arial" w:hAnsi="Arial" w:cs="Arial"/>
          <w:sz w:val="24"/>
          <w:szCs w:val="24"/>
          <w:lang w:val="en-US"/>
        </w:rPr>
        <w:t>climate</w:t>
      </w:r>
      <w:r w:rsidR="00D95742" w:rsidRPr="007D1C18">
        <w:rPr>
          <w:rFonts w:ascii="Arial" w:hAnsi="Arial" w:cs="Arial"/>
          <w:sz w:val="24"/>
          <w:szCs w:val="24"/>
          <w:lang w:val="en-US"/>
        </w:rPr>
        <w:t xml:space="preserve"> </w:t>
      </w:r>
      <w:r w:rsidR="008F0E3E" w:rsidRPr="007D1C18">
        <w:rPr>
          <w:rFonts w:ascii="Arial" w:hAnsi="Arial" w:cs="Arial"/>
          <w:sz w:val="24"/>
          <w:szCs w:val="24"/>
          <w:lang w:val="en-US"/>
        </w:rPr>
        <w:t>initiatives</w:t>
      </w:r>
      <w:r w:rsidR="00BC5CDC" w:rsidRPr="007D1C18">
        <w:rPr>
          <w:rFonts w:ascii="Arial" w:hAnsi="Arial" w:cs="Arial"/>
          <w:sz w:val="24"/>
          <w:szCs w:val="24"/>
          <w:lang w:val="en-US"/>
        </w:rPr>
        <w:t>.</w:t>
      </w:r>
      <w:r w:rsidR="00051876" w:rsidRPr="007D1C18">
        <w:rPr>
          <w:rFonts w:ascii="Arial" w:hAnsi="Arial" w:cs="Arial"/>
          <w:sz w:val="24"/>
          <w:szCs w:val="24"/>
          <w:lang w:val="en-US"/>
        </w:rPr>
        <w:t xml:space="preserve"> </w:t>
      </w:r>
      <w:r w:rsidR="008F4156">
        <w:rPr>
          <w:rFonts w:ascii="Arial" w:hAnsi="Arial" w:cs="Arial"/>
          <w:sz w:val="24"/>
          <w:szCs w:val="24"/>
          <w:lang w:val="en-US"/>
        </w:rPr>
        <w:t xml:space="preserve">The CEO </w:t>
      </w:r>
      <w:r w:rsidR="00BD70BD" w:rsidRPr="007D1C18">
        <w:rPr>
          <w:rFonts w:ascii="Arial" w:hAnsi="Arial" w:cs="Arial"/>
          <w:sz w:val="24"/>
          <w:szCs w:val="24"/>
          <w:lang w:val="en-US"/>
        </w:rPr>
        <w:t>has</w:t>
      </w:r>
      <w:r w:rsidR="008F4156">
        <w:rPr>
          <w:rFonts w:ascii="Arial" w:hAnsi="Arial" w:cs="Arial"/>
          <w:sz w:val="24"/>
          <w:szCs w:val="24"/>
          <w:lang w:val="en-US"/>
        </w:rPr>
        <w:t xml:space="preserve"> also</w:t>
      </w:r>
      <w:r w:rsidR="00C7091D" w:rsidRPr="007D1C18">
        <w:rPr>
          <w:rFonts w:ascii="Arial" w:hAnsi="Arial" w:cs="Arial"/>
          <w:sz w:val="24"/>
          <w:szCs w:val="24"/>
          <w:lang w:val="en-US"/>
        </w:rPr>
        <w:t xml:space="preserve"> indicated that </w:t>
      </w:r>
      <w:r w:rsidR="00A97320">
        <w:rPr>
          <w:rFonts w:ascii="Arial" w:hAnsi="Arial" w:cs="Arial"/>
          <w:sz w:val="24"/>
          <w:szCs w:val="24"/>
          <w:lang w:val="en-US"/>
        </w:rPr>
        <w:t>X</w:t>
      </w:r>
      <w:r w:rsidR="00C7091D" w:rsidRPr="007D1C18">
        <w:rPr>
          <w:rFonts w:ascii="Arial" w:hAnsi="Arial" w:cs="Arial"/>
          <w:sz w:val="24"/>
          <w:szCs w:val="24"/>
          <w:lang w:val="en-US"/>
        </w:rPr>
        <w:t xml:space="preserve"> would be</w:t>
      </w:r>
      <w:r w:rsidR="00EC7B85" w:rsidRPr="007D1C18">
        <w:rPr>
          <w:rFonts w:ascii="Arial" w:hAnsi="Arial" w:cs="Arial"/>
          <w:sz w:val="24"/>
          <w:szCs w:val="24"/>
          <w:lang w:val="en-US"/>
        </w:rPr>
        <w:t xml:space="preserve"> going slow on investing in green energy </w:t>
      </w:r>
      <w:r w:rsidR="004A04FC" w:rsidRPr="007D1C18">
        <w:rPr>
          <w:rFonts w:ascii="Arial" w:hAnsi="Arial" w:cs="Arial"/>
          <w:sz w:val="24"/>
          <w:szCs w:val="24"/>
          <w:lang w:val="en-US"/>
        </w:rPr>
        <w:t xml:space="preserve">as the company is not clear about where to </w:t>
      </w:r>
      <w:r w:rsidR="003717E1" w:rsidRPr="007D1C18">
        <w:rPr>
          <w:rFonts w:ascii="Arial" w:hAnsi="Arial" w:cs="Arial"/>
          <w:sz w:val="24"/>
          <w:szCs w:val="24"/>
          <w:lang w:val="en-US"/>
        </w:rPr>
        <w:t>invest (</w:t>
      </w:r>
      <w:r w:rsidR="00C05C47" w:rsidRPr="007D1C18">
        <w:rPr>
          <w:rFonts w:ascii="Arial" w:hAnsi="Arial" w:cs="Arial"/>
          <w:sz w:val="24"/>
          <w:szCs w:val="24"/>
          <w:lang w:val="en-US"/>
        </w:rPr>
        <w:t xml:space="preserve">see </w:t>
      </w:r>
      <w:proofErr w:type="spellStart"/>
      <w:r w:rsidR="00006440" w:rsidRPr="007D1C18">
        <w:rPr>
          <w:rFonts w:ascii="Arial" w:hAnsi="Arial" w:cs="Arial"/>
          <w:sz w:val="24"/>
          <w:szCs w:val="24"/>
          <w:lang w:val="en-US"/>
        </w:rPr>
        <w:t>Gosden</w:t>
      </w:r>
      <w:proofErr w:type="spellEnd"/>
      <w:r w:rsidR="00006440" w:rsidRPr="007D1C18">
        <w:rPr>
          <w:rFonts w:ascii="Arial" w:hAnsi="Arial" w:cs="Arial"/>
          <w:sz w:val="24"/>
          <w:szCs w:val="24"/>
          <w:lang w:val="en-US"/>
        </w:rPr>
        <w:t>, 2017)</w:t>
      </w:r>
      <w:r w:rsidR="008F4156">
        <w:rPr>
          <w:rFonts w:ascii="Arial" w:hAnsi="Arial" w:cs="Arial"/>
          <w:sz w:val="24"/>
          <w:szCs w:val="24"/>
          <w:lang w:val="en-US"/>
        </w:rPr>
        <w:t xml:space="preserve"> and this contradicts its claims that renewable energy is its priority</w:t>
      </w:r>
      <w:r w:rsidR="00EC7B85" w:rsidRPr="007D1C18">
        <w:rPr>
          <w:rFonts w:ascii="Arial" w:hAnsi="Arial" w:cs="Arial"/>
          <w:sz w:val="24"/>
          <w:szCs w:val="24"/>
          <w:lang w:val="en-US"/>
        </w:rPr>
        <w:t>.</w:t>
      </w:r>
      <w:r w:rsidR="00192C85" w:rsidRPr="007D1C18">
        <w:rPr>
          <w:rFonts w:ascii="Arial" w:hAnsi="Arial" w:cs="Arial"/>
          <w:sz w:val="24"/>
          <w:szCs w:val="24"/>
          <w:lang w:val="en-US"/>
        </w:rPr>
        <w:t xml:space="preserve"> </w:t>
      </w:r>
      <w:r w:rsidR="008F4156">
        <w:rPr>
          <w:rFonts w:ascii="Arial" w:hAnsi="Arial" w:cs="Arial"/>
          <w:sz w:val="24"/>
          <w:szCs w:val="24"/>
          <w:lang w:val="en-US"/>
        </w:rPr>
        <w:t>Thus</w:t>
      </w:r>
      <w:r w:rsidR="00776E6C" w:rsidRPr="007D1C18">
        <w:rPr>
          <w:rFonts w:ascii="Arial" w:hAnsi="Arial" w:cs="Arial"/>
          <w:sz w:val="24"/>
          <w:szCs w:val="24"/>
          <w:lang w:val="en-US"/>
        </w:rPr>
        <w:t xml:space="preserve">, a lot of discrepancies </w:t>
      </w:r>
      <w:r w:rsidR="008F4156">
        <w:rPr>
          <w:rFonts w:ascii="Arial" w:hAnsi="Arial" w:cs="Arial"/>
          <w:sz w:val="24"/>
          <w:szCs w:val="24"/>
          <w:lang w:val="en-US"/>
        </w:rPr>
        <w:t>emerge</w:t>
      </w:r>
      <w:r w:rsidR="00776E6C" w:rsidRPr="007D1C18">
        <w:rPr>
          <w:rFonts w:ascii="Arial" w:hAnsi="Arial" w:cs="Arial"/>
          <w:sz w:val="24"/>
          <w:szCs w:val="24"/>
          <w:lang w:val="en-US"/>
        </w:rPr>
        <w:t xml:space="preserve"> in </w:t>
      </w:r>
      <w:r w:rsidR="00A97320">
        <w:rPr>
          <w:rFonts w:ascii="Arial" w:hAnsi="Arial" w:cs="Arial"/>
          <w:sz w:val="24"/>
          <w:szCs w:val="24"/>
          <w:lang w:val="en-US"/>
        </w:rPr>
        <w:t>X</w:t>
      </w:r>
      <w:r w:rsidR="008F4156">
        <w:rPr>
          <w:rFonts w:ascii="Arial" w:hAnsi="Arial" w:cs="Arial"/>
          <w:sz w:val="24"/>
          <w:szCs w:val="24"/>
          <w:lang w:val="en-US"/>
        </w:rPr>
        <w:t>’</w:t>
      </w:r>
      <w:r w:rsidR="00776E6C" w:rsidRPr="007D1C18">
        <w:rPr>
          <w:rFonts w:ascii="Arial" w:hAnsi="Arial" w:cs="Arial"/>
          <w:sz w:val="24"/>
          <w:szCs w:val="24"/>
          <w:lang w:val="en-US"/>
        </w:rPr>
        <w:t>s reporting and actual practices</w:t>
      </w:r>
      <w:r w:rsidR="00CC1FD9" w:rsidRPr="007D1C18">
        <w:rPr>
          <w:rFonts w:ascii="Arial" w:hAnsi="Arial" w:cs="Arial"/>
          <w:sz w:val="24"/>
          <w:szCs w:val="24"/>
          <w:lang w:val="en-US"/>
        </w:rPr>
        <w:t xml:space="preserve"> leading to question</w:t>
      </w:r>
      <w:r w:rsidR="00EE3535">
        <w:rPr>
          <w:rFonts w:ascii="Arial" w:hAnsi="Arial" w:cs="Arial"/>
          <w:sz w:val="24"/>
          <w:szCs w:val="24"/>
          <w:lang w:val="en-US"/>
        </w:rPr>
        <w:t>s about</w:t>
      </w:r>
      <w:r w:rsidR="00CC1FD9" w:rsidRPr="007D1C18">
        <w:rPr>
          <w:rFonts w:ascii="Arial" w:hAnsi="Arial" w:cs="Arial"/>
          <w:sz w:val="24"/>
          <w:szCs w:val="24"/>
          <w:lang w:val="en-US"/>
        </w:rPr>
        <w:t xml:space="preserve"> the credibility and transparency of </w:t>
      </w:r>
      <w:r w:rsidR="008F4156">
        <w:rPr>
          <w:rFonts w:ascii="Arial" w:hAnsi="Arial" w:cs="Arial"/>
          <w:sz w:val="24"/>
          <w:szCs w:val="24"/>
          <w:lang w:val="en-US"/>
        </w:rPr>
        <w:t>its</w:t>
      </w:r>
      <w:r w:rsidR="00CC1FD9" w:rsidRPr="007D1C18">
        <w:rPr>
          <w:rFonts w:ascii="Arial" w:hAnsi="Arial" w:cs="Arial"/>
          <w:sz w:val="24"/>
          <w:szCs w:val="24"/>
          <w:lang w:val="en-US"/>
        </w:rPr>
        <w:t xml:space="preserve"> reporting.</w:t>
      </w:r>
      <w:r w:rsidR="00456441" w:rsidRPr="007D1C18">
        <w:rPr>
          <w:rFonts w:ascii="Arial" w:hAnsi="Arial" w:cs="Arial"/>
          <w:sz w:val="24"/>
          <w:szCs w:val="24"/>
          <w:lang w:val="en-US"/>
        </w:rPr>
        <w:t xml:space="preserve"> According to</w:t>
      </w:r>
      <w:r w:rsidR="00CC1FD9" w:rsidRPr="007D1C18">
        <w:rPr>
          <w:rFonts w:ascii="Arial" w:hAnsi="Arial" w:cs="Arial"/>
          <w:sz w:val="24"/>
          <w:szCs w:val="24"/>
          <w:lang w:val="en-US"/>
        </w:rPr>
        <w:t xml:space="preserve"> </w:t>
      </w:r>
      <w:r w:rsidR="008F4156" w:rsidRPr="007D1C18">
        <w:rPr>
          <w:rFonts w:ascii="Arial" w:hAnsi="Arial" w:cs="Arial"/>
          <w:sz w:val="24"/>
          <w:szCs w:val="24"/>
          <w:lang w:val="en-US"/>
        </w:rPr>
        <w:t>McGrath (</w:t>
      </w:r>
      <w:r w:rsidR="00807947" w:rsidRPr="007D1C18">
        <w:rPr>
          <w:rFonts w:ascii="Arial" w:hAnsi="Arial" w:cs="Arial"/>
          <w:sz w:val="24"/>
          <w:szCs w:val="24"/>
          <w:lang w:val="en-US"/>
        </w:rPr>
        <w:t>2017)</w:t>
      </w:r>
      <w:r w:rsidR="00B33D54" w:rsidRPr="007D1C18">
        <w:rPr>
          <w:rFonts w:ascii="Arial" w:hAnsi="Arial" w:cs="Arial"/>
          <w:sz w:val="24"/>
          <w:szCs w:val="24"/>
          <w:lang w:val="en-US"/>
        </w:rPr>
        <w:t xml:space="preserve"> and </w:t>
      </w:r>
      <w:proofErr w:type="spellStart"/>
      <w:r w:rsidR="00B33D54" w:rsidRPr="007D1C18">
        <w:rPr>
          <w:rFonts w:ascii="Arial" w:hAnsi="Arial" w:cs="Arial"/>
          <w:sz w:val="24"/>
          <w:szCs w:val="24"/>
          <w:lang w:val="en-US"/>
        </w:rPr>
        <w:t>Farell</w:t>
      </w:r>
      <w:proofErr w:type="spellEnd"/>
      <w:r w:rsidR="00222AD1">
        <w:rPr>
          <w:rFonts w:ascii="Arial" w:hAnsi="Arial" w:cs="Arial"/>
          <w:sz w:val="24"/>
          <w:szCs w:val="24"/>
          <w:lang w:val="en-US"/>
        </w:rPr>
        <w:t xml:space="preserve"> </w:t>
      </w:r>
      <w:r w:rsidR="00B33D54" w:rsidRPr="007D1C18">
        <w:rPr>
          <w:rFonts w:ascii="Arial" w:hAnsi="Arial" w:cs="Arial"/>
          <w:sz w:val="24"/>
          <w:szCs w:val="24"/>
          <w:lang w:val="en-US"/>
        </w:rPr>
        <w:t>(2016</w:t>
      </w:r>
      <w:r w:rsidR="00222AD1" w:rsidRPr="007D1C18">
        <w:rPr>
          <w:rFonts w:ascii="Arial" w:hAnsi="Arial" w:cs="Arial"/>
          <w:sz w:val="24"/>
          <w:szCs w:val="24"/>
          <w:lang w:val="en-US"/>
        </w:rPr>
        <w:t>), institutional</w:t>
      </w:r>
      <w:r w:rsidR="008E4512" w:rsidRPr="007D1C18">
        <w:rPr>
          <w:rFonts w:ascii="Arial" w:hAnsi="Arial" w:cs="Arial"/>
          <w:sz w:val="24"/>
          <w:szCs w:val="24"/>
          <w:lang w:val="en-US"/>
        </w:rPr>
        <w:t xml:space="preserve"> investors are</w:t>
      </w:r>
      <w:r w:rsidR="00BA0C09" w:rsidRPr="007D1C18">
        <w:rPr>
          <w:rFonts w:ascii="Arial" w:hAnsi="Arial" w:cs="Arial"/>
          <w:sz w:val="24"/>
          <w:szCs w:val="24"/>
          <w:lang w:val="en-US"/>
        </w:rPr>
        <w:t xml:space="preserve"> unhappy that </w:t>
      </w:r>
      <w:r w:rsidR="00A97320">
        <w:rPr>
          <w:rFonts w:ascii="Arial" w:hAnsi="Arial" w:cs="Arial"/>
          <w:sz w:val="24"/>
          <w:szCs w:val="24"/>
          <w:lang w:val="en-US"/>
        </w:rPr>
        <w:t>X</w:t>
      </w:r>
      <w:r w:rsidR="00BA0C09" w:rsidRPr="007D1C18">
        <w:rPr>
          <w:rFonts w:ascii="Arial" w:hAnsi="Arial" w:cs="Arial"/>
          <w:sz w:val="24"/>
          <w:szCs w:val="24"/>
          <w:lang w:val="en-US"/>
        </w:rPr>
        <w:t xml:space="preserve"> failed to address requests from last year</w:t>
      </w:r>
      <w:r w:rsidR="00140562" w:rsidRPr="007D1C18">
        <w:rPr>
          <w:rFonts w:ascii="Arial" w:hAnsi="Arial" w:cs="Arial"/>
          <w:sz w:val="24"/>
          <w:szCs w:val="24"/>
          <w:lang w:val="en-US"/>
        </w:rPr>
        <w:t xml:space="preserve">’s resolutions and </w:t>
      </w:r>
      <w:r w:rsidR="008F4156">
        <w:rPr>
          <w:rFonts w:ascii="Arial" w:hAnsi="Arial" w:cs="Arial"/>
          <w:sz w:val="24"/>
          <w:szCs w:val="24"/>
          <w:lang w:val="en-US"/>
        </w:rPr>
        <w:t>it is yet to publish</w:t>
      </w:r>
      <w:r w:rsidR="00140562" w:rsidRPr="007D1C18">
        <w:rPr>
          <w:rFonts w:ascii="Arial" w:hAnsi="Arial" w:cs="Arial"/>
          <w:sz w:val="24"/>
          <w:szCs w:val="24"/>
          <w:lang w:val="en-US"/>
        </w:rPr>
        <w:t xml:space="preserve"> a strategy to </w:t>
      </w:r>
      <w:r w:rsidR="008F4156">
        <w:rPr>
          <w:rFonts w:ascii="Arial" w:hAnsi="Arial" w:cs="Arial"/>
          <w:sz w:val="24"/>
          <w:szCs w:val="24"/>
          <w:lang w:val="en-US"/>
        </w:rPr>
        <w:t xml:space="preserve">meet the objective of </w:t>
      </w:r>
      <w:r w:rsidR="00EE3535">
        <w:rPr>
          <w:rFonts w:ascii="Arial" w:hAnsi="Arial" w:cs="Arial"/>
          <w:sz w:val="24"/>
          <w:szCs w:val="24"/>
          <w:lang w:val="en-US"/>
        </w:rPr>
        <w:t xml:space="preserve">a </w:t>
      </w:r>
      <w:r w:rsidR="00140562" w:rsidRPr="007D1C18">
        <w:rPr>
          <w:rFonts w:ascii="Arial" w:hAnsi="Arial" w:cs="Arial"/>
          <w:sz w:val="24"/>
          <w:szCs w:val="24"/>
          <w:lang w:val="en-US"/>
        </w:rPr>
        <w:t>less than 2</w:t>
      </w:r>
      <w:r w:rsidR="00140562" w:rsidRPr="007D1C18">
        <w:rPr>
          <w:rFonts w:ascii="Arial" w:hAnsi="Arial" w:cs="Arial"/>
          <w:sz w:val="24"/>
          <w:szCs w:val="24"/>
          <w:vertAlign w:val="superscript"/>
          <w:lang w:val="en-US"/>
        </w:rPr>
        <w:t>o</w:t>
      </w:r>
      <w:r w:rsidR="00140562" w:rsidRPr="007D1C18">
        <w:rPr>
          <w:rFonts w:ascii="Arial" w:hAnsi="Arial" w:cs="Arial"/>
          <w:sz w:val="24"/>
          <w:szCs w:val="24"/>
          <w:lang w:val="en-US"/>
        </w:rPr>
        <w:t xml:space="preserve"> </w:t>
      </w:r>
      <w:r w:rsidR="00222AD1" w:rsidRPr="007D1C18">
        <w:rPr>
          <w:rFonts w:ascii="Arial" w:hAnsi="Arial" w:cs="Arial"/>
          <w:sz w:val="24"/>
          <w:szCs w:val="24"/>
          <w:lang w:val="en-US"/>
        </w:rPr>
        <w:t xml:space="preserve">increase. </w:t>
      </w:r>
      <w:r w:rsidR="00051876" w:rsidRPr="007D1C18">
        <w:rPr>
          <w:rFonts w:ascii="Arial" w:hAnsi="Arial" w:cs="Arial"/>
          <w:sz w:val="24"/>
          <w:szCs w:val="24"/>
          <w:lang w:val="en-US"/>
        </w:rPr>
        <w:t>Bloomberg</w:t>
      </w:r>
      <w:r w:rsidR="004E29BE" w:rsidRPr="007D1C18">
        <w:rPr>
          <w:rFonts w:ascii="Arial" w:hAnsi="Arial" w:cs="Arial"/>
          <w:sz w:val="24"/>
          <w:szCs w:val="24"/>
          <w:lang w:val="en-US"/>
        </w:rPr>
        <w:t xml:space="preserve"> (2017a)</w:t>
      </w:r>
      <w:r w:rsidR="009C100D" w:rsidRPr="007D1C18">
        <w:rPr>
          <w:rFonts w:ascii="Arial" w:hAnsi="Arial" w:cs="Arial"/>
          <w:sz w:val="24"/>
          <w:szCs w:val="24"/>
          <w:lang w:val="en-US"/>
        </w:rPr>
        <w:t xml:space="preserve"> </w:t>
      </w:r>
      <w:r w:rsidR="00051876" w:rsidRPr="007D1C18">
        <w:rPr>
          <w:rFonts w:ascii="Arial" w:hAnsi="Arial" w:cs="Arial"/>
          <w:sz w:val="24"/>
          <w:szCs w:val="24"/>
          <w:lang w:val="en-US"/>
        </w:rPr>
        <w:t xml:space="preserve">has scored it at 61.89 out of 100 for ESG disclosures </w:t>
      </w:r>
      <w:r w:rsidR="008F4156">
        <w:rPr>
          <w:rFonts w:ascii="Arial" w:hAnsi="Arial" w:cs="Arial"/>
          <w:sz w:val="24"/>
          <w:szCs w:val="24"/>
          <w:lang w:val="en-US"/>
        </w:rPr>
        <w:t>indicating</w:t>
      </w:r>
      <w:r w:rsidR="00051876" w:rsidRPr="007D1C18">
        <w:rPr>
          <w:rFonts w:ascii="Arial" w:hAnsi="Arial" w:cs="Arial"/>
          <w:sz w:val="24"/>
          <w:szCs w:val="24"/>
          <w:lang w:val="en-US"/>
        </w:rPr>
        <w:t xml:space="preserve"> </w:t>
      </w:r>
      <w:r w:rsidR="00EE3535">
        <w:rPr>
          <w:rFonts w:ascii="Arial" w:hAnsi="Arial" w:cs="Arial"/>
          <w:sz w:val="24"/>
          <w:szCs w:val="24"/>
          <w:lang w:val="en-US"/>
        </w:rPr>
        <w:t>considerable</w:t>
      </w:r>
      <w:r w:rsidR="004D6C96">
        <w:rPr>
          <w:rFonts w:ascii="Arial" w:hAnsi="Arial" w:cs="Arial"/>
          <w:sz w:val="24"/>
          <w:szCs w:val="24"/>
          <w:lang w:val="en-US"/>
        </w:rPr>
        <w:t xml:space="preserve"> </w:t>
      </w:r>
      <w:r w:rsidR="00051876" w:rsidRPr="007D1C18">
        <w:rPr>
          <w:rFonts w:ascii="Arial" w:hAnsi="Arial" w:cs="Arial"/>
          <w:sz w:val="24"/>
          <w:szCs w:val="24"/>
          <w:lang w:val="en-US"/>
        </w:rPr>
        <w:t xml:space="preserve">room for improvement. </w:t>
      </w:r>
      <w:r w:rsidR="00140562" w:rsidRPr="007D1C18">
        <w:rPr>
          <w:rFonts w:ascii="Arial" w:hAnsi="Arial" w:cs="Arial"/>
          <w:sz w:val="24"/>
          <w:szCs w:val="24"/>
          <w:lang w:val="en-US"/>
        </w:rPr>
        <w:t xml:space="preserve"> </w:t>
      </w:r>
      <w:r w:rsidR="004E4E64">
        <w:rPr>
          <w:rFonts w:ascii="Arial" w:hAnsi="Arial" w:cs="Arial"/>
          <w:sz w:val="24"/>
          <w:szCs w:val="24"/>
          <w:lang w:val="en-US"/>
        </w:rPr>
        <w:t>I</w:t>
      </w:r>
      <w:r w:rsidR="008F4156">
        <w:rPr>
          <w:rFonts w:ascii="Arial" w:hAnsi="Arial" w:cs="Arial"/>
          <w:sz w:val="24"/>
          <w:szCs w:val="24"/>
          <w:lang w:val="en-US"/>
        </w:rPr>
        <w:t xml:space="preserve">t is thus recommended that in the future, </w:t>
      </w:r>
      <w:r w:rsidR="00A97320">
        <w:rPr>
          <w:rFonts w:ascii="Arial" w:hAnsi="Arial" w:cs="Arial"/>
          <w:sz w:val="24"/>
          <w:szCs w:val="24"/>
          <w:lang w:val="en-US"/>
        </w:rPr>
        <w:t>X</w:t>
      </w:r>
      <w:r w:rsidR="002B2B7E" w:rsidRPr="007D1C18">
        <w:rPr>
          <w:rFonts w:ascii="Arial" w:hAnsi="Arial" w:cs="Arial"/>
          <w:sz w:val="24"/>
          <w:szCs w:val="24"/>
          <w:lang w:val="en-US"/>
        </w:rPr>
        <w:t xml:space="preserve"> </w:t>
      </w:r>
      <w:r w:rsidR="008F4156">
        <w:rPr>
          <w:rFonts w:ascii="Arial" w:hAnsi="Arial" w:cs="Arial"/>
          <w:sz w:val="24"/>
          <w:szCs w:val="24"/>
          <w:lang w:val="en-US"/>
        </w:rPr>
        <w:t>provides</w:t>
      </w:r>
      <w:r w:rsidR="006345C1">
        <w:rPr>
          <w:rFonts w:ascii="Arial" w:hAnsi="Arial" w:cs="Arial"/>
          <w:sz w:val="24"/>
          <w:szCs w:val="24"/>
          <w:lang w:val="en-US"/>
        </w:rPr>
        <w:t xml:space="preserve"> </w:t>
      </w:r>
      <w:r w:rsidR="008F4156">
        <w:rPr>
          <w:rFonts w:ascii="Arial" w:hAnsi="Arial" w:cs="Arial"/>
          <w:sz w:val="24"/>
          <w:szCs w:val="24"/>
          <w:lang w:val="en-US"/>
        </w:rPr>
        <w:t>clear</w:t>
      </w:r>
      <w:r w:rsidR="00051876" w:rsidRPr="007D1C18">
        <w:rPr>
          <w:rFonts w:ascii="Arial" w:hAnsi="Arial" w:cs="Arial"/>
          <w:sz w:val="24"/>
          <w:szCs w:val="24"/>
          <w:lang w:val="en-US"/>
        </w:rPr>
        <w:t xml:space="preserve"> action plan</w:t>
      </w:r>
      <w:r w:rsidR="00ED2183" w:rsidRPr="007D1C18">
        <w:rPr>
          <w:rFonts w:ascii="Arial" w:hAnsi="Arial" w:cs="Arial"/>
          <w:sz w:val="24"/>
          <w:szCs w:val="24"/>
          <w:lang w:val="en-US"/>
        </w:rPr>
        <w:t>,</w:t>
      </w:r>
      <w:r w:rsidR="00051876" w:rsidRPr="007D1C18">
        <w:rPr>
          <w:rFonts w:ascii="Arial" w:hAnsi="Arial" w:cs="Arial"/>
          <w:sz w:val="24"/>
          <w:szCs w:val="24"/>
          <w:lang w:val="en-US"/>
        </w:rPr>
        <w:t xml:space="preserve"> </w:t>
      </w:r>
      <w:r w:rsidR="00EE3535">
        <w:rPr>
          <w:rFonts w:ascii="Arial" w:hAnsi="Arial" w:cs="Arial"/>
          <w:sz w:val="24"/>
          <w:szCs w:val="24"/>
          <w:lang w:val="en-US"/>
        </w:rPr>
        <w:t xml:space="preserve">and that it quantifies and sets a </w:t>
      </w:r>
      <w:r w:rsidR="00596D83" w:rsidRPr="007D1C18">
        <w:rPr>
          <w:rFonts w:ascii="Arial" w:hAnsi="Arial" w:cs="Arial"/>
          <w:sz w:val="24"/>
          <w:szCs w:val="24"/>
          <w:lang w:val="en-US"/>
        </w:rPr>
        <w:t>specific target</w:t>
      </w:r>
      <w:r w:rsidR="008F4156">
        <w:rPr>
          <w:rFonts w:ascii="Arial" w:hAnsi="Arial" w:cs="Arial"/>
          <w:sz w:val="24"/>
          <w:szCs w:val="24"/>
          <w:lang w:val="en-US"/>
        </w:rPr>
        <w:t xml:space="preserve"> for</w:t>
      </w:r>
      <w:r w:rsidR="008F4156" w:rsidRPr="007D1C18">
        <w:rPr>
          <w:rFonts w:ascii="Arial" w:hAnsi="Arial" w:cs="Arial"/>
          <w:sz w:val="24"/>
          <w:szCs w:val="24"/>
          <w:lang w:val="en-US"/>
        </w:rPr>
        <w:t xml:space="preserve"> climate and carbon initiatives</w:t>
      </w:r>
      <w:r w:rsidR="008F4156">
        <w:rPr>
          <w:rFonts w:ascii="Arial" w:hAnsi="Arial" w:cs="Arial"/>
          <w:sz w:val="24"/>
          <w:szCs w:val="24"/>
          <w:lang w:val="en-US"/>
        </w:rPr>
        <w:t>.</w:t>
      </w:r>
    </w:p>
    <w:p w14:paraId="74E3EE46" w14:textId="38E36A1D" w:rsidR="00ED531D" w:rsidRDefault="00596D83" w:rsidP="007D1C18">
      <w:pPr>
        <w:spacing w:line="480" w:lineRule="auto"/>
        <w:jc w:val="both"/>
        <w:rPr>
          <w:rFonts w:ascii="Arial" w:hAnsi="Arial" w:cs="Arial"/>
          <w:sz w:val="24"/>
          <w:szCs w:val="24"/>
          <w:lang w:val="en-US"/>
        </w:rPr>
      </w:pPr>
      <w:r w:rsidRPr="007D1C18">
        <w:rPr>
          <w:rFonts w:ascii="Arial" w:hAnsi="Arial" w:cs="Arial"/>
          <w:sz w:val="24"/>
          <w:szCs w:val="24"/>
          <w:lang w:val="en-US"/>
        </w:rPr>
        <w:t xml:space="preserve"> </w:t>
      </w:r>
      <w:r w:rsidR="007C6D74" w:rsidRPr="007D1C18">
        <w:rPr>
          <w:rFonts w:ascii="Arial" w:hAnsi="Arial" w:cs="Arial"/>
          <w:sz w:val="24"/>
          <w:szCs w:val="24"/>
          <w:lang w:val="en-US"/>
        </w:rPr>
        <w:t xml:space="preserve">The U.S Energy </w:t>
      </w:r>
      <w:r w:rsidR="00634103" w:rsidRPr="007D1C18">
        <w:rPr>
          <w:rFonts w:ascii="Arial" w:hAnsi="Arial" w:cs="Arial"/>
          <w:sz w:val="24"/>
          <w:szCs w:val="24"/>
          <w:lang w:val="en-US"/>
        </w:rPr>
        <w:t xml:space="preserve">Information </w:t>
      </w:r>
      <w:r w:rsidR="007C6D74" w:rsidRPr="007D1C18">
        <w:rPr>
          <w:rFonts w:ascii="Arial" w:hAnsi="Arial" w:cs="Arial"/>
          <w:sz w:val="24"/>
          <w:szCs w:val="24"/>
          <w:lang w:val="en-US"/>
        </w:rPr>
        <w:t>Administration</w:t>
      </w:r>
      <w:r w:rsidR="00D839AF" w:rsidRPr="007D1C18">
        <w:rPr>
          <w:rFonts w:ascii="Arial" w:hAnsi="Arial" w:cs="Arial"/>
          <w:sz w:val="24"/>
          <w:szCs w:val="24"/>
          <w:lang w:val="en-US"/>
        </w:rPr>
        <w:t xml:space="preserve"> (2017</w:t>
      </w:r>
      <w:r w:rsidR="007C6D74" w:rsidRPr="007D1C18">
        <w:rPr>
          <w:rFonts w:ascii="Arial" w:hAnsi="Arial" w:cs="Arial"/>
          <w:sz w:val="24"/>
          <w:szCs w:val="24"/>
          <w:lang w:val="en-US"/>
        </w:rPr>
        <w:t>)</w:t>
      </w:r>
      <w:r w:rsidR="00D839AF" w:rsidRPr="007D1C18">
        <w:rPr>
          <w:rFonts w:ascii="Arial" w:hAnsi="Arial" w:cs="Arial"/>
          <w:sz w:val="24"/>
          <w:szCs w:val="24"/>
          <w:lang w:val="en-US"/>
        </w:rPr>
        <w:t xml:space="preserve"> </w:t>
      </w:r>
      <w:r w:rsidR="00DA21E3" w:rsidRPr="007D1C18">
        <w:rPr>
          <w:rFonts w:ascii="Arial" w:hAnsi="Arial" w:cs="Arial"/>
          <w:sz w:val="24"/>
          <w:szCs w:val="24"/>
          <w:lang w:val="en-US"/>
        </w:rPr>
        <w:t>project</w:t>
      </w:r>
      <w:r w:rsidR="00EE3535">
        <w:rPr>
          <w:rFonts w:ascii="Arial" w:hAnsi="Arial" w:cs="Arial"/>
          <w:sz w:val="24"/>
          <w:szCs w:val="24"/>
          <w:lang w:val="en-US"/>
        </w:rPr>
        <w:t>s</w:t>
      </w:r>
      <w:r w:rsidR="00DA21E3" w:rsidRPr="007D1C18">
        <w:rPr>
          <w:rFonts w:ascii="Arial" w:hAnsi="Arial" w:cs="Arial"/>
          <w:sz w:val="24"/>
          <w:szCs w:val="24"/>
          <w:lang w:val="en-US"/>
        </w:rPr>
        <w:t xml:space="preserve"> that </w:t>
      </w:r>
      <w:r w:rsidR="00E64B55" w:rsidRPr="007D1C18">
        <w:rPr>
          <w:rFonts w:ascii="Arial" w:hAnsi="Arial" w:cs="Arial"/>
          <w:sz w:val="24"/>
          <w:szCs w:val="24"/>
          <w:lang w:val="en-US"/>
        </w:rPr>
        <w:t>oil (</w:t>
      </w:r>
      <w:r w:rsidR="00066A47" w:rsidRPr="007D1C18">
        <w:rPr>
          <w:rFonts w:ascii="Arial" w:hAnsi="Arial" w:cs="Arial"/>
          <w:sz w:val="24"/>
          <w:szCs w:val="24"/>
          <w:lang w:val="en-US"/>
        </w:rPr>
        <w:t>31%)</w:t>
      </w:r>
      <w:r w:rsidR="00DA21E3" w:rsidRPr="007D1C18">
        <w:rPr>
          <w:rFonts w:ascii="Arial" w:hAnsi="Arial" w:cs="Arial"/>
          <w:sz w:val="24"/>
          <w:szCs w:val="24"/>
          <w:lang w:val="en-US"/>
        </w:rPr>
        <w:t xml:space="preserve"> and </w:t>
      </w:r>
      <w:r w:rsidR="00E64B55" w:rsidRPr="007D1C18">
        <w:rPr>
          <w:rFonts w:ascii="Arial" w:hAnsi="Arial" w:cs="Arial"/>
          <w:sz w:val="24"/>
          <w:szCs w:val="24"/>
          <w:lang w:val="en-US"/>
        </w:rPr>
        <w:t>gas (</w:t>
      </w:r>
      <w:r w:rsidR="00066A47" w:rsidRPr="007D1C18">
        <w:rPr>
          <w:rFonts w:ascii="Arial" w:hAnsi="Arial" w:cs="Arial"/>
          <w:sz w:val="24"/>
          <w:szCs w:val="24"/>
          <w:lang w:val="en-US"/>
        </w:rPr>
        <w:t>25%)</w:t>
      </w:r>
      <w:r w:rsidR="00DA21E3" w:rsidRPr="007D1C18">
        <w:rPr>
          <w:rFonts w:ascii="Arial" w:hAnsi="Arial" w:cs="Arial"/>
          <w:sz w:val="24"/>
          <w:szCs w:val="24"/>
          <w:lang w:val="en-US"/>
        </w:rPr>
        <w:t xml:space="preserve"> will account for around 410 quadrillion </w:t>
      </w:r>
      <w:proofErr w:type="spellStart"/>
      <w:r w:rsidR="00DA21E3" w:rsidRPr="007D1C18">
        <w:rPr>
          <w:rFonts w:ascii="Arial" w:hAnsi="Arial" w:cs="Arial"/>
          <w:sz w:val="24"/>
          <w:szCs w:val="24"/>
          <w:lang w:val="en-US"/>
        </w:rPr>
        <w:t>btu</w:t>
      </w:r>
      <w:proofErr w:type="spellEnd"/>
      <w:r w:rsidR="00066A47" w:rsidRPr="007D1C18">
        <w:rPr>
          <w:rFonts w:ascii="Arial" w:hAnsi="Arial" w:cs="Arial"/>
          <w:sz w:val="24"/>
          <w:szCs w:val="24"/>
          <w:lang w:val="en-US"/>
        </w:rPr>
        <w:t xml:space="preserve"> out of 735 quadrillion </w:t>
      </w:r>
      <w:proofErr w:type="spellStart"/>
      <w:r w:rsidR="00066A47" w:rsidRPr="007D1C18">
        <w:rPr>
          <w:rFonts w:ascii="Arial" w:hAnsi="Arial" w:cs="Arial"/>
          <w:sz w:val="24"/>
          <w:szCs w:val="24"/>
          <w:lang w:val="en-US"/>
        </w:rPr>
        <w:t>btu</w:t>
      </w:r>
      <w:proofErr w:type="spellEnd"/>
      <w:r w:rsidR="00D95685" w:rsidRPr="007D1C18">
        <w:rPr>
          <w:rFonts w:ascii="Arial" w:hAnsi="Arial" w:cs="Arial"/>
          <w:sz w:val="24"/>
          <w:szCs w:val="24"/>
          <w:lang w:val="en-US"/>
        </w:rPr>
        <w:t xml:space="preserve"> by 2040</w:t>
      </w:r>
      <w:r w:rsidR="00066A47" w:rsidRPr="007D1C18">
        <w:rPr>
          <w:rFonts w:ascii="Arial" w:hAnsi="Arial" w:cs="Arial"/>
          <w:sz w:val="24"/>
          <w:szCs w:val="24"/>
          <w:lang w:val="en-US"/>
        </w:rPr>
        <w:t xml:space="preserve">. </w:t>
      </w:r>
      <w:r w:rsidR="00ED531D">
        <w:rPr>
          <w:rFonts w:ascii="Arial" w:hAnsi="Arial" w:cs="Arial"/>
          <w:sz w:val="24"/>
          <w:szCs w:val="24"/>
          <w:lang w:val="en-US"/>
        </w:rPr>
        <w:t>Given this</w:t>
      </w:r>
      <w:r w:rsidR="006522E4">
        <w:rPr>
          <w:rFonts w:ascii="Arial" w:hAnsi="Arial" w:cs="Arial"/>
          <w:sz w:val="24"/>
          <w:szCs w:val="24"/>
          <w:lang w:val="en-US"/>
        </w:rPr>
        <w:t xml:space="preserve"> data</w:t>
      </w:r>
      <w:r w:rsidR="00ED531D">
        <w:rPr>
          <w:rFonts w:ascii="Arial" w:hAnsi="Arial" w:cs="Arial"/>
          <w:sz w:val="24"/>
          <w:szCs w:val="24"/>
          <w:lang w:val="en-US"/>
        </w:rPr>
        <w:t xml:space="preserve">, </w:t>
      </w:r>
      <w:r w:rsidR="00A97320">
        <w:rPr>
          <w:rFonts w:ascii="Arial" w:hAnsi="Arial" w:cs="Arial"/>
          <w:sz w:val="24"/>
          <w:szCs w:val="24"/>
          <w:lang w:val="en-US"/>
        </w:rPr>
        <w:t>X</w:t>
      </w:r>
      <w:r w:rsidR="00066A47" w:rsidRPr="007D1C18">
        <w:rPr>
          <w:rFonts w:ascii="Arial" w:hAnsi="Arial" w:cs="Arial"/>
          <w:sz w:val="24"/>
          <w:szCs w:val="24"/>
          <w:lang w:val="en-US"/>
        </w:rPr>
        <w:t xml:space="preserve">’s current strategy of changing the </w:t>
      </w:r>
      <w:r w:rsidR="001428ED" w:rsidRPr="007D1C18">
        <w:rPr>
          <w:rFonts w:ascii="Arial" w:hAnsi="Arial" w:cs="Arial"/>
          <w:sz w:val="24"/>
          <w:szCs w:val="24"/>
          <w:lang w:val="en-US"/>
        </w:rPr>
        <w:t>portfolio</w:t>
      </w:r>
      <w:r w:rsidR="00066A47" w:rsidRPr="007D1C18">
        <w:rPr>
          <w:rFonts w:ascii="Arial" w:hAnsi="Arial" w:cs="Arial"/>
          <w:sz w:val="24"/>
          <w:szCs w:val="24"/>
          <w:lang w:val="en-US"/>
        </w:rPr>
        <w:t xml:space="preserve"> mix to</w:t>
      </w:r>
      <w:r w:rsidR="001428ED" w:rsidRPr="007D1C18">
        <w:rPr>
          <w:rFonts w:ascii="Arial" w:hAnsi="Arial" w:cs="Arial"/>
          <w:sz w:val="24"/>
          <w:szCs w:val="24"/>
          <w:lang w:val="en-US"/>
        </w:rPr>
        <w:t xml:space="preserve"> increase</w:t>
      </w:r>
      <w:r w:rsidR="00066A47" w:rsidRPr="007D1C18">
        <w:rPr>
          <w:rFonts w:ascii="Arial" w:hAnsi="Arial" w:cs="Arial"/>
          <w:sz w:val="24"/>
          <w:szCs w:val="24"/>
          <w:lang w:val="en-US"/>
        </w:rPr>
        <w:t xml:space="preserve"> gas</w:t>
      </w:r>
      <w:r w:rsidR="001428ED" w:rsidRPr="007D1C18">
        <w:rPr>
          <w:rFonts w:ascii="Arial" w:hAnsi="Arial" w:cs="Arial"/>
          <w:sz w:val="24"/>
          <w:szCs w:val="24"/>
          <w:lang w:val="en-US"/>
        </w:rPr>
        <w:t xml:space="preserve"> production</w:t>
      </w:r>
      <w:r w:rsidR="008D15F8" w:rsidRPr="007D1C18">
        <w:rPr>
          <w:rFonts w:ascii="Arial" w:hAnsi="Arial" w:cs="Arial"/>
          <w:sz w:val="24"/>
          <w:szCs w:val="24"/>
          <w:lang w:val="en-US"/>
        </w:rPr>
        <w:t xml:space="preserve"> to meet the energy demands</w:t>
      </w:r>
      <w:r w:rsidR="00066A47" w:rsidRPr="007D1C18">
        <w:rPr>
          <w:rFonts w:ascii="Arial" w:hAnsi="Arial" w:cs="Arial"/>
          <w:sz w:val="24"/>
          <w:szCs w:val="24"/>
          <w:lang w:val="en-US"/>
        </w:rPr>
        <w:t xml:space="preserve"> </w:t>
      </w:r>
      <w:r w:rsidR="00EE3535">
        <w:rPr>
          <w:rFonts w:ascii="Arial" w:hAnsi="Arial" w:cs="Arial"/>
          <w:sz w:val="24"/>
          <w:szCs w:val="24"/>
          <w:lang w:val="en-US"/>
        </w:rPr>
        <w:t>would seem to be</w:t>
      </w:r>
      <w:r w:rsidR="00EE3535" w:rsidRPr="007D1C18">
        <w:rPr>
          <w:rFonts w:ascii="Arial" w:hAnsi="Arial" w:cs="Arial"/>
          <w:sz w:val="24"/>
          <w:szCs w:val="24"/>
          <w:lang w:val="en-US"/>
        </w:rPr>
        <w:t xml:space="preserve"> </w:t>
      </w:r>
      <w:r w:rsidR="00066A47" w:rsidRPr="007D1C18">
        <w:rPr>
          <w:rFonts w:ascii="Arial" w:hAnsi="Arial" w:cs="Arial"/>
          <w:sz w:val="24"/>
          <w:szCs w:val="24"/>
          <w:lang w:val="en-US"/>
        </w:rPr>
        <w:t xml:space="preserve">the </w:t>
      </w:r>
      <w:r w:rsidR="00D95685" w:rsidRPr="007D1C18">
        <w:rPr>
          <w:rFonts w:ascii="Arial" w:hAnsi="Arial" w:cs="Arial"/>
          <w:sz w:val="24"/>
          <w:szCs w:val="24"/>
          <w:lang w:val="en-US"/>
        </w:rPr>
        <w:t>move</w:t>
      </w:r>
      <w:r w:rsidR="00EE3535">
        <w:rPr>
          <w:rFonts w:ascii="Arial" w:hAnsi="Arial" w:cs="Arial"/>
          <w:sz w:val="24"/>
          <w:szCs w:val="24"/>
          <w:lang w:val="en-US"/>
        </w:rPr>
        <w:t xml:space="preserve"> in the right </w:t>
      </w:r>
      <w:r w:rsidR="00EE3535">
        <w:rPr>
          <w:rFonts w:ascii="Arial" w:hAnsi="Arial" w:cs="Arial"/>
          <w:sz w:val="24"/>
          <w:szCs w:val="24"/>
          <w:lang w:val="en-US"/>
        </w:rPr>
        <w:lastRenderedPageBreak/>
        <w:t>direction</w:t>
      </w:r>
      <w:r w:rsidR="00066A47" w:rsidRPr="007D1C18">
        <w:rPr>
          <w:rFonts w:ascii="Arial" w:hAnsi="Arial" w:cs="Arial"/>
          <w:sz w:val="24"/>
          <w:szCs w:val="24"/>
          <w:lang w:val="en-US"/>
        </w:rPr>
        <w:t xml:space="preserve">. </w:t>
      </w:r>
      <w:r w:rsidR="00ED531D">
        <w:rPr>
          <w:rFonts w:ascii="Arial" w:hAnsi="Arial" w:cs="Arial"/>
          <w:sz w:val="24"/>
          <w:szCs w:val="24"/>
          <w:lang w:val="en-US"/>
        </w:rPr>
        <w:t>This projection also reveals that</w:t>
      </w:r>
      <w:r w:rsidR="00066A47" w:rsidRPr="007D1C18">
        <w:rPr>
          <w:rFonts w:ascii="Arial" w:hAnsi="Arial" w:cs="Arial"/>
          <w:sz w:val="24"/>
          <w:szCs w:val="24"/>
          <w:lang w:val="en-US"/>
        </w:rPr>
        <w:t xml:space="preserve"> </w:t>
      </w:r>
      <w:r w:rsidR="00D95685" w:rsidRPr="007D1C18">
        <w:rPr>
          <w:rFonts w:ascii="Arial" w:hAnsi="Arial" w:cs="Arial"/>
          <w:sz w:val="24"/>
          <w:szCs w:val="24"/>
          <w:lang w:val="en-US"/>
        </w:rPr>
        <w:t>renewables (</w:t>
      </w:r>
      <w:r w:rsidR="00066A47" w:rsidRPr="007D1C18">
        <w:rPr>
          <w:rFonts w:ascii="Arial" w:hAnsi="Arial" w:cs="Arial"/>
          <w:sz w:val="24"/>
          <w:szCs w:val="24"/>
          <w:lang w:val="en-US"/>
        </w:rPr>
        <w:t xml:space="preserve">17%) will also account for 125 quadrillion </w:t>
      </w:r>
      <w:proofErr w:type="spellStart"/>
      <w:r w:rsidR="00066A47" w:rsidRPr="007D1C18">
        <w:rPr>
          <w:rFonts w:ascii="Arial" w:hAnsi="Arial" w:cs="Arial"/>
          <w:sz w:val="24"/>
          <w:szCs w:val="24"/>
          <w:lang w:val="en-US"/>
        </w:rPr>
        <w:t>btu</w:t>
      </w:r>
      <w:proofErr w:type="spellEnd"/>
      <w:r w:rsidR="00066A47" w:rsidRPr="007D1C18">
        <w:rPr>
          <w:rFonts w:ascii="Arial" w:hAnsi="Arial" w:cs="Arial"/>
          <w:sz w:val="24"/>
          <w:szCs w:val="24"/>
          <w:lang w:val="en-US"/>
        </w:rPr>
        <w:t xml:space="preserve"> </w:t>
      </w:r>
      <w:r w:rsidR="00ED531D">
        <w:rPr>
          <w:rFonts w:ascii="Arial" w:hAnsi="Arial" w:cs="Arial"/>
          <w:sz w:val="24"/>
          <w:szCs w:val="24"/>
          <w:lang w:val="en-US"/>
        </w:rPr>
        <w:t>of which</w:t>
      </w:r>
      <w:r w:rsidR="00D95685" w:rsidRPr="007D1C18">
        <w:rPr>
          <w:rFonts w:ascii="Arial" w:hAnsi="Arial" w:cs="Arial"/>
          <w:sz w:val="24"/>
          <w:szCs w:val="24"/>
          <w:lang w:val="en-US"/>
        </w:rPr>
        <w:t xml:space="preserve"> solar</w:t>
      </w:r>
      <w:r w:rsidR="00094070" w:rsidRPr="007D1C18">
        <w:rPr>
          <w:rFonts w:ascii="Arial" w:hAnsi="Arial" w:cs="Arial"/>
          <w:sz w:val="24"/>
          <w:szCs w:val="24"/>
          <w:lang w:val="en-US"/>
        </w:rPr>
        <w:t xml:space="preserve"> and wind</w:t>
      </w:r>
      <w:r w:rsidR="00F465F4" w:rsidRPr="007D1C18">
        <w:rPr>
          <w:rFonts w:ascii="Arial" w:hAnsi="Arial" w:cs="Arial"/>
          <w:sz w:val="24"/>
          <w:szCs w:val="24"/>
          <w:lang w:val="en-US"/>
        </w:rPr>
        <w:t xml:space="preserve"> will</w:t>
      </w:r>
      <w:r w:rsidR="00094070" w:rsidRPr="007D1C18">
        <w:rPr>
          <w:rFonts w:ascii="Arial" w:hAnsi="Arial" w:cs="Arial"/>
          <w:sz w:val="24"/>
          <w:szCs w:val="24"/>
          <w:lang w:val="en-US"/>
        </w:rPr>
        <w:t xml:space="preserve"> </w:t>
      </w:r>
      <w:r w:rsidR="00F465F4" w:rsidRPr="007D1C18">
        <w:rPr>
          <w:rFonts w:ascii="Arial" w:hAnsi="Arial" w:cs="Arial"/>
          <w:sz w:val="24"/>
          <w:szCs w:val="24"/>
          <w:lang w:val="en-US"/>
        </w:rPr>
        <w:t xml:space="preserve">have </w:t>
      </w:r>
      <w:r w:rsidR="00066A47" w:rsidRPr="007D1C18">
        <w:rPr>
          <w:rFonts w:ascii="Arial" w:hAnsi="Arial" w:cs="Arial"/>
          <w:sz w:val="24"/>
          <w:szCs w:val="24"/>
          <w:lang w:val="en-US"/>
        </w:rPr>
        <w:t xml:space="preserve">the fastest </w:t>
      </w:r>
      <w:r w:rsidR="00ED531D" w:rsidRPr="007D1C18">
        <w:rPr>
          <w:rFonts w:ascii="Arial" w:hAnsi="Arial" w:cs="Arial"/>
          <w:sz w:val="24"/>
          <w:szCs w:val="24"/>
          <w:lang w:val="en-US"/>
        </w:rPr>
        <w:t>growth,</w:t>
      </w:r>
      <w:r w:rsidR="00094070" w:rsidRPr="007D1C18">
        <w:rPr>
          <w:rFonts w:ascii="Arial" w:hAnsi="Arial" w:cs="Arial"/>
          <w:sz w:val="24"/>
          <w:szCs w:val="24"/>
          <w:lang w:val="en-US"/>
        </w:rPr>
        <w:t xml:space="preserve"> account</w:t>
      </w:r>
      <w:r w:rsidR="00ED531D">
        <w:rPr>
          <w:rFonts w:ascii="Arial" w:hAnsi="Arial" w:cs="Arial"/>
          <w:sz w:val="24"/>
          <w:szCs w:val="24"/>
          <w:lang w:val="en-US"/>
        </w:rPr>
        <w:t>ing</w:t>
      </w:r>
      <w:r w:rsidR="00094070" w:rsidRPr="007D1C18">
        <w:rPr>
          <w:rFonts w:ascii="Arial" w:hAnsi="Arial" w:cs="Arial"/>
          <w:sz w:val="24"/>
          <w:szCs w:val="24"/>
          <w:lang w:val="en-US"/>
        </w:rPr>
        <w:t xml:space="preserve"> for 3.9trillion</w:t>
      </w:r>
      <w:r w:rsidR="00E64B55" w:rsidRPr="007D1C18">
        <w:rPr>
          <w:rFonts w:ascii="Arial" w:hAnsi="Arial" w:cs="Arial"/>
          <w:sz w:val="24"/>
          <w:szCs w:val="24"/>
          <w:lang w:val="en-US"/>
        </w:rPr>
        <w:t xml:space="preserve"> </w:t>
      </w:r>
      <w:proofErr w:type="spellStart"/>
      <w:r w:rsidR="00094070" w:rsidRPr="007D1C18">
        <w:rPr>
          <w:rFonts w:ascii="Arial" w:hAnsi="Arial" w:cs="Arial"/>
          <w:sz w:val="24"/>
          <w:szCs w:val="24"/>
          <w:lang w:val="en-US"/>
        </w:rPr>
        <w:t>kwH</w:t>
      </w:r>
      <w:proofErr w:type="spellEnd"/>
      <w:r w:rsidR="00094070" w:rsidRPr="007D1C18">
        <w:rPr>
          <w:rFonts w:ascii="Arial" w:hAnsi="Arial" w:cs="Arial"/>
          <w:sz w:val="24"/>
          <w:szCs w:val="24"/>
          <w:lang w:val="en-US"/>
        </w:rPr>
        <w:t xml:space="preserve"> by 2040.</w:t>
      </w:r>
      <w:r w:rsidR="00D95685" w:rsidRPr="007D1C18">
        <w:rPr>
          <w:rFonts w:ascii="Arial" w:hAnsi="Arial" w:cs="Arial"/>
          <w:sz w:val="24"/>
          <w:szCs w:val="24"/>
          <w:lang w:val="en-US"/>
        </w:rPr>
        <w:t xml:space="preserve"> </w:t>
      </w:r>
      <w:r w:rsidR="006522E4">
        <w:rPr>
          <w:rFonts w:ascii="Arial" w:hAnsi="Arial" w:cs="Arial"/>
          <w:sz w:val="24"/>
          <w:szCs w:val="24"/>
          <w:lang w:val="en-US"/>
        </w:rPr>
        <w:t>In line with this</w:t>
      </w:r>
      <w:r w:rsidR="004E4E64">
        <w:rPr>
          <w:rFonts w:ascii="Arial" w:hAnsi="Arial" w:cs="Arial"/>
          <w:sz w:val="24"/>
          <w:szCs w:val="24"/>
          <w:lang w:val="en-US"/>
        </w:rPr>
        <w:t xml:space="preserve"> </w:t>
      </w:r>
      <w:r w:rsidR="00781718">
        <w:rPr>
          <w:rFonts w:ascii="Arial" w:hAnsi="Arial" w:cs="Arial"/>
          <w:sz w:val="24"/>
          <w:szCs w:val="24"/>
          <w:lang w:val="en-US"/>
        </w:rPr>
        <w:t xml:space="preserve">statistic, </w:t>
      </w:r>
      <w:r w:rsidR="00A97320">
        <w:rPr>
          <w:rFonts w:ascii="Arial" w:hAnsi="Arial" w:cs="Arial"/>
          <w:sz w:val="24"/>
          <w:szCs w:val="24"/>
          <w:lang w:val="en-US"/>
        </w:rPr>
        <w:t>X</w:t>
      </w:r>
      <w:r w:rsidR="00781718">
        <w:rPr>
          <w:rFonts w:ascii="Arial" w:hAnsi="Arial" w:cs="Arial"/>
          <w:sz w:val="24"/>
          <w:szCs w:val="24"/>
          <w:lang w:val="en-US"/>
        </w:rPr>
        <w:t>’s</w:t>
      </w:r>
      <w:r w:rsidR="00D95685" w:rsidRPr="007D1C18">
        <w:rPr>
          <w:rFonts w:ascii="Arial" w:hAnsi="Arial" w:cs="Arial"/>
          <w:sz w:val="24"/>
          <w:szCs w:val="24"/>
          <w:lang w:val="en-US"/>
        </w:rPr>
        <w:t xml:space="preserve"> competitor</w:t>
      </w:r>
      <w:r w:rsidR="00ED531D">
        <w:rPr>
          <w:rFonts w:ascii="Arial" w:hAnsi="Arial" w:cs="Arial"/>
          <w:sz w:val="24"/>
          <w:szCs w:val="24"/>
          <w:lang w:val="en-US"/>
        </w:rPr>
        <w:t xml:space="preserve"> </w:t>
      </w:r>
      <w:r w:rsidR="00E67E35">
        <w:rPr>
          <w:rFonts w:ascii="Arial" w:hAnsi="Arial" w:cs="Arial"/>
          <w:sz w:val="24"/>
          <w:szCs w:val="24"/>
          <w:lang w:val="en-US"/>
        </w:rPr>
        <w:t xml:space="preserve">Company Y </w:t>
      </w:r>
      <w:r w:rsidR="00D95685" w:rsidRPr="007D1C18">
        <w:rPr>
          <w:rFonts w:ascii="Arial" w:hAnsi="Arial" w:cs="Arial"/>
          <w:sz w:val="24"/>
          <w:szCs w:val="24"/>
          <w:lang w:val="en-US"/>
        </w:rPr>
        <w:t xml:space="preserve">is investing $1bn dollar in research every year in </w:t>
      </w:r>
      <w:r w:rsidR="00FE20B2" w:rsidRPr="007D1C18">
        <w:rPr>
          <w:rFonts w:ascii="Arial" w:hAnsi="Arial" w:cs="Arial"/>
          <w:sz w:val="24"/>
          <w:szCs w:val="24"/>
          <w:lang w:val="en-US"/>
        </w:rPr>
        <w:t>renewables</w:t>
      </w:r>
      <w:r w:rsidR="00781718">
        <w:rPr>
          <w:rFonts w:ascii="Arial" w:hAnsi="Arial" w:cs="Arial"/>
          <w:sz w:val="24"/>
          <w:szCs w:val="24"/>
          <w:lang w:val="en-US"/>
        </w:rPr>
        <w:t xml:space="preserve"> </w:t>
      </w:r>
      <w:r w:rsidR="00D839AF" w:rsidRPr="007D1C18">
        <w:rPr>
          <w:rFonts w:ascii="Arial" w:hAnsi="Arial" w:cs="Arial"/>
          <w:sz w:val="24"/>
          <w:szCs w:val="24"/>
          <w:lang w:val="en-US"/>
        </w:rPr>
        <w:t>(Hirtenstein,2017)</w:t>
      </w:r>
      <w:r w:rsidR="009D0993">
        <w:rPr>
          <w:rFonts w:ascii="Arial" w:hAnsi="Arial" w:cs="Arial"/>
          <w:sz w:val="24"/>
          <w:szCs w:val="24"/>
          <w:lang w:val="en-US"/>
        </w:rPr>
        <w:t xml:space="preserve"> and </w:t>
      </w:r>
      <w:r w:rsidR="00E67E35">
        <w:rPr>
          <w:rFonts w:ascii="Arial" w:hAnsi="Arial" w:cs="Arial"/>
          <w:sz w:val="24"/>
          <w:szCs w:val="24"/>
          <w:lang w:val="en-US"/>
        </w:rPr>
        <w:t>Company Z</w:t>
      </w:r>
      <w:r w:rsidR="00FE20B2" w:rsidRPr="007D1C18">
        <w:rPr>
          <w:rFonts w:ascii="Arial" w:hAnsi="Arial" w:cs="Arial"/>
          <w:sz w:val="24"/>
          <w:szCs w:val="24"/>
          <w:lang w:val="en-US"/>
        </w:rPr>
        <w:t xml:space="preserve"> </w:t>
      </w:r>
      <w:r w:rsidR="00525553" w:rsidRPr="007D1C18">
        <w:rPr>
          <w:rFonts w:ascii="Arial" w:hAnsi="Arial" w:cs="Arial"/>
          <w:sz w:val="24"/>
          <w:szCs w:val="24"/>
          <w:lang w:val="en-US"/>
        </w:rPr>
        <w:t xml:space="preserve">has </w:t>
      </w:r>
      <w:r w:rsidR="00491A9D" w:rsidRPr="007D1C18">
        <w:rPr>
          <w:rFonts w:ascii="Arial" w:hAnsi="Arial" w:cs="Arial"/>
          <w:sz w:val="24"/>
          <w:szCs w:val="24"/>
          <w:lang w:val="en-US"/>
        </w:rPr>
        <w:t xml:space="preserve">recently purchased a 23% stake in </w:t>
      </w:r>
      <w:r w:rsidR="009D0993">
        <w:rPr>
          <w:rFonts w:ascii="Arial" w:hAnsi="Arial" w:cs="Arial"/>
          <w:sz w:val="24"/>
          <w:szCs w:val="24"/>
          <w:lang w:val="en-US"/>
        </w:rPr>
        <w:t xml:space="preserve">the </w:t>
      </w:r>
      <w:r w:rsidR="00491A9D" w:rsidRPr="007D1C18">
        <w:rPr>
          <w:rFonts w:ascii="Arial" w:hAnsi="Arial" w:cs="Arial"/>
          <w:sz w:val="24"/>
          <w:szCs w:val="24"/>
          <w:lang w:val="en-US"/>
        </w:rPr>
        <w:t xml:space="preserve">renewable </w:t>
      </w:r>
      <w:r w:rsidR="005D7FEF" w:rsidRPr="007D1C18">
        <w:rPr>
          <w:rFonts w:ascii="Arial" w:hAnsi="Arial" w:cs="Arial"/>
          <w:sz w:val="24"/>
          <w:szCs w:val="24"/>
          <w:lang w:val="en-US"/>
        </w:rPr>
        <w:t>energy</w:t>
      </w:r>
      <w:r w:rsidR="00491A9D" w:rsidRPr="007D1C18">
        <w:rPr>
          <w:rFonts w:ascii="Arial" w:hAnsi="Arial" w:cs="Arial"/>
          <w:sz w:val="24"/>
          <w:szCs w:val="24"/>
          <w:lang w:val="en-US"/>
        </w:rPr>
        <w:t xml:space="preserve"> company </w:t>
      </w:r>
      <w:r w:rsidR="0074692B">
        <w:rPr>
          <w:rFonts w:ascii="Arial" w:hAnsi="Arial" w:cs="Arial"/>
          <w:sz w:val="24"/>
          <w:szCs w:val="24"/>
          <w:lang w:val="en-US"/>
        </w:rPr>
        <w:t>W</w:t>
      </w:r>
      <w:r w:rsidR="00491A9D" w:rsidRPr="007D1C18">
        <w:rPr>
          <w:rFonts w:ascii="Arial" w:hAnsi="Arial" w:cs="Arial"/>
          <w:sz w:val="24"/>
          <w:szCs w:val="24"/>
          <w:lang w:val="en-US"/>
        </w:rPr>
        <w:t xml:space="preserve"> (Keohane, 2017).</w:t>
      </w:r>
      <w:r w:rsidR="00ED531D">
        <w:rPr>
          <w:rFonts w:ascii="Arial" w:hAnsi="Arial" w:cs="Arial"/>
          <w:sz w:val="24"/>
          <w:szCs w:val="24"/>
          <w:lang w:val="en-US"/>
        </w:rPr>
        <w:t xml:space="preserve"> </w:t>
      </w:r>
      <w:r w:rsidR="006522E4">
        <w:rPr>
          <w:rFonts w:ascii="Arial" w:hAnsi="Arial" w:cs="Arial"/>
          <w:sz w:val="24"/>
          <w:szCs w:val="24"/>
          <w:lang w:val="en-US"/>
        </w:rPr>
        <w:t>However,</w:t>
      </w:r>
      <w:r w:rsidR="00525553" w:rsidRPr="007D1C18">
        <w:rPr>
          <w:rFonts w:ascii="Arial" w:hAnsi="Arial" w:cs="Arial"/>
          <w:sz w:val="24"/>
          <w:szCs w:val="24"/>
          <w:lang w:val="en-US"/>
        </w:rPr>
        <w:t xml:space="preserve"> </w:t>
      </w:r>
      <w:r w:rsidR="00A97320">
        <w:rPr>
          <w:rFonts w:ascii="Arial" w:hAnsi="Arial" w:cs="Arial"/>
          <w:sz w:val="24"/>
          <w:szCs w:val="24"/>
          <w:lang w:val="en-US"/>
        </w:rPr>
        <w:t>X</w:t>
      </w:r>
      <w:r w:rsidR="00695610">
        <w:rPr>
          <w:rFonts w:ascii="Arial" w:hAnsi="Arial" w:cs="Arial"/>
          <w:sz w:val="24"/>
          <w:szCs w:val="24"/>
          <w:lang w:val="en-US"/>
        </w:rPr>
        <w:t xml:space="preserve"> ‘</w:t>
      </w:r>
      <w:r w:rsidR="00ED531D">
        <w:rPr>
          <w:rFonts w:ascii="Arial" w:hAnsi="Arial" w:cs="Arial"/>
          <w:sz w:val="24"/>
          <w:szCs w:val="24"/>
          <w:lang w:val="en-US"/>
        </w:rPr>
        <w:t xml:space="preserve">s </w:t>
      </w:r>
      <w:r w:rsidR="00192694">
        <w:rPr>
          <w:rFonts w:ascii="Arial" w:hAnsi="Arial" w:cs="Arial"/>
          <w:sz w:val="24"/>
          <w:szCs w:val="24"/>
          <w:lang w:val="en-US"/>
        </w:rPr>
        <w:t>focus continues</w:t>
      </w:r>
      <w:r w:rsidR="00695610">
        <w:rPr>
          <w:rFonts w:ascii="Arial" w:hAnsi="Arial" w:cs="Arial"/>
          <w:sz w:val="24"/>
          <w:szCs w:val="24"/>
          <w:lang w:val="en-US"/>
        </w:rPr>
        <w:t xml:space="preserve"> to </w:t>
      </w:r>
      <w:r w:rsidR="009D0993">
        <w:rPr>
          <w:rFonts w:ascii="Arial" w:hAnsi="Arial" w:cs="Arial"/>
          <w:sz w:val="24"/>
          <w:szCs w:val="24"/>
          <w:lang w:val="en-US"/>
        </w:rPr>
        <w:t xml:space="preserve">be </w:t>
      </w:r>
      <w:r w:rsidR="00ED531D">
        <w:rPr>
          <w:rFonts w:ascii="Arial" w:hAnsi="Arial" w:cs="Arial"/>
          <w:sz w:val="24"/>
          <w:szCs w:val="24"/>
          <w:lang w:val="en-US"/>
        </w:rPr>
        <w:t>in the fossil fuel sector.</w:t>
      </w:r>
    </w:p>
    <w:p w14:paraId="6738E89E" w14:textId="73E72A0F" w:rsidR="00BA22B8" w:rsidRPr="007D1C18" w:rsidRDefault="007954D6" w:rsidP="007D1C18">
      <w:pPr>
        <w:spacing w:line="480" w:lineRule="auto"/>
        <w:jc w:val="both"/>
        <w:rPr>
          <w:rFonts w:ascii="Arial" w:hAnsi="Arial" w:cs="Arial"/>
          <w:sz w:val="24"/>
          <w:szCs w:val="24"/>
        </w:rPr>
      </w:pPr>
      <w:r>
        <w:rPr>
          <w:rFonts w:ascii="Arial" w:hAnsi="Arial" w:cs="Arial"/>
          <w:sz w:val="24"/>
          <w:szCs w:val="24"/>
          <w:lang w:val="en-US"/>
        </w:rPr>
        <w:t>C</w:t>
      </w:r>
      <w:r w:rsidR="00350E96" w:rsidRPr="007D1C18">
        <w:rPr>
          <w:rFonts w:ascii="Arial" w:hAnsi="Arial" w:cs="Arial"/>
          <w:sz w:val="24"/>
          <w:szCs w:val="24"/>
          <w:lang w:val="en-US"/>
        </w:rPr>
        <w:t xml:space="preserve">harity </w:t>
      </w:r>
      <w:r w:rsidR="00D76BA3" w:rsidRPr="007D1C18">
        <w:rPr>
          <w:rFonts w:ascii="Arial" w:hAnsi="Arial" w:cs="Arial"/>
          <w:sz w:val="24"/>
          <w:szCs w:val="24"/>
          <w:lang w:val="en-US"/>
        </w:rPr>
        <w:t>institutions</w:t>
      </w:r>
      <w:r w:rsidR="00A16CD4" w:rsidRPr="007D1C18">
        <w:rPr>
          <w:rFonts w:ascii="Arial" w:hAnsi="Arial" w:cs="Arial"/>
          <w:sz w:val="24"/>
          <w:szCs w:val="24"/>
          <w:lang w:val="en-US"/>
        </w:rPr>
        <w:t xml:space="preserve"> like </w:t>
      </w:r>
      <w:proofErr w:type="spellStart"/>
      <w:r w:rsidR="00350E96" w:rsidRPr="007D1C18">
        <w:rPr>
          <w:rFonts w:ascii="Arial" w:hAnsi="Arial" w:cs="Arial"/>
          <w:sz w:val="24"/>
          <w:szCs w:val="24"/>
          <w:lang w:val="en-US"/>
        </w:rPr>
        <w:t>ShareAction</w:t>
      </w:r>
      <w:proofErr w:type="spellEnd"/>
      <w:r w:rsidR="00D76BA3" w:rsidRPr="007D1C18">
        <w:rPr>
          <w:rFonts w:ascii="Arial" w:hAnsi="Arial" w:cs="Arial"/>
          <w:sz w:val="24"/>
          <w:szCs w:val="24"/>
          <w:lang w:val="en-US"/>
        </w:rPr>
        <w:t xml:space="preserve"> that promote </w:t>
      </w:r>
      <w:r w:rsidR="00D76BA3" w:rsidRPr="007D1C18">
        <w:rPr>
          <w:rFonts w:ascii="Arial" w:hAnsi="Arial" w:cs="Arial"/>
          <w:sz w:val="24"/>
          <w:szCs w:val="24"/>
        </w:rPr>
        <w:t>environment, social and governance(ESG</w:t>
      </w:r>
      <w:r w:rsidR="005D4F89" w:rsidRPr="007D1C18">
        <w:rPr>
          <w:rFonts w:ascii="Arial" w:hAnsi="Arial" w:cs="Arial"/>
          <w:sz w:val="24"/>
          <w:szCs w:val="24"/>
        </w:rPr>
        <w:t xml:space="preserve">) </w:t>
      </w:r>
      <w:r>
        <w:rPr>
          <w:rFonts w:ascii="Arial" w:hAnsi="Arial" w:cs="Arial"/>
          <w:sz w:val="24"/>
          <w:szCs w:val="24"/>
        </w:rPr>
        <w:t>are now</w:t>
      </w:r>
      <w:r w:rsidR="00F465F4" w:rsidRPr="007D1C18">
        <w:rPr>
          <w:rFonts w:ascii="Arial" w:hAnsi="Arial" w:cs="Arial"/>
          <w:sz w:val="24"/>
          <w:szCs w:val="24"/>
        </w:rPr>
        <w:t xml:space="preserve"> </w:t>
      </w:r>
      <w:r w:rsidR="00D76BA3" w:rsidRPr="007D1C18">
        <w:rPr>
          <w:rFonts w:ascii="Arial" w:hAnsi="Arial" w:cs="Arial"/>
          <w:sz w:val="24"/>
          <w:szCs w:val="24"/>
        </w:rPr>
        <w:t xml:space="preserve">urging investors to pressure </w:t>
      </w:r>
      <w:r w:rsidR="00A97320">
        <w:rPr>
          <w:rFonts w:ascii="Arial" w:hAnsi="Arial" w:cs="Arial"/>
          <w:sz w:val="24"/>
          <w:szCs w:val="24"/>
        </w:rPr>
        <w:t>X</w:t>
      </w:r>
      <w:r w:rsidR="00D76BA3" w:rsidRPr="007D1C18">
        <w:rPr>
          <w:rFonts w:ascii="Arial" w:hAnsi="Arial" w:cs="Arial"/>
          <w:sz w:val="24"/>
          <w:szCs w:val="24"/>
        </w:rPr>
        <w:t xml:space="preserve"> to set milestones and make </w:t>
      </w:r>
      <w:r w:rsidR="009D0993">
        <w:rPr>
          <w:rFonts w:ascii="Arial" w:hAnsi="Arial" w:cs="Arial"/>
          <w:sz w:val="24"/>
          <w:szCs w:val="24"/>
        </w:rPr>
        <w:t xml:space="preserve">immediate </w:t>
      </w:r>
      <w:r w:rsidR="00D76BA3" w:rsidRPr="007D1C18">
        <w:rPr>
          <w:rFonts w:ascii="Arial" w:hAnsi="Arial" w:cs="Arial"/>
          <w:sz w:val="24"/>
          <w:szCs w:val="24"/>
        </w:rPr>
        <w:t>progress towards a l</w:t>
      </w:r>
      <w:r w:rsidR="00597BFF" w:rsidRPr="007D1C18">
        <w:rPr>
          <w:rFonts w:ascii="Arial" w:hAnsi="Arial" w:cs="Arial"/>
          <w:sz w:val="24"/>
          <w:szCs w:val="24"/>
        </w:rPr>
        <w:t>ow carbon model</w:t>
      </w:r>
      <w:r w:rsidR="00C9652B" w:rsidRPr="007D1C18">
        <w:rPr>
          <w:rFonts w:ascii="Arial" w:hAnsi="Arial" w:cs="Arial"/>
          <w:sz w:val="24"/>
          <w:szCs w:val="24"/>
        </w:rPr>
        <w:t>.</w:t>
      </w:r>
      <w:r w:rsidR="00C9652B" w:rsidRPr="007D1C18">
        <w:rPr>
          <w:rFonts w:ascii="Arial" w:hAnsi="Arial" w:cs="Arial"/>
          <w:sz w:val="24"/>
          <w:szCs w:val="24"/>
          <w:lang w:val="en-US"/>
        </w:rPr>
        <w:t xml:space="preserve">  As</w:t>
      </w:r>
      <w:r w:rsidR="00CA0529" w:rsidRPr="007D1C18">
        <w:rPr>
          <w:rFonts w:ascii="Arial" w:hAnsi="Arial" w:cs="Arial"/>
          <w:sz w:val="24"/>
          <w:szCs w:val="24"/>
          <w:lang w:val="en-US"/>
        </w:rPr>
        <w:t xml:space="preserve"> per Bloomberg (2017</w:t>
      </w:r>
      <w:r w:rsidR="000919AD" w:rsidRPr="007D1C18">
        <w:rPr>
          <w:rFonts w:ascii="Arial" w:hAnsi="Arial" w:cs="Arial"/>
          <w:sz w:val="24"/>
          <w:szCs w:val="24"/>
          <w:lang w:val="en-US"/>
        </w:rPr>
        <w:t>a</w:t>
      </w:r>
      <w:r w:rsidR="00CA0529" w:rsidRPr="007D1C18">
        <w:rPr>
          <w:rFonts w:ascii="Arial" w:hAnsi="Arial" w:cs="Arial"/>
          <w:sz w:val="24"/>
          <w:szCs w:val="24"/>
          <w:lang w:val="en-US"/>
        </w:rPr>
        <w:t>),</w:t>
      </w:r>
      <w:r w:rsidR="00C9652B" w:rsidRPr="007D1C18">
        <w:rPr>
          <w:rFonts w:ascii="Arial" w:hAnsi="Arial" w:cs="Arial"/>
          <w:sz w:val="24"/>
          <w:szCs w:val="24"/>
          <w:lang w:val="en-US"/>
        </w:rPr>
        <w:t xml:space="preserve"> 53.45% of its shares are held among 767 </w:t>
      </w:r>
      <w:r w:rsidR="005D4F89" w:rsidRPr="007D1C18">
        <w:rPr>
          <w:rFonts w:ascii="Arial" w:hAnsi="Arial" w:cs="Arial"/>
          <w:sz w:val="24"/>
          <w:szCs w:val="24"/>
          <w:lang w:val="en-US"/>
        </w:rPr>
        <w:t>institutions,</w:t>
      </w:r>
      <w:r w:rsidR="00C9652B" w:rsidRPr="007D1C18">
        <w:rPr>
          <w:rFonts w:ascii="Arial" w:hAnsi="Arial" w:cs="Arial"/>
          <w:sz w:val="24"/>
          <w:szCs w:val="24"/>
          <w:lang w:val="en-US"/>
        </w:rPr>
        <w:t xml:space="preserve"> </w:t>
      </w:r>
      <w:r w:rsidR="00CA0529" w:rsidRPr="007D1C18">
        <w:rPr>
          <w:rFonts w:ascii="Arial" w:hAnsi="Arial" w:cs="Arial"/>
          <w:sz w:val="24"/>
          <w:szCs w:val="24"/>
          <w:lang w:val="en-US"/>
        </w:rPr>
        <w:t xml:space="preserve">among which 78.85 % are Investment advisors. </w:t>
      </w:r>
      <w:r w:rsidR="00CA6010" w:rsidRPr="007D1C18">
        <w:rPr>
          <w:rFonts w:ascii="Arial" w:hAnsi="Arial" w:cs="Arial"/>
          <w:sz w:val="24"/>
          <w:szCs w:val="24"/>
          <w:lang w:val="en-US"/>
        </w:rPr>
        <w:t>Its low ESG score</w:t>
      </w:r>
      <w:r w:rsidR="003C5230" w:rsidRPr="007D1C18">
        <w:rPr>
          <w:rFonts w:ascii="Arial" w:hAnsi="Arial" w:cs="Arial"/>
          <w:sz w:val="24"/>
          <w:szCs w:val="24"/>
          <w:lang w:val="en-US"/>
        </w:rPr>
        <w:t xml:space="preserve"> (Bloomberg,2017</w:t>
      </w:r>
      <w:r w:rsidR="00A8528E" w:rsidRPr="007D1C18">
        <w:rPr>
          <w:rFonts w:ascii="Arial" w:hAnsi="Arial" w:cs="Arial"/>
          <w:sz w:val="24"/>
          <w:szCs w:val="24"/>
          <w:lang w:val="en-US"/>
        </w:rPr>
        <w:t>b</w:t>
      </w:r>
      <w:r w:rsidR="003C5230" w:rsidRPr="007D1C18">
        <w:rPr>
          <w:rFonts w:ascii="Arial" w:hAnsi="Arial" w:cs="Arial"/>
          <w:sz w:val="24"/>
          <w:szCs w:val="24"/>
          <w:lang w:val="en-US"/>
        </w:rPr>
        <w:t>)</w:t>
      </w:r>
      <w:r w:rsidR="000919AD" w:rsidRPr="007D1C18">
        <w:rPr>
          <w:rFonts w:ascii="Arial" w:hAnsi="Arial" w:cs="Arial"/>
          <w:sz w:val="24"/>
          <w:szCs w:val="24"/>
          <w:lang w:val="en-US"/>
        </w:rPr>
        <w:t xml:space="preserve"> of 68.05</w:t>
      </w:r>
      <w:r w:rsidR="003C5230" w:rsidRPr="007D1C18">
        <w:rPr>
          <w:rFonts w:ascii="Arial" w:hAnsi="Arial" w:cs="Arial"/>
          <w:sz w:val="24"/>
          <w:szCs w:val="24"/>
          <w:lang w:val="en-US"/>
        </w:rPr>
        <w:t xml:space="preserve"> combined</w:t>
      </w:r>
      <w:r w:rsidR="00CA6010" w:rsidRPr="007D1C18">
        <w:rPr>
          <w:rFonts w:ascii="Arial" w:hAnsi="Arial" w:cs="Arial"/>
          <w:sz w:val="24"/>
          <w:szCs w:val="24"/>
          <w:lang w:val="en-US"/>
        </w:rPr>
        <w:t xml:space="preserve"> with its lack of initiative to </w:t>
      </w:r>
      <w:r w:rsidR="003C5230" w:rsidRPr="007D1C18">
        <w:rPr>
          <w:rFonts w:ascii="Arial" w:hAnsi="Arial" w:cs="Arial"/>
          <w:sz w:val="24"/>
          <w:szCs w:val="24"/>
          <w:lang w:val="en-US"/>
        </w:rPr>
        <w:t xml:space="preserve">make any </w:t>
      </w:r>
      <w:r w:rsidR="00BA22B8" w:rsidRPr="007D1C18">
        <w:rPr>
          <w:rFonts w:ascii="Arial" w:hAnsi="Arial" w:cs="Arial"/>
          <w:sz w:val="24"/>
          <w:szCs w:val="24"/>
          <w:lang w:val="en-US"/>
        </w:rPr>
        <w:t xml:space="preserve">new </w:t>
      </w:r>
      <w:r w:rsidR="003C5230" w:rsidRPr="007D1C18">
        <w:rPr>
          <w:rFonts w:ascii="Arial" w:hAnsi="Arial" w:cs="Arial"/>
          <w:sz w:val="24"/>
          <w:szCs w:val="24"/>
          <w:lang w:val="en-US"/>
        </w:rPr>
        <w:t>ESG</w:t>
      </w:r>
      <w:r w:rsidR="00CA6010" w:rsidRPr="007D1C18">
        <w:rPr>
          <w:rFonts w:ascii="Arial" w:hAnsi="Arial" w:cs="Arial"/>
          <w:sz w:val="24"/>
          <w:szCs w:val="24"/>
          <w:lang w:val="en-US"/>
        </w:rPr>
        <w:t xml:space="preserve"> </w:t>
      </w:r>
      <w:r w:rsidR="003C5230" w:rsidRPr="007D1C18">
        <w:rPr>
          <w:rFonts w:ascii="Arial" w:hAnsi="Arial" w:cs="Arial"/>
          <w:sz w:val="24"/>
          <w:szCs w:val="24"/>
          <w:lang w:val="en-US"/>
        </w:rPr>
        <w:t xml:space="preserve">investments </w:t>
      </w:r>
      <w:r w:rsidR="00CA6010" w:rsidRPr="007D1C18">
        <w:rPr>
          <w:rFonts w:ascii="Arial" w:hAnsi="Arial" w:cs="Arial"/>
          <w:sz w:val="24"/>
          <w:szCs w:val="24"/>
          <w:lang w:val="en-US"/>
        </w:rPr>
        <w:t xml:space="preserve">could </w:t>
      </w:r>
      <w:r w:rsidR="006522E4">
        <w:rPr>
          <w:rFonts w:ascii="Arial" w:hAnsi="Arial" w:cs="Arial"/>
          <w:sz w:val="24"/>
          <w:szCs w:val="24"/>
          <w:lang w:val="en-US"/>
        </w:rPr>
        <w:t>result in</w:t>
      </w:r>
      <w:r w:rsidR="003C5230" w:rsidRPr="007D1C18">
        <w:rPr>
          <w:rFonts w:ascii="Arial" w:hAnsi="Arial" w:cs="Arial"/>
          <w:sz w:val="24"/>
          <w:szCs w:val="24"/>
          <w:lang w:val="en-US"/>
        </w:rPr>
        <w:t xml:space="preserve"> investors either voic</w:t>
      </w:r>
      <w:r w:rsidR="006522E4">
        <w:rPr>
          <w:rFonts w:ascii="Arial" w:hAnsi="Arial" w:cs="Arial"/>
          <w:sz w:val="24"/>
          <w:szCs w:val="24"/>
          <w:lang w:val="en-US"/>
        </w:rPr>
        <w:t>ing</w:t>
      </w:r>
      <w:r w:rsidR="003C5230" w:rsidRPr="007D1C18">
        <w:rPr>
          <w:rFonts w:ascii="Arial" w:hAnsi="Arial" w:cs="Arial"/>
          <w:sz w:val="24"/>
          <w:szCs w:val="24"/>
          <w:lang w:val="en-US"/>
        </w:rPr>
        <w:t xml:space="preserve"> their dissatisfaction or exit</w:t>
      </w:r>
      <w:r w:rsidR="006522E4">
        <w:rPr>
          <w:rFonts w:ascii="Arial" w:hAnsi="Arial" w:cs="Arial"/>
          <w:sz w:val="24"/>
          <w:szCs w:val="24"/>
          <w:lang w:val="en-US"/>
        </w:rPr>
        <w:t>ing</w:t>
      </w:r>
      <w:r w:rsidR="003C5230" w:rsidRPr="007D1C18">
        <w:rPr>
          <w:rFonts w:ascii="Arial" w:hAnsi="Arial" w:cs="Arial"/>
          <w:sz w:val="24"/>
          <w:szCs w:val="24"/>
          <w:lang w:val="en-US"/>
        </w:rPr>
        <w:t xml:space="preserve"> </w:t>
      </w:r>
      <w:r w:rsidR="00A97320">
        <w:rPr>
          <w:rFonts w:ascii="Arial" w:hAnsi="Arial" w:cs="Arial"/>
          <w:sz w:val="24"/>
          <w:szCs w:val="24"/>
          <w:lang w:val="en-US"/>
        </w:rPr>
        <w:t>X</w:t>
      </w:r>
      <w:r w:rsidR="003C5230" w:rsidRPr="007D1C18">
        <w:rPr>
          <w:rFonts w:ascii="Arial" w:hAnsi="Arial" w:cs="Arial"/>
          <w:sz w:val="24"/>
          <w:szCs w:val="24"/>
          <w:lang w:val="en-US"/>
        </w:rPr>
        <w:t xml:space="preserve"> as Hirschman</w:t>
      </w:r>
      <w:r w:rsidR="00A70556" w:rsidRPr="007D1C18">
        <w:rPr>
          <w:rFonts w:ascii="Arial" w:hAnsi="Arial" w:cs="Arial"/>
          <w:sz w:val="24"/>
          <w:szCs w:val="24"/>
          <w:lang w:val="en-US"/>
        </w:rPr>
        <w:t xml:space="preserve"> </w:t>
      </w:r>
      <w:r w:rsidR="0080419D">
        <w:rPr>
          <w:rFonts w:ascii="Arial" w:hAnsi="Arial" w:cs="Arial"/>
          <w:sz w:val="24"/>
          <w:szCs w:val="24"/>
          <w:lang w:val="en-US"/>
        </w:rPr>
        <w:t>did</w:t>
      </w:r>
      <w:r w:rsidR="009D0993">
        <w:rPr>
          <w:rFonts w:ascii="Arial" w:hAnsi="Arial" w:cs="Arial"/>
          <w:sz w:val="24"/>
          <w:szCs w:val="24"/>
          <w:lang w:val="en-US"/>
        </w:rPr>
        <w:t xml:space="preserve"> </w:t>
      </w:r>
      <w:r w:rsidR="00E85F03" w:rsidRPr="007D1C18">
        <w:rPr>
          <w:rFonts w:ascii="Arial" w:hAnsi="Arial" w:cs="Arial"/>
          <w:sz w:val="24"/>
          <w:szCs w:val="24"/>
          <w:lang w:val="en-US"/>
        </w:rPr>
        <w:t xml:space="preserve">(see Louche and </w:t>
      </w:r>
      <w:proofErr w:type="spellStart"/>
      <w:r w:rsidR="00E85F03" w:rsidRPr="007D1C18">
        <w:rPr>
          <w:rFonts w:ascii="Arial" w:hAnsi="Arial" w:cs="Arial"/>
          <w:sz w:val="24"/>
          <w:szCs w:val="24"/>
          <w:lang w:val="en-US"/>
        </w:rPr>
        <w:t>Lydenberg</w:t>
      </w:r>
      <w:proofErr w:type="spellEnd"/>
      <w:r w:rsidR="00E85F03" w:rsidRPr="007D1C18">
        <w:rPr>
          <w:rFonts w:ascii="Arial" w:hAnsi="Arial" w:cs="Arial"/>
          <w:sz w:val="24"/>
          <w:szCs w:val="24"/>
          <w:lang w:val="en-US"/>
        </w:rPr>
        <w:t xml:space="preserve"> 2011, p.76)</w:t>
      </w:r>
      <w:r w:rsidR="00051876" w:rsidRPr="007D1C18">
        <w:rPr>
          <w:rFonts w:ascii="Arial" w:hAnsi="Arial" w:cs="Arial"/>
          <w:sz w:val="24"/>
          <w:szCs w:val="24"/>
        </w:rPr>
        <w:t>.</w:t>
      </w:r>
      <w:r w:rsidR="003C5230" w:rsidRPr="007D1C18">
        <w:rPr>
          <w:rFonts w:ascii="Arial" w:hAnsi="Arial" w:cs="Arial"/>
          <w:sz w:val="24"/>
          <w:szCs w:val="24"/>
        </w:rPr>
        <w:t xml:space="preserve"> </w:t>
      </w:r>
      <w:r w:rsidR="002F134C" w:rsidRPr="007D1C18">
        <w:rPr>
          <w:rFonts w:ascii="Arial" w:hAnsi="Arial" w:cs="Arial"/>
          <w:sz w:val="24"/>
          <w:szCs w:val="24"/>
        </w:rPr>
        <w:t>The governance</w:t>
      </w:r>
      <w:r w:rsidR="009D0993">
        <w:rPr>
          <w:rFonts w:ascii="Arial" w:hAnsi="Arial" w:cs="Arial"/>
          <w:sz w:val="24"/>
          <w:szCs w:val="24"/>
        </w:rPr>
        <w:t xml:space="preserve"> model</w:t>
      </w:r>
      <w:r w:rsidR="002F134C" w:rsidRPr="007D1C18">
        <w:rPr>
          <w:rFonts w:ascii="Arial" w:hAnsi="Arial" w:cs="Arial"/>
          <w:sz w:val="24"/>
          <w:szCs w:val="24"/>
        </w:rPr>
        <w:t xml:space="preserve"> </w:t>
      </w:r>
      <w:r w:rsidR="00781718">
        <w:rPr>
          <w:rFonts w:ascii="Arial" w:hAnsi="Arial" w:cs="Arial"/>
          <w:sz w:val="24"/>
          <w:szCs w:val="24"/>
        </w:rPr>
        <w:t>at an</w:t>
      </w:r>
      <w:r w:rsidR="002F134C" w:rsidRPr="007D1C18">
        <w:rPr>
          <w:rFonts w:ascii="Arial" w:hAnsi="Arial" w:cs="Arial"/>
          <w:sz w:val="24"/>
          <w:szCs w:val="24"/>
        </w:rPr>
        <w:t xml:space="preserve"> </w:t>
      </w:r>
      <w:r w:rsidR="0066772E" w:rsidRPr="007D1C18">
        <w:rPr>
          <w:rFonts w:ascii="Arial" w:hAnsi="Arial" w:cs="Arial"/>
          <w:sz w:val="24"/>
          <w:szCs w:val="24"/>
        </w:rPr>
        <w:t>Institutional investor</w:t>
      </w:r>
      <w:r w:rsidR="003C5230" w:rsidRPr="007D1C18">
        <w:rPr>
          <w:rFonts w:ascii="Arial" w:hAnsi="Arial" w:cs="Arial"/>
          <w:sz w:val="24"/>
          <w:szCs w:val="24"/>
        </w:rPr>
        <w:t xml:space="preserve"> MFS Investment Management</w:t>
      </w:r>
      <w:r w:rsidR="00757379" w:rsidRPr="007D1C18">
        <w:rPr>
          <w:rFonts w:ascii="Arial" w:hAnsi="Arial" w:cs="Arial"/>
          <w:sz w:val="24"/>
          <w:szCs w:val="24"/>
        </w:rPr>
        <w:t xml:space="preserve"> in the US</w:t>
      </w:r>
      <w:r w:rsidR="002F134C" w:rsidRPr="007D1C18">
        <w:rPr>
          <w:rFonts w:ascii="Arial" w:hAnsi="Arial" w:cs="Arial"/>
          <w:sz w:val="24"/>
          <w:szCs w:val="24"/>
        </w:rPr>
        <w:t xml:space="preserve"> (2017) is used here </w:t>
      </w:r>
      <w:r w:rsidR="00781718">
        <w:rPr>
          <w:rFonts w:ascii="Arial" w:hAnsi="Arial" w:cs="Arial"/>
          <w:sz w:val="24"/>
          <w:szCs w:val="24"/>
        </w:rPr>
        <w:t>to illustrate the possib</w:t>
      </w:r>
      <w:r w:rsidR="00EB2786">
        <w:rPr>
          <w:rFonts w:ascii="Arial" w:hAnsi="Arial" w:cs="Arial"/>
          <w:sz w:val="24"/>
          <w:szCs w:val="24"/>
        </w:rPr>
        <w:t>le actions that can be taken by such</w:t>
      </w:r>
      <w:r w:rsidR="00781718">
        <w:rPr>
          <w:rFonts w:ascii="Arial" w:hAnsi="Arial" w:cs="Arial"/>
          <w:sz w:val="24"/>
          <w:szCs w:val="24"/>
        </w:rPr>
        <w:t xml:space="preserve"> investors</w:t>
      </w:r>
      <w:r w:rsidR="002F134C" w:rsidRPr="007D1C18">
        <w:rPr>
          <w:rFonts w:ascii="Arial" w:hAnsi="Arial" w:cs="Arial"/>
          <w:sz w:val="24"/>
          <w:szCs w:val="24"/>
        </w:rPr>
        <w:t xml:space="preserve">. </w:t>
      </w:r>
      <w:r w:rsidR="00EB2786">
        <w:rPr>
          <w:rFonts w:ascii="Arial" w:hAnsi="Arial" w:cs="Arial"/>
          <w:sz w:val="24"/>
          <w:szCs w:val="24"/>
        </w:rPr>
        <w:t>MFS</w:t>
      </w:r>
      <w:r w:rsidR="002F134C" w:rsidRPr="007D1C18">
        <w:rPr>
          <w:rFonts w:ascii="Arial" w:hAnsi="Arial" w:cs="Arial"/>
          <w:sz w:val="24"/>
          <w:szCs w:val="24"/>
        </w:rPr>
        <w:t xml:space="preserve"> </w:t>
      </w:r>
      <w:r w:rsidR="001840E2" w:rsidRPr="007D1C18">
        <w:rPr>
          <w:rFonts w:ascii="Arial" w:hAnsi="Arial" w:cs="Arial"/>
          <w:sz w:val="24"/>
          <w:szCs w:val="24"/>
        </w:rPr>
        <w:t>use</w:t>
      </w:r>
      <w:r w:rsidR="00F02ECA" w:rsidRPr="007D1C18">
        <w:rPr>
          <w:rFonts w:ascii="Arial" w:hAnsi="Arial" w:cs="Arial"/>
          <w:sz w:val="24"/>
          <w:szCs w:val="24"/>
        </w:rPr>
        <w:t>s</w:t>
      </w:r>
      <w:r w:rsidR="001840E2" w:rsidRPr="007D1C18">
        <w:rPr>
          <w:rFonts w:ascii="Arial" w:hAnsi="Arial" w:cs="Arial"/>
          <w:sz w:val="24"/>
          <w:szCs w:val="24"/>
        </w:rPr>
        <w:t xml:space="preserve"> a combination of voting and exclusions</w:t>
      </w:r>
      <w:r w:rsidR="00E84412" w:rsidRPr="007D1C18">
        <w:rPr>
          <w:rFonts w:ascii="Arial" w:hAnsi="Arial" w:cs="Arial"/>
          <w:sz w:val="24"/>
          <w:szCs w:val="24"/>
        </w:rPr>
        <w:t xml:space="preserve"> from the</w:t>
      </w:r>
      <w:r w:rsidR="00E56FDF" w:rsidRPr="007D1C18">
        <w:rPr>
          <w:rFonts w:ascii="Arial" w:hAnsi="Arial" w:cs="Arial"/>
          <w:sz w:val="24"/>
          <w:szCs w:val="24"/>
        </w:rPr>
        <w:t xml:space="preserve"> SRI strategies</w:t>
      </w:r>
      <w:r w:rsidR="00E84412" w:rsidRPr="007D1C18">
        <w:rPr>
          <w:rFonts w:ascii="Arial" w:hAnsi="Arial" w:cs="Arial"/>
          <w:sz w:val="24"/>
          <w:szCs w:val="24"/>
        </w:rPr>
        <w:t xml:space="preserve"> toolbox</w:t>
      </w:r>
      <w:r w:rsidR="001840E2" w:rsidRPr="007D1C18">
        <w:rPr>
          <w:rFonts w:ascii="Arial" w:hAnsi="Arial" w:cs="Arial"/>
          <w:sz w:val="24"/>
          <w:szCs w:val="24"/>
        </w:rPr>
        <w:t xml:space="preserve"> </w:t>
      </w:r>
      <w:r w:rsidR="00E84412" w:rsidRPr="007D1C18">
        <w:rPr>
          <w:rFonts w:ascii="Arial" w:hAnsi="Arial" w:cs="Arial"/>
          <w:sz w:val="24"/>
          <w:szCs w:val="24"/>
        </w:rPr>
        <w:t>to fulfil their responsibility towards</w:t>
      </w:r>
      <w:r w:rsidR="001840E2" w:rsidRPr="007D1C18">
        <w:rPr>
          <w:rFonts w:ascii="Arial" w:hAnsi="Arial" w:cs="Arial"/>
          <w:sz w:val="24"/>
          <w:szCs w:val="24"/>
        </w:rPr>
        <w:t xml:space="preserve"> ESG decisions in companies where they </w:t>
      </w:r>
      <w:r w:rsidR="00BA22B8" w:rsidRPr="007D1C18">
        <w:rPr>
          <w:rFonts w:ascii="Arial" w:hAnsi="Arial" w:cs="Arial"/>
          <w:sz w:val="24"/>
          <w:szCs w:val="24"/>
        </w:rPr>
        <w:t>invest</w:t>
      </w:r>
      <w:r w:rsidR="001840E2" w:rsidRPr="007D1C18">
        <w:rPr>
          <w:rFonts w:ascii="Arial" w:hAnsi="Arial" w:cs="Arial"/>
          <w:sz w:val="24"/>
          <w:szCs w:val="24"/>
        </w:rPr>
        <w:t>.</w:t>
      </w:r>
      <w:r w:rsidR="0066772E" w:rsidRPr="007D1C18">
        <w:rPr>
          <w:rFonts w:ascii="Arial" w:hAnsi="Arial" w:cs="Arial"/>
          <w:sz w:val="24"/>
          <w:szCs w:val="24"/>
        </w:rPr>
        <w:t xml:space="preserve"> </w:t>
      </w:r>
      <w:r w:rsidR="00EB2786">
        <w:rPr>
          <w:rFonts w:ascii="Arial" w:hAnsi="Arial" w:cs="Arial"/>
          <w:sz w:val="24"/>
          <w:szCs w:val="24"/>
        </w:rPr>
        <w:t>The company has</w:t>
      </w:r>
      <w:r w:rsidR="00757379" w:rsidRPr="007D1C18">
        <w:rPr>
          <w:rFonts w:ascii="Arial" w:hAnsi="Arial" w:cs="Arial"/>
          <w:sz w:val="24"/>
          <w:szCs w:val="24"/>
        </w:rPr>
        <w:t xml:space="preserve"> ESG analyst</w:t>
      </w:r>
      <w:r w:rsidR="001840E2" w:rsidRPr="007D1C18">
        <w:rPr>
          <w:rFonts w:ascii="Arial" w:hAnsi="Arial" w:cs="Arial"/>
          <w:sz w:val="24"/>
          <w:szCs w:val="24"/>
        </w:rPr>
        <w:t>s</w:t>
      </w:r>
      <w:r w:rsidR="00757379" w:rsidRPr="007D1C18">
        <w:rPr>
          <w:rFonts w:ascii="Arial" w:hAnsi="Arial" w:cs="Arial"/>
          <w:sz w:val="24"/>
          <w:szCs w:val="24"/>
        </w:rPr>
        <w:t xml:space="preserve"> </w:t>
      </w:r>
      <w:r w:rsidR="00785EF7" w:rsidRPr="007D1C18">
        <w:rPr>
          <w:rFonts w:ascii="Arial" w:hAnsi="Arial" w:cs="Arial"/>
          <w:sz w:val="24"/>
          <w:szCs w:val="24"/>
        </w:rPr>
        <w:t>voice their opinion through proxy voting</w:t>
      </w:r>
      <w:r w:rsidR="001840E2" w:rsidRPr="007D1C18">
        <w:rPr>
          <w:rFonts w:ascii="Arial" w:hAnsi="Arial" w:cs="Arial"/>
          <w:sz w:val="24"/>
          <w:szCs w:val="24"/>
        </w:rPr>
        <w:t xml:space="preserve"> to influence ESG</w:t>
      </w:r>
      <w:r w:rsidR="00757379" w:rsidRPr="007D1C18">
        <w:rPr>
          <w:rFonts w:ascii="Arial" w:hAnsi="Arial" w:cs="Arial"/>
          <w:sz w:val="24"/>
          <w:szCs w:val="24"/>
        </w:rPr>
        <w:t xml:space="preserve"> investment </w:t>
      </w:r>
      <w:r w:rsidR="006522E4" w:rsidRPr="007D1C18">
        <w:rPr>
          <w:rFonts w:ascii="Arial" w:hAnsi="Arial" w:cs="Arial"/>
          <w:sz w:val="24"/>
          <w:szCs w:val="24"/>
        </w:rPr>
        <w:t>decision</w:t>
      </w:r>
      <w:r w:rsidR="006522E4">
        <w:rPr>
          <w:rFonts w:ascii="Arial" w:hAnsi="Arial" w:cs="Arial"/>
          <w:sz w:val="24"/>
          <w:szCs w:val="24"/>
        </w:rPr>
        <w:t xml:space="preserve">. </w:t>
      </w:r>
      <w:r w:rsidR="006522E4" w:rsidRPr="007D1C18">
        <w:rPr>
          <w:rFonts w:ascii="Arial" w:hAnsi="Arial" w:cs="Arial"/>
          <w:sz w:val="24"/>
          <w:szCs w:val="24"/>
        </w:rPr>
        <w:t>They</w:t>
      </w:r>
      <w:r w:rsidR="00757379" w:rsidRPr="007D1C18">
        <w:rPr>
          <w:rFonts w:ascii="Arial" w:hAnsi="Arial" w:cs="Arial"/>
          <w:sz w:val="24"/>
          <w:szCs w:val="24"/>
        </w:rPr>
        <w:t xml:space="preserve"> </w:t>
      </w:r>
      <w:r w:rsidR="001840E2" w:rsidRPr="007D1C18">
        <w:rPr>
          <w:rFonts w:ascii="Arial" w:hAnsi="Arial" w:cs="Arial"/>
          <w:sz w:val="24"/>
          <w:szCs w:val="24"/>
        </w:rPr>
        <w:t>also incorporate</w:t>
      </w:r>
      <w:r w:rsidR="00757379" w:rsidRPr="007D1C18">
        <w:rPr>
          <w:rFonts w:ascii="Arial" w:hAnsi="Arial" w:cs="Arial"/>
          <w:sz w:val="24"/>
          <w:szCs w:val="24"/>
        </w:rPr>
        <w:t xml:space="preserve"> a company’s</w:t>
      </w:r>
      <w:r w:rsidR="0066772E" w:rsidRPr="007D1C18">
        <w:rPr>
          <w:rFonts w:ascii="Arial" w:hAnsi="Arial" w:cs="Arial"/>
          <w:sz w:val="24"/>
          <w:szCs w:val="24"/>
        </w:rPr>
        <w:t xml:space="preserve"> ESG</w:t>
      </w:r>
      <w:r w:rsidR="00757379" w:rsidRPr="007D1C18">
        <w:rPr>
          <w:rFonts w:ascii="Arial" w:hAnsi="Arial" w:cs="Arial"/>
          <w:sz w:val="24"/>
          <w:szCs w:val="24"/>
        </w:rPr>
        <w:t xml:space="preserve"> risk and opportunities in their</w:t>
      </w:r>
      <w:r w:rsidR="0066772E" w:rsidRPr="007D1C18">
        <w:rPr>
          <w:rFonts w:ascii="Arial" w:hAnsi="Arial" w:cs="Arial"/>
          <w:sz w:val="24"/>
          <w:szCs w:val="24"/>
        </w:rPr>
        <w:t xml:space="preserve"> security analysis and </w:t>
      </w:r>
      <w:r w:rsidR="001901A9" w:rsidRPr="007D1C18">
        <w:rPr>
          <w:rFonts w:ascii="Arial" w:hAnsi="Arial" w:cs="Arial"/>
          <w:sz w:val="24"/>
          <w:szCs w:val="24"/>
        </w:rPr>
        <w:t xml:space="preserve">if </w:t>
      </w:r>
      <w:r w:rsidR="006522E4">
        <w:rPr>
          <w:rFonts w:ascii="Arial" w:hAnsi="Arial" w:cs="Arial"/>
          <w:sz w:val="24"/>
          <w:szCs w:val="24"/>
        </w:rPr>
        <w:t>necessary,</w:t>
      </w:r>
      <w:r w:rsidR="0066772E" w:rsidRPr="007D1C18">
        <w:rPr>
          <w:rFonts w:ascii="Arial" w:hAnsi="Arial" w:cs="Arial"/>
          <w:sz w:val="24"/>
          <w:szCs w:val="24"/>
        </w:rPr>
        <w:t xml:space="preserve"> eliminate a position entirely. </w:t>
      </w:r>
      <w:r w:rsidR="001840E2" w:rsidRPr="007D1C18">
        <w:rPr>
          <w:rFonts w:ascii="Arial" w:hAnsi="Arial" w:cs="Arial"/>
          <w:sz w:val="24"/>
          <w:szCs w:val="24"/>
        </w:rPr>
        <w:t xml:space="preserve">If </w:t>
      </w:r>
      <w:r w:rsidR="00A97320">
        <w:rPr>
          <w:rFonts w:ascii="Arial" w:hAnsi="Arial" w:cs="Arial"/>
          <w:sz w:val="24"/>
          <w:szCs w:val="24"/>
        </w:rPr>
        <w:t>X</w:t>
      </w:r>
      <w:r w:rsidR="001840E2" w:rsidRPr="007D1C18">
        <w:rPr>
          <w:rFonts w:ascii="Arial" w:hAnsi="Arial" w:cs="Arial"/>
          <w:sz w:val="24"/>
          <w:szCs w:val="24"/>
        </w:rPr>
        <w:t xml:space="preserve"> </w:t>
      </w:r>
      <w:r w:rsidR="00BA22B8" w:rsidRPr="007D1C18">
        <w:rPr>
          <w:rFonts w:ascii="Arial" w:hAnsi="Arial" w:cs="Arial"/>
          <w:sz w:val="24"/>
          <w:szCs w:val="24"/>
        </w:rPr>
        <w:t xml:space="preserve">repeatedly </w:t>
      </w:r>
      <w:r w:rsidR="001840E2" w:rsidRPr="007D1C18">
        <w:rPr>
          <w:rFonts w:ascii="Arial" w:hAnsi="Arial" w:cs="Arial"/>
          <w:sz w:val="24"/>
          <w:szCs w:val="24"/>
        </w:rPr>
        <w:t xml:space="preserve">chooses to ignore shareholder’s voices, </w:t>
      </w:r>
      <w:r w:rsidR="001901A9" w:rsidRPr="007D1C18">
        <w:rPr>
          <w:rFonts w:ascii="Arial" w:hAnsi="Arial" w:cs="Arial"/>
          <w:sz w:val="24"/>
          <w:szCs w:val="24"/>
        </w:rPr>
        <w:t>it</w:t>
      </w:r>
      <w:r w:rsidR="00BA22B8" w:rsidRPr="007D1C18">
        <w:rPr>
          <w:rFonts w:ascii="Arial" w:hAnsi="Arial" w:cs="Arial"/>
          <w:sz w:val="24"/>
          <w:szCs w:val="24"/>
        </w:rPr>
        <w:t xml:space="preserve"> </w:t>
      </w:r>
      <w:r w:rsidR="00695610">
        <w:rPr>
          <w:rFonts w:ascii="Arial" w:hAnsi="Arial" w:cs="Arial"/>
          <w:sz w:val="24"/>
          <w:szCs w:val="24"/>
        </w:rPr>
        <w:t>exposes itself to the risk</w:t>
      </w:r>
      <w:r w:rsidR="00BA22B8" w:rsidRPr="007D1C18">
        <w:rPr>
          <w:rFonts w:ascii="Arial" w:hAnsi="Arial" w:cs="Arial"/>
          <w:sz w:val="24"/>
          <w:szCs w:val="24"/>
        </w:rPr>
        <w:t xml:space="preserve"> of </w:t>
      </w:r>
      <w:r w:rsidR="0039332A" w:rsidRPr="007D1C18">
        <w:rPr>
          <w:rFonts w:ascii="Arial" w:hAnsi="Arial" w:cs="Arial"/>
          <w:sz w:val="24"/>
          <w:szCs w:val="24"/>
        </w:rPr>
        <w:t xml:space="preserve">other </w:t>
      </w:r>
      <w:r w:rsidR="001840E2" w:rsidRPr="007D1C18">
        <w:rPr>
          <w:rFonts w:ascii="Arial" w:hAnsi="Arial" w:cs="Arial"/>
          <w:sz w:val="24"/>
          <w:szCs w:val="24"/>
        </w:rPr>
        <w:t xml:space="preserve">investors </w:t>
      </w:r>
      <w:r w:rsidR="00BA22B8" w:rsidRPr="007D1C18">
        <w:rPr>
          <w:rFonts w:ascii="Arial" w:hAnsi="Arial" w:cs="Arial"/>
          <w:sz w:val="24"/>
          <w:szCs w:val="24"/>
        </w:rPr>
        <w:t>exiting</w:t>
      </w:r>
      <w:r w:rsidR="001840E2" w:rsidRPr="007D1C18">
        <w:rPr>
          <w:rFonts w:ascii="Arial" w:hAnsi="Arial" w:cs="Arial"/>
          <w:sz w:val="24"/>
          <w:szCs w:val="24"/>
        </w:rPr>
        <w:t xml:space="preserve"> or analysts </w:t>
      </w:r>
      <w:r w:rsidR="001901A9" w:rsidRPr="007D1C18">
        <w:rPr>
          <w:rFonts w:ascii="Arial" w:hAnsi="Arial" w:cs="Arial"/>
          <w:sz w:val="24"/>
          <w:szCs w:val="24"/>
        </w:rPr>
        <w:t>excluding it</w:t>
      </w:r>
      <w:r w:rsidR="001840E2" w:rsidRPr="007D1C18">
        <w:rPr>
          <w:rFonts w:ascii="Arial" w:hAnsi="Arial" w:cs="Arial"/>
          <w:sz w:val="24"/>
          <w:szCs w:val="24"/>
        </w:rPr>
        <w:t xml:space="preserve"> from their </w:t>
      </w:r>
      <w:r w:rsidR="006522E4" w:rsidRPr="007D1C18">
        <w:rPr>
          <w:rFonts w:ascii="Arial" w:hAnsi="Arial" w:cs="Arial"/>
          <w:sz w:val="24"/>
          <w:szCs w:val="24"/>
        </w:rPr>
        <w:t xml:space="preserve">portfolio, </w:t>
      </w:r>
      <w:r w:rsidR="00695610">
        <w:rPr>
          <w:rFonts w:ascii="Arial" w:hAnsi="Arial" w:cs="Arial"/>
          <w:sz w:val="24"/>
          <w:szCs w:val="24"/>
        </w:rPr>
        <w:t>resulting in lower</w:t>
      </w:r>
      <w:r w:rsidR="001840E2" w:rsidRPr="007D1C18">
        <w:rPr>
          <w:rFonts w:ascii="Arial" w:hAnsi="Arial" w:cs="Arial"/>
          <w:sz w:val="24"/>
          <w:szCs w:val="24"/>
        </w:rPr>
        <w:t xml:space="preserve"> </w:t>
      </w:r>
      <w:r w:rsidR="00BA22B8" w:rsidRPr="007D1C18">
        <w:rPr>
          <w:rFonts w:ascii="Arial" w:hAnsi="Arial" w:cs="Arial"/>
          <w:sz w:val="24"/>
          <w:szCs w:val="24"/>
        </w:rPr>
        <w:t>share value</w:t>
      </w:r>
      <w:r w:rsidR="00D74F55" w:rsidRPr="007D1C18">
        <w:rPr>
          <w:rFonts w:ascii="Arial" w:hAnsi="Arial" w:cs="Arial"/>
          <w:sz w:val="24"/>
          <w:szCs w:val="24"/>
        </w:rPr>
        <w:t xml:space="preserve"> and credibility </w:t>
      </w:r>
      <w:r w:rsidR="006522E4">
        <w:rPr>
          <w:rFonts w:ascii="Arial" w:hAnsi="Arial" w:cs="Arial"/>
          <w:sz w:val="24"/>
          <w:szCs w:val="24"/>
        </w:rPr>
        <w:t>due to</w:t>
      </w:r>
      <w:r w:rsidR="00DE5F20" w:rsidRPr="007D1C18">
        <w:rPr>
          <w:rFonts w:ascii="Arial" w:hAnsi="Arial" w:cs="Arial"/>
          <w:sz w:val="24"/>
          <w:szCs w:val="24"/>
        </w:rPr>
        <w:t xml:space="preserve"> poor ratings.</w:t>
      </w:r>
      <w:r w:rsidR="00EB2FCE" w:rsidRPr="007D1C18">
        <w:rPr>
          <w:rFonts w:ascii="Arial" w:hAnsi="Arial" w:cs="Arial"/>
          <w:sz w:val="24"/>
          <w:szCs w:val="24"/>
        </w:rPr>
        <w:t xml:space="preserve"> </w:t>
      </w:r>
      <w:r w:rsidR="006522E4">
        <w:rPr>
          <w:rFonts w:ascii="Arial" w:hAnsi="Arial" w:cs="Arial"/>
          <w:sz w:val="24"/>
          <w:szCs w:val="24"/>
        </w:rPr>
        <w:t>To avoid this,</w:t>
      </w:r>
      <w:r w:rsidR="006522E4" w:rsidRPr="007D1C18">
        <w:rPr>
          <w:rFonts w:ascii="Arial" w:hAnsi="Arial" w:cs="Arial"/>
          <w:sz w:val="24"/>
          <w:szCs w:val="24"/>
        </w:rPr>
        <w:t xml:space="preserve"> </w:t>
      </w:r>
      <w:r w:rsidR="00A97320">
        <w:rPr>
          <w:rFonts w:ascii="Arial" w:hAnsi="Arial" w:cs="Arial"/>
          <w:sz w:val="24"/>
          <w:szCs w:val="24"/>
        </w:rPr>
        <w:t>X</w:t>
      </w:r>
      <w:r w:rsidR="00EB2FCE" w:rsidRPr="007D1C18">
        <w:rPr>
          <w:rFonts w:ascii="Arial" w:hAnsi="Arial" w:cs="Arial"/>
          <w:sz w:val="24"/>
          <w:szCs w:val="24"/>
        </w:rPr>
        <w:t xml:space="preserve"> should look to get ahead of the curve in investing in green energy to avoid exclusion.</w:t>
      </w:r>
    </w:p>
    <w:p w14:paraId="0D40D28A" w14:textId="5A407194" w:rsidR="00987F03" w:rsidRDefault="00A97320" w:rsidP="007D1C18">
      <w:pPr>
        <w:spacing w:line="480" w:lineRule="auto"/>
        <w:jc w:val="both"/>
        <w:rPr>
          <w:rFonts w:ascii="Arial" w:hAnsi="Arial" w:cs="Arial"/>
          <w:sz w:val="24"/>
          <w:szCs w:val="24"/>
        </w:rPr>
      </w:pPr>
      <w:r>
        <w:rPr>
          <w:rFonts w:ascii="Arial" w:hAnsi="Arial" w:cs="Arial"/>
          <w:sz w:val="24"/>
          <w:szCs w:val="24"/>
          <w:lang w:val="en-US"/>
        </w:rPr>
        <w:lastRenderedPageBreak/>
        <w:t>X</w:t>
      </w:r>
      <w:r w:rsidR="006B3656" w:rsidRPr="007D1C18">
        <w:rPr>
          <w:rFonts w:ascii="Arial" w:hAnsi="Arial" w:cs="Arial"/>
          <w:sz w:val="24"/>
          <w:szCs w:val="24"/>
          <w:lang w:val="en-US"/>
        </w:rPr>
        <w:t>’s sale of the solar energy business in 2011 shows its lack of expertise in managing renewables. A re-entry into this sector may not augur well for it</w:t>
      </w:r>
      <w:r w:rsidR="00C360C6">
        <w:rPr>
          <w:rFonts w:ascii="Arial" w:hAnsi="Arial" w:cs="Arial"/>
          <w:sz w:val="24"/>
          <w:szCs w:val="24"/>
          <w:lang w:val="en-US"/>
        </w:rPr>
        <w:t>.</w:t>
      </w:r>
      <w:r w:rsidR="006B3656">
        <w:rPr>
          <w:rFonts w:ascii="Arial" w:hAnsi="Arial" w:cs="Arial"/>
          <w:sz w:val="24"/>
          <w:szCs w:val="24"/>
          <w:lang w:val="en-US"/>
        </w:rPr>
        <w:t xml:space="preserve"> </w:t>
      </w:r>
      <w:r w:rsidR="006522E4">
        <w:rPr>
          <w:rFonts w:ascii="Arial" w:hAnsi="Arial" w:cs="Arial"/>
          <w:sz w:val="24"/>
          <w:szCs w:val="24"/>
          <w:lang w:val="en-US"/>
        </w:rPr>
        <w:t>A</w:t>
      </w:r>
      <w:r w:rsidR="006B3656">
        <w:rPr>
          <w:rFonts w:ascii="Arial" w:hAnsi="Arial" w:cs="Arial"/>
          <w:sz w:val="24"/>
          <w:szCs w:val="24"/>
          <w:lang w:val="en-US"/>
        </w:rPr>
        <w:t xml:space="preserve"> suitable</w:t>
      </w:r>
      <w:r w:rsidR="006522E4">
        <w:rPr>
          <w:rFonts w:ascii="Arial" w:hAnsi="Arial" w:cs="Arial"/>
          <w:sz w:val="24"/>
          <w:szCs w:val="24"/>
          <w:lang w:val="en-US"/>
        </w:rPr>
        <w:t xml:space="preserve"> </w:t>
      </w:r>
      <w:r w:rsidR="006B3656">
        <w:rPr>
          <w:rFonts w:ascii="Arial" w:hAnsi="Arial" w:cs="Arial"/>
          <w:sz w:val="24"/>
          <w:szCs w:val="24"/>
          <w:lang w:val="en-US"/>
        </w:rPr>
        <w:t>alternat</w:t>
      </w:r>
      <w:r w:rsidR="009D0993">
        <w:rPr>
          <w:rFonts w:ascii="Arial" w:hAnsi="Arial" w:cs="Arial"/>
          <w:sz w:val="24"/>
          <w:szCs w:val="24"/>
          <w:lang w:val="en-US"/>
        </w:rPr>
        <w:t xml:space="preserve">ive </w:t>
      </w:r>
      <w:r w:rsidR="006522E4">
        <w:rPr>
          <w:rFonts w:ascii="Arial" w:hAnsi="Arial" w:cs="Arial"/>
          <w:sz w:val="24"/>
          <w:szCs w:val="24"/>
          <w:lang w:val="en-US"/>
        </w:rPr>
        <w:t xml:space="preserve">investment for </w:t>
      </w:r>
      <w:r>
        <w:rPr>
          <w:rFonts w:ascii="Arial" w:hAnsi="Arial" w:cs="Arial"/>
          <w:sz w:val="24"/>
          <w:szCs w:val="24"/>
          <w:lang w:val="en-US"/>
        </w:rPr>
        <w:t>X</w:t>
      </w:r>
      <w:r w:rsidR="006522E4">
        <w:rPr>
          <w:rFonts w:ascii="Arial" w:hAnsi="Arial" w:cs="Arial"/>
          <w:sz w:val="24"/>
          <w:szCs w:val="24"/>
          <w:lang w:val="en-US"/>
        </w:rPr>
        <w:t xml:space="preserve"> could be</w:t>
      </w:r>
      <w:r w:rsidR="006B3656">
        <w:rPr>
          <w:rFonts w:ascii="Arial" w:hAnsi="Arial" w:cs="Arial"/>
          <w:sz w:val="24"/>
          <w:szCs w:val="24"/>
          <w:lang w:val="en-US"/>
        </w:rPr>
        <w:t xml:space="preserve"> in</w:t>
      </w:r>
      <w:r w:rsidR="00AC14D6" w:rsidRPr="007D1C18">
        <w:rPr>
          <w:rFonts w:ascii="Arial" w:hAnsi="Arial" w:cs="Arial"/>
          <w:sz w:val="24"/>
          <w:szCs w:val="24"/>
          <w:lang w:val="en-US"/>
        </w:rPr>
        <w:t xml:space="preserve"> </w:t>
      </w:r>
      <w:r w:rsidR="00AA2753" w:rsidRPr="007D1C18">
        <w:rPr>
          <w:rFonts w:ascii="Arial" w:hAnsi="Arial" w:cs="Arial"/>
          <w:sz w:val="24"/>
          <w:szCs w:val="24"/>
          <w:lang w:val="en-US"/>
        </w:rPr>
        <w:t>green energy storage projects</w:t>
      </w:r>
      <w:r w:rsidR="00807947" w:rsidRPr="007D1C18">
        <w:rPr>
          <w:rFonts w:ascii="Arial" w:hAnsi="Arial" w:cs="Arial"/>
          <w:sz w:val="24"/>
          <w:szCs w:val="24"/>
          <w:lang w:val="en-US"/>
        </w:rPr>
        <w:t>.</w:t>
      </w:r>
      <w:r w:rsidR="00597BFF" w:rsidRPr="007D1C18">
        <w:rPr>
          <w:rFonts w:ascii="Arial" w:hAnsi="Arial" w:cs="Arial"/>
          <w:sz w:val="24"/>
          <w:szCs w:val="24"/>
          <w:lang w:val="en-US"/>
        </w:rPr>
        <w:t xml:space="preserve"> Some of the current technology for storage of renewable energy are inefficient and short-lived leading to</w:t>
      </w:r>
      <w:r w:rsidR="00597BFF" w:rsidRPr="006522E4">
        <w:rPr>
          <w:rFonts w:ascii="Arial" w:hAnsi="Arial" w:cs="Arial"/>
          <w:sz w:val="24"/>
          <w:szCs w:val="24"/>
        </w:rPr>
        <w:t xml:space="preserve"> penali</w:t>
      </w:r>
      <w:r w:rsidR="005E265F" w:rsidRPr="006522E4">
        <w:rPr>
          <w:rFonts w:ascii="Arial" w:hAnsi="Arial" w:cs="Arial"/>
          <w:sz w:val="24"/>
          <w:szCs w:val="24"/>
        </w:rPr>
        <w:t>sation</w:t>
      </w:r>
      <w:r w:rsidR="00597BFF" w:rsidRPr="007D1C18">
        <w:rPr>
          <w:rFonts w:ascii="Arial" w:hAnsi="Arial" w:cs="Arial"/>
          <w:sz w:val="24"/>
          <w:szCs w:val="24"/>
          <w:lang w:val="en-US"/>
        </w:rPr>
        <w:t xml:space="preserve"> of those opting to tap into the green energy market</w:t>
      </w:r>
      <w:r w:rsidR="00A040BF" w:rsidRPr="007D1C18">
        <w:rPr>
          <w:rFonts w:ascii="Arial" w:hAnsi="Arial" w:cs="Arial"/>
          <w:sz w:val="24"/>
          <w:szCs w:val="24"/>
          <w:lang w:val="en-US"/>
        </w:rPr>
        <w:t xml:space="preserve"> </w:t>
      </w:r>
      <w:r w:rsidR="00A040BF" w:rsidRPr="006522E4">
        <w:rPr>
          <w:rFonts w:ascii="Arial" w:hAnsi="Arial" w:cs="Arial"/>
          <w:sz w:val="24"/>
          <w:szCs w:val="24"/>
        </w:rPr>
        <w:t>(</w:t>
      </w:r>
      <w:proofErr w:type="spellStart"/>
      <w:r w:rsidR="00A040BF" w:rsidRPr="006522E4">
        <w:rPr>
          <w:rFonts w:ascii="Arial" w:hAnsi="Arial" w:cs="Arial"/>
          <w:sz w:val="24"/>
          <w:szCs w:val="24"/>
        </w:rPr>
        <w:t>PhysOrg</w:t>
      </w:r>
      <w:proofErr w:type="spellEnd"/>
      <w:r w:rsidR="00A040BF" w:rsidRPr="007D1C18">
        <w:rPr>
          <w:rFonts w:ascii="Arial" w:hAnsi="Arial" w:cs="Arial"/>
          <w:sz w:val="24"/>
          <w:szCs w:val="24"/>
          <w:lang w:val="en-US"/>
        </w:rPr>
        <w:t xml:space="preserve">, 2017). </w:t>
      </w:r>
      <w:r w:rsidR="003F48B4" w:rsidRPr="007D1C18">
        <w:rPr>
          <w:rFonts w:ascii="Arial" w:hAnsi="Arial" w:cs="Arial"/>
          <w:sz w:val="24"/>
          <w:szCs w:val="24"/>
          <w:lang w:val="en-US"/>
        </w:rPr>
        <w:t>S</w:t>
      </w:r>
      <w:r w:rsidR="005638D8" w:rsidRPr="007D1C18">
        <w:rPr>
          <w:rFonts w:ascii="Arial" w:hAnsi="Arial" w:cs="Arial"/>
          <w:sz w:val="24"/>
          <w:szCs w:val="24"/>
          <w:lang w:val="en-US"/>
        </w:rPr>
        <w:t>tates</w:t>
      </w:r>
      <w:r w:rsidR="00B76CC2" w:rsidRPr="007D1C18">
        <w:rPr>
          <w:rFonts w:ascii="Arial" w:hAnsi="Arial" w:cs="Arial"/>
          <w:sz w:val="24"/>
          <w:szCs w:val="24"/>
          <w:lang w:val="en-US"/>
        </w:rPr>
        <w:t xml:space="preserve"> like California in the US have invested heavily </w:t>
      </w:r>
      <w:r w:rsidR="009D0993">
        <w:rPr>
          <w:rFonts w:ascii="Arial" w:hAnsi="Arial" w:cs="Arial"/>
          <w:sz w:val="24"/>
          <w:szCs w:val="24"/>
          <w:lang w:val="en-US"/>
        </w:rPr>
        <w:t>i</w:t>
      </w:r>
      <w:r w:rsidR="00B76CC2" w:rsidRPr="007D1C18">
        <w:rPr>
          <w:rFonts w:ascii="Arial" w:hAnsi="Arial" w:cs="Arial"/>
          <w:sz w:val="24"/>
          <w:szCs w:val="24"/>
          <w:lang w:val="en-US"/>
        </w:rPr>
        <w:t xml:space="preserve">n solar energy </w:t>
      </w:r>
      <w:r w:rsidR="005638D8" w:rsidRPr="007D1C18">
        <w:rPr>
          <w:rFonts w:ascii="Arial" w:hAnsi="Arial" w:cs="Arial"/>
          <w:sz w:val="24"/>
          <w:szCs w:val="24"/>
          <w:lang w:val="en-US"/>
        </w:rPr>
        <w:t xml:space="preserve">to meet their </w:t>
      </w:r>
      <w:r w:rsidR="00525553" w:rsidRPr="007D1C18">
        <w:rPr>
          <w:rFonts w:ascii="Arial" w:hAnsi="Arial" w:cs="Arial"/>
          <w:sz w:val="24"/>
          <w:szCs w:val="24"/>
          <w:lang w:val="en-US"/>
        </w:rPr>
        <w:t xml:space="preserve">electricity </w:t>
      </w:r>
      <w:r w:rsidR="009516CC" w:rsidRPr="007D1C18">
        <w:rPr>
          <w:rFonts w:ascii="Arial" w:hAnsi="Arial" w:cs="Arial"/>
          <w:sz w:val="24"/>
          <w:szCs w:val="24"/>
          <w:lang w:val="en-US"/>
        </w:rPr>
        <w:t>needs</w:t>
      </w:r>
      <w:r w:rsidR="00525553" w:rsidRPr="007D1C18">
        <w:rPr>
          <w:rFonts w:ascii="Arial" w:hAnsi="Arial" w:cs="Arial"/>
          <w:sz w:val="24"/>
          <w:szCs w:val="24"/>
          <w:lang w:val="en-US"/>
        </w:rPr>
        <w:t>.</w:t>
      </w:r>
      <w:r w:rsidR="00E27808" w:rsidRPr="007D1C18">
        <w:rPr>
          <w:rFonts w:ascii="Arial" w:hAnsi="Arial" w:cs="Arial"/>
          <w:sz w:val="24"/>
          <w:szCs w:val="24"/>
          <w:lang w:val="en-US"/>
        </w:rPr>
        <w:t xml:space="preserve"> </w:t>
      </w:r>
      <w:r w:rsidR="00AB5185" w:rsidRPr="007D1C18">
        <w:rPr>
          <w:rFonts w:ascii="Arial" w:hAnsi="Arial" w:cs="Arial"/>
          <w:sz w:val="24"/>
          <w:szCs w:val="24"/>
          <w:lang w:val="en-US"/>
        </w:rPr>
        <w:t xml:space="preserve">However, </w:t>
      </w:r>
      <w:r w:rsidR="00C360C6">
        <w:rPr>
          <w:rFonts w:ascii="Arial" w:hAnsi="Arial" w:cs="Arial"/>
          <w:sz w:val="24"/>
          <w:szCs w:val="24"/>
          <w:lang w:val="en-US"/>
        </w:rPr>
        <w:t>an over-production of solar energy in 2017</w:t>
      </w:r>
      <w:r w:rsidR="00D61DC8" w:rsidRPr="007D1C18">
        <w:rPr>
          <w:rFonts w:ascii="Arial" w:hAnsi="Arial" w:cs="Arial"/>
          <w:sz w:val="24"/>
          <w:szCs w:val="24"/>
          <w:lang w:val="en-US"/>
        </w:rPr>
        <w:t xml:space="preserve"> </w:t>
      </w:r>
      <w:r w:rsidR="00525553" w:rsidRPr="007D1C18">
        <w:rPr>
          <w:rFonts w:ascii="Arial" w:hAnsi="Arial" w:cs="Arial"/>
          <w:sz w:val="24"/>
          <w:szCs w:val="24"/>
          <w:lang w:val="en-US"/>
        </w:rPr>
        <w:t>result</w:t>
      </w:r>
      <w:r w:rsidR="00C360C6">
        <w:rPr>
          <w:rFonts w:ascii="Arial" w:hAnsi="Arial" w:cs="Arial"/>
          <w:sz w:val="24"/>
          <w:szCs w:val="24"/>
          <w:lang w:val="en-US"/>
        </w:rPr>
        <w:t>ed</w:t>
      </w:r>
      <w:r w:rsidR="00525553" w:rsidRPr="007D1C18">
        <w:rPr>
          <w:rFonts w:ascii="Arial" w:hAnsi="Arial" w:cs="Arial"/>
          <w:sz w:val="24"/>
          <w:szCs w:val="24"/>
          <w:lang w:val="en-US"/>
        </w:rPr>
        <w:t xml:space="preserve"> them </w:t>
      </w:r>
      <w:r w:rsidR="00D61DC8" w:rsidRPr="007D1C18">
        <w:rPr>
          <w:rFonts w:ascii="Arial" w:hAnsi="Arial" w:cs="Arial"/>
          <w:sz w:val="24"/>
          <w:szCs w:val="24"/>
          <w:lang w:val="en-US"/>
        </w:rPr>
        <w:t xml:space="preserve">having to </w:t>
      </w:r>
      <w:r w:rsidR="00525553" w:rsidRPr="007D1C18">
        <w:rPr>
          <w:rFonts w:ascii="Arial" w:hAnsi="Arial" w:cs="Arial"/>
          <w:sz w:val="24"/>
          <w:szCs w:val="24"/>
          <w:lang w:val="en-US"/>
        </w:rPr>
        <w:t xml:space="preserve">pay their neighboring states </w:t>
      </w:r>
      <w:r w:rsidR="009516CC" w:rsidRPr="007D1C18">
        <w:rPr>
          <w:rFonts w:ascii="Arial" w:hAnsi="Arial" w:cs="Arial"/>
          <w:sz w:val="24"/>
          <w:szCs w:val="24"/>
          <w:lang w:val="en-US"/>
        </w:rPr>
        <w:t xml:space="preserve">to </w:t>
      </w:r>
      <w:r w:rsidR="00525553" w:rsidRPr="007D1C18">
        <w:rPr>
          <w:rFonts w:ascii="Arial" w:hAnsi="Arial" w:cs="Arial"/>
          <w:sz w:val="24"/>
          <w:szCs w:val="24"/>
          <w:lang w:val="en-US"/>
        </w:rPr>
        <w:t>consume</w:t>
      </w:r>
      <w:r w:rsidR="009516CC" w:rsidRPr="007D1C18">
        <w:rPr>
          <w:rFonts w:ascii="Arial" w:hAnsi="Arial" w:cs="Arial"/>
          <w:sz w:val="24"/>
          <w:szCs w:val="24"/>
          <w:lang w:val="en-US"/>
        </w:rPr>
        <w:t xml:space="preserve"> the excess</w:t>
      </w:r>
      <w:r w:rsidR="003F48B4" w:rsidRPr="007D1C18">
        <w:rPr>
          <w:rFonts w:ascii="Arial" w:hAnsi="Arial" w:cs="Arial"/>
          <w:sz w:val="24"/>
          <w:szCs w:val="24"/>
          <w:lang w:val="en-US"/>
        </w:rPr>
        <w:t xml:space="preserve"> as it could not be stored</w:t>
      </w:r>
      <w:r w:rsidR="00A040BF" w:rsidRPr="007D1C18">
        <w:rPr>
          <w:rFonts w:ascii="Arial" w:hAnsi="Arial" w:cs="Arial"/>
          <w:sz w:val="24"/>
          <w:szCs w:val="24"/>
          <w:lang w:val="en-US"/>
        </w:rPr>
        <w:t xml:space="preserve"> (Franz</w:t>
      </w:r>
      <w:r w:rsidR="00EB2786">
        <w:rPr>
          <w:rFonts w:ascii="Arial" w:hAnsi="Arial" w:cs="Arial"/>
          <w:sz w:val="24"/>
          <w:szCs w:val="24"/>
          <w:lang w:val="en-US"/>
        </w:rPr>
        <w:t>,</w:t>
      </w:r>
      <w:r w:rsidR="00706B37" w:rsidRPr="007D1C18">
        <w:rPr>
          <w:rFonts w:ascii="Arial" w:hAnsi="Arial" w:cs="Arial"/>
          <w:sz w:val="24"/>
          <w:szCs w:val="24"/>
          <w:lang w:val="en-US"/>
        </w:rPr>
        <w:t xml:space="preserve"> </w:t>
      </w:r>
      <w:r w:rsidR="00A040BF" w:rsidRPr="007D1C18">
        <w:rPr>
          <w:rFonts w:ascii="Arial" w:hAnsi="Arial" w:cs="Arial"/>
          <w:sz w:val="24"/>
          <w:szCs w:val="24"/>
          <w:lang w:val="en-US"/>
        </w:rPr>
        <w:t>2017)</w:t>
      </w:r>
      <w:r w:rsidR="009516CC" w:rsidRPr="007D1C18">
        <w:rPr>
          <w:rFonts w:ascii="Arial" w:hAnsi="Arial" w:cs="Arial"/>
          <w:sz w:val="24"/>
          <w:szCs w:val="24"/>
          <w:lang w:val="en-US"/>
        </w:rPr>
        <w:t xml:space="preserve">. </w:t>
      </w:r>
      <w:r w:rsidR="00C360C6">
        <w:rPr>
          <w:rFonts w:ascii="Arial" w:hAnsi="Arial" w:cs="Arial"/>
          <w:sz w:val="24"/>
          <w:szCs w:val="24"/>
          <w:lang w:val="en-US"/>
        </w:rPr>
        <w:t>A similar scenario may replay</w:t>
      </w:r>
      <w:r w:rsidR="00AB5185" w:rsidRPr="007D1C18">
        <w:rPr>
          <w:rFonts w:ascii="Arial" w:hAnsi="Arial" w:cs="Arial"/>
          <w:sz w:val="24"/>
          <w:szCs w:val="24"/>
          <w:lang w:val="en-US"/>
        </w:rPr>
        <w:t xml:space="preserve"> </w:t>
      </w:r>
      <w:r w:rsidR="004E4E64">
        <w:rPr>
          <w:rFonts w:ascii="Arial" w:hAnsi="Arial" w:cs="Arial"/>
          <w:sz w:val="24"/>
          <w:szCs w:val="24"/>
          <w:lang w:val="en-US"/>
        </w:rPr>
        <w:t>while</w:t>
      </w:r>
      <w:r w:rsidR="00AB5185" w:rsidRPr="007D1C18">
        <w:rPr>
          <w:rFonts w:ascii="Arial" w:hAnsi="Arial" w:cs="Arial"/>
          <w:sz w:val="24"/>
          <w:szCs w:val="24"/>
          <w:lang w:val="en-US"/>
        </w:rPr>
        <w:t xml:space="preserve"> meet</w:t>
      </w:r>
      <w:r w:rsidR="006B3656">
        <w:rPr>
          <w:rFonts w:ascii="Arial" w:hAnsi="Arial" w:cs="Arial"/>
          <w:sz w:val="24"/>
          <w:szCs w:val="24"/>
          <w:lang w:val="en-US"/>
        </w:rPr>
        <w:t>ing</w:t>
      </w:r>
      <w:r w:rsidR="00AB5185" w:rsidRPr="007D1C18">
        <w:rPr>
          <w:rFonts w:ascii="Arial" w:hAnsi="Arial" w:cs="Arial"/>
          <w:sz w:val="24"/>
          <w:szCs w:val="24"/>
          <w:lang w:val="en-US"/>
        </w:rPr>
        <w:t xml:space="preserve"> the growing demand for </w:t>
      </w:r>
      <w:r w:rsidR="0060150E" w:rsidRPr="007D1C18">
        <w:rPr>
          <w:rFonts w:ascii="Arial" w:hAnsi="Arial" w:cs="Arial"/>
          <w:sz w:val="24"/>
          <w:szCs w:val="24"/>
          <w:lang w:val="en-US"/>
        </w:rPr>
        <w:t>re</w:t>
      </w:r>
      <w:r w:rsidR="00AB5185" w:rsidRPr="007D1C18">
        <w:rPr>
          <w:rFonts w:ascii="Arial" w:hAnsi="Arial" w:cs="Arial"/>
          <w:sz w:val="24"/>
          <w:szCs w:val="24"/>
          <w:lang w:val="en-US"/>
        </w:rPr>
        <w:t>newable energy</w:t>
      </w:r>
      <w:r w:rsidR="0060150E" w:rsidRPr="007D1C18">
        <w:rPr>
          <w:rFonts w:ascii="Arial" w:hAnsi="Arial" w:cs="Arial"/>
          <w:sz w:val="24"/>
          <w:szCs w:val="24"/>
          <w:lang w:val="en-US"/>
        </w:rPr>
        <w:t xml:space="preserve"> </w:t>
      </w:r>
      <w:r w:rsidR="00314D91" w:rsidRPr="007D1C18">
        <w:rPr>
          <w:rFonts w:ascii="Arial" w:hAnsi="Arial" w:cs="Arial"/>
          <w:sz w:val="24"/>
          <w:szCs w:val="24"/>
          <w:lang w:val="en-US"/>
        </w:rPr>
        <w:t>from</w:t>
      </w:r>
      <w:r w:rsidR="0060150E" w:rsidRPr="007D1C18">
        <w:rPr>
          <w:rFonts w:ascii="Arial" w:hAnsi="Arial" w:cs="Arial"/>
          <w:sz w:val="24"/>
          <w:szCs w:val="24"/>
          <w:lang w:val="en-US"/>
        </w:rPr>
        <w:t xml:space="preserve"> companies</w:t>
      </w:r>
      <w:r w:rsidR="00AA0CBD" w:rsidRPr="007D1C18">
        <w:rPr>
          <w:rFonts w:ascii="Arial" w:hAnsi="Arial" w:cs="Arial"/>
          <w:sz w:val="24"/>
          <w:szCs w:val="24"/>
          <w:lang w:val="en-US"/>
        </w:rPr>
        <w:t xml:space="preserve"> </w:t>
      </w:r>
      <w:r w:rsidR="006B3656">
        <w:rPr>
          <w:rFonts w:ascii="Arial" w:hAnsi="Arial" w:cs="Arial"/>
          <w:sz w:val="24"/>
          <w:szCs w:val="24"/>
          <w:lang w:val="en-US"/>
        </w:rPr>
        <w:t>such as</w:t>
      </w:r>
      <w:r w:rsidR="00AA0CBD" w:rsidRPr="007D1C18">
        <w:rPr>
          <w:rFonts w:ascii="Arial" w:hAnsi="Arial" w:cs="Arial"/>
          <w:sz w:val="24"/>
          <w:szCs w:val="24"/>
          <w:lang w:val="en-US"/>
        </w:rPr>
        <w:t xml:space="preserve"> </w:t>
      </w:r>
      <w:r w:rsidR="0056458D" w:rsidRPr="007D1C18">
        <w:rPr>
          <w:rFonts w:ascii="Arial" w:hAnsi="Arial" w:cs="Arial"/>
          <w:sz w:val="24"/>
          <w:szCs w:val="24"/>
          <w:lang w:val="en-US"/>
        </w:rPr>
        <w:t>Wal-Mart, General Motors</w:t>
      </w:r>
      <w:r w:rsidR="00AA0CBD" w:rsidRPr="007D1C18">
        <w:rPr>
          <w:rFonts w:ascii="Arial" w:hAnsi="Arial" w:cs="Arial"/>
          <w:sz w:val="24"/>
          <w:szCs w:val="24"/>
          <w:lang w:val="en-US"/>
        </w:rPr>
        <w:t>,</w:t>
      </w:r>
      <w:r w:rsidR="008E5FCC" w:rsidRPr="007D1C18">
        <w:rPr>
          <w:rFonts w:ascii="Arial" w:hAnsi="Arial" w:cs="Arial"/>
          <w:sz w:val="24"/>
          <w:szCs w:val="24"/>
          <w:lang w:val="en-US"/>
        </w:rPr>
        <w:t xml:space="preserve"> </w:t>
      </w:r>
      <w:r w:rsidR="00C360C6">
        <w:rPr>
          <w:rFonts w:ascii="Arial" w:hAnsi="Arial" w:cs="Arial"/>
          <w:sz w:val="24"/>
          <w:szCs w:val="24"/>
          <w:lang w:val="en-US"/>
        </w:rPr>
        <w:t>that</w:t>
      </w:r>
      <w:r w:rsidR="00314D91" w:rsidRPr="007D1C18">
        <w:rPr>
          <w:rFonts w:ascii="Arial" w:hAnsi="Arial" w:cs="Arial"/>
          <w:sz w:val="24"/>
          <w:szCs w:val="24"/>
          <w:lang w:val="en-US"/>
        </w:rPr>
        <w:t xml:space="preserve"> are trying to</w:t>
      </w:r>
      <w:r w:rsidR="0060150E" w:rsidRPr="007D1C18">
        <w:rPr>
          <w:rFonts w:ascii="Arial" w:hAnsi="Arial" w:cs="Arial"/>
          <w:sz w:val="24"/>
          <w:szCs w:val="24"/>
          <w:lang w:val="en-US"/>
        </w:rPr>
        <w:t xml:space="preserve"> reduce costs and encourage companies </w:t>
      </w:r>
      <w:r w:rsidR="006B3656">
        <w:rPr>
          <w:rFonts w:ascii="Arial" w:hAnsi="Arial" w:cs="Arial"/>
          <w:sz w:val="24"/>
          <w:szCs w:val="24"/>
          <w:lang w:val="en-US"/>
        </w:rPr>
        <w:t>investing in</w:t>
      </w:r>
      <w:r w:rsidR="0060150E" w:rsidRPr="007D1C18">
        <w:rPr>
          <w:rFonts w:ascii="Arial" w:hAnsi="Arial" w:cs="Arial"/>
          <w:sz w:val="24"/>
          <w:szCs w:val="24"/>
          <w:lang w:val="en-US"/>
        </w:rPr>
        <w:t xml:space="preserve"> sustainable </w:t>
      </w:r>
      <w:r w:rsidR="006B3656" w:rsidRPr="007D1C18">
        <w:rPr>
          <w:rFonts w:ascii="Arial" w:hAnsi="Arial" w:cs="Arial"/>
          <w:sz w:val="24"/>
          <w:szCs w:val="24"/>
          <w:lang w:val="en-US"/>
        </w:rPr>
        <w:t>energy (</w:t>
      </w:r>
      <w:r w:rsidR="002346AE" w:rsidRPr="007D1C18">
        <w:rPr>
          <w:rFonts w:ascii="Arial" w:hAnsi="Arial" w:cs="Arial"/>
          <w:sz w:val="24"/>
          <w:szCs w:val="24"/>
          <w:lang w:val="en-US"/>
        </w:rPr>
        <w:t>Gregorio</w:t>
      </w:r>
      <w:r w:rsidR="00EB2786">
        <w:rPr>
          <w:rFonts w:ascii="Arial" w:hAnsi="Arial" w:cs="Arial"/>
          <w:sz w:val="24"/>
          <w:szCs w:val="24"/>
          <w:lang w:val="en-US"/>
        </w:rPr>
        <w:t>,</w:t>
      </w:r>
      <w:r w:rsidR="00706B37" w:rsidRPr="007D1C18">
        <w:rPr>
          <w:rFonts w:ascii="Arial" w:hAnsi="Arial" w:cs="Arial"/>
          <w:sz w:val="24"/>
          <w:szCs w:val="24"/>
          <w:lang w:val="en-US"/>
        </w:rPr>
        <w:t xml:space="preserve"> 2017)</w:t>
      </w:r>
      <w:r w:rsidR="00D61DC8" w:rsidRPr="007D1C18">
        <w:rPr>
          <w:rFonts w:ascii="Arial" w:hAnsi="Arial" w:cs="Arial"/>
          <w:sz w:val="24"/>
          <w:szCs w:val="24"/>
          <w:lang w:val="en-US"/>
        </w:rPr>
        <w:t xml:space="preserve">. </w:t>
      </w:r>
      <w:r w:rsidR="00C360C6">
        <w:rPr>
          <w:rFonts w:ascii="Arial" w:hAnsi="Arial" w:cs="Arial"/>
          <w:sz w:val="24"/>
          <w:szCs w:val="24"/>
          <w:lang w:val="en-US"/>
        </w:rPr>
        <w:t>Hence, the</w:t>
      </w:r>
      <w:r w:rsidR="00AB5185" w:rsidRPr="007D1C18">
        <w:rPr>
          <w:rFonts w:ascii="Arial" w:hAnsi="Arial" w:cs="Arial"/>
          <w:sz w:val="24"/>
          <w:szCs w:val="24"/>
          <w:lang w:val="en-US"/>
        </w:rPr>
        <w:t xml:space="preserve"> lack of storage options is </w:t>
      </w:r>
      <w:r w:rsidR="00C360C6">
        <w:rPr>
          <w:rFonts w:ascii="Arial" w:hAnsi="Arial" w:cs="Arial"/>
          <w:sz w:val="24"/>
          <w:szCs w:val="24"/>
          <w:lang w:val="en-US"/>
        </w:rPr>
        <w:t>a</w:t>
      </w:r>
      <w:r w:rsidR="00AB5185" w:rsidRPr="007D1C18">
        <w:rPr>
          <w:rFonts w:ascii="Arial" w:hAnsi="Arial" w:cs="Arial"/>
          <w:sz w:val="24"/>
          <w:szCs w:val="24"/>
          <w:lang w:val="en-US"/>
        </w:rPr>
        <w:t xml:space="preserve"> key issue to be addressed if</w:t>
      </w:r>
      <w:r w:rsidR="00D61DC8" w:rsidRPr="007D1C18">
        <w:rPr>
          <w:rFonts w:ascii="Arial" w:hAnsi="Arial" w:cs="Arial"/>
          <w:sz w:val="24"/>
          <w:szCs w:val="24"/>
          <w:lang w:val="en-US"/>
        </w:rPr>
        <w:t xml:space="preserve"> supply and demand </w:t>
      </w:r>
      <w:r w:rsidR="00C97BBD" w:rsidRPr="007D1C18">
        <w:rPr>
          <w:rFonts w:ascii="Arial" w:hAnsi="Arial" w:cs="Arial"/>
          <w:sz w:val="24"/>
          <w:szCs w:val="24"/>
          <w:lang w:val="en-US"/>
        </w:rPr>
        <w:t xml:space="preserve">for green energy are to be met </w:t>
      </w:r>
      <w:r w:rsidR="00D61DC8" w:rsidRPr="007D1C18">
        <w:rPr>
          <w:rFonts w:ascii="Arial" w:hAnsi="Arial" w:cs="Arial"/>
          <w:sz w:val="24"/>
          <w:szCs w:val="24"/>
          <w:lang w:val="en-US"/>
        </w:rPr>
        <w:t xml:space="preserve">across </w:t>
      </w:r>
      <w:r w:rsidR="0060150E" w:rsidRPr="007D1C18">
        <w:rPr>
          <w:rFonts w:ascii="Arial" w:hAnsi="Arial" w:cs="Arial"/>
          <w:sz w:val="24"/>
          <w:szCs w:val="24"/>
          <w:lang w:val="en-US"/>
        </w:rPr>
        <w:t>different times</w:t>
      </w:r>
      <w:r w:rsidR="006B3656">
        <w:rPr>
          <w:rFonts w:ascii="Arial" w:hAnsi="Arial" w:cs="Arial"/>
          <w:sz w:val="24"/>
          <w:szCs w:val="24"/>
          <w:lang w:val="en-US"/>
        </w:rPr>
        <w:t xml:space="preserve"> zones</w:t>
      </w:r>
      <w:r w:rsidR="0060150E" w:rsidRPr="007D1C18">
        <w:rPr>
          <w:rFonts w:ascii="Arial" w:hAnsi="Arial" w:cs="Arial"/>
          <w:sz w:val="24"/>
          <w:szCs w:val="24"/>
          <w:lang w:val="en-US"/>
        </w:rPr>
        <w:t xml:space="preserve"> and </w:t>
      </w:r>
      <w:r w:rsidR="00A97F12" w:rsidRPr="007D1C18">
        <w:rPr>
          <w:rFonts w:ascii="Arial" w:hAnsi="Arial" w:cs="Arial"/>
          <w:sz w:val="24"/>
          <w:szCs w:val="24"/>
          <w:lang w:val="en-US"/>
        </w:rPr>
        <w:t xml:space="preserve">geographies. To this end, an innovation in storage of renewable energy could </w:t>
      </w:r>
      <w:r w:rsidR="004E6616" w:rsidRPr="007D1C18">
        <w:rPr>
          <w:rFonts w:ascii="Arial" w:hAnsi="Arial" w:cs="Arial"/>
          <w:sz w:val="24"/>
          <w:szCs w:val="24"/>
          <w:lang w:val="en-US"/>
        </w:rPr>
        <w:t>increase its reliability</w:t>
      </w:r>
      <w:r w:rsidR="006B3656">
        <w:rPr>
          <w:rFonts w:ascii="Arial" w:hAnsi="Arial" w:cs="Arial"/>
          <w:sz w:val="24"/>
          <w:szCs w:val="24"/>
          <w:lang w:val="en-US"/>
        </w:rPr>
        <w:t>,</w:t>
      </w:r>
      <w:r w:rsidR="004E6616" w:rsidRPr="007D1C18">
        <w:rPr>
          <w:rFonts w:ascii="Arial" w:hAnsi="Arial" w:cs="Arial"/>
          <w:sz w:val="24"/>
          <w:szCs w:val="24"/>
          <w:lang w:val="en-US"/>
        </w:rPr>
        <w:t xml:space="preserve"> availability and boost</w:t>
      </w:r>
      <w:r w:rsidR="00AA2753" w:rsidRPr="007D1C18">
        <w:rPr>
          <w:rFonts w:ascii="Arial" w:hAnsi="Arial" w:cs="Arial"/>
          <w:sz w:val="24"/>
          <w:szCs w:val="24"/>
          <w:lang w:val="en-US"/>
        </w:rPr>
        <w:t xml:space="preserve"> production and </w:t>
      </w:r>
      <w:r w:rsidR="006B3656" w:rsidRPr="007D1C18">
        <w:rPr>
          <w:rFonts w:ascii="Arial" w:hAnsi="Arial" w:cs="Arial"/>
          <w:sz w:val="24"/>
          <w:szCs w:val="24"/>
          <w:lang w:val="en-US"/>
        </w:rPr>
        <w:t>consumption.</w:t>
      </w:r>
      <w:r w:rsidR="006522E4" w:rsidRPr="007D1C18">
        <w:rPr>
          <w:rFonts w:ascii="Arial" w:hAnsi="Arial" w:cs="Arial"/>
          <w:sz w:val="24"/>
          <w:szCs w:val="24"/>
        </w:rPr>
        <w:t xml:space="preserve"> </w:t>
      </w:r>
    </w:p>
    <w:p w14:paraId="0AD9A325" w14:textId="68E4B05E" w:rsidR="00F22064" w:rsidRPr="007D1C18" w:rsidRDefault="006B3656" w:rsidP="007D1C18">
      <w:pPr>
        <w:spacing w:line="480" w:lineRule="auto"/>
        <w:jc w:val="both"/>
        <w:rPr>
          <w:rFonts w:ascii="Arial" w:hAnsi="Arial" w:cs="Arial"/>
          <w:sz w:val="24"/>
          <w:szCs w:val="24"/>
        </w:rPr>
      </w:pPr>
      <w:r w:rsidRPr="007D1C18">
        <w:rPr>
          <w:rFonts w:ascii="Arial" w:hAnsi="Arial" w:cs="Arial"/>
          <w:sz w:val="24"/>
          <w:szCs w:val="24"/>
          <w:lang w:val="en-US"/>
        </w:rPr>
        <w:t xml:space="preserve">The UK government is investing </w:t>
      </w:r>
      <w:r w:rsidRPr="007D1C18">
        <w:rPr>
          <w:rFonts w:ascii="Arial" w:hAnsi="Arial" w:cs="Arial"/>
          <w:sz w:val="24"/>
          <w:szCs w:val="24"/>
        </w:rPr>
        <w:t>£250</w:t>
      </w:r>
      <w:r w:rsidR="009D0993">
        <w:rPr>
          <w:rFonts w:ascii="Arial" w:hAnsi="Arial" w:cs="Arial"/>
          <w:sz w:val="24"/>
          <w:szCs w:val="24"/>
        </w:rPr>
        <w:t xml:space="preserve"> </w:t>
      </w:r>
      <w:r w:rsidRPr="007D1C18">
        <w:rPr>
          <w:rFonts w:ascii="Arial" w:hAnsi="Arial" w:cs="Arial"/>
          <w:sz w:val="24"/>
          <w:szCs w:val="24"/>
        </w:rPr>
        <w:t>million under the Faraday challenge (</w:t>
      </w:r>
      <w:proofErr w:type="gramStart"/>
      <w:r w:rsidRPr="007D1C18">
        <w:rPr>
          <w:rFonts w:ascii="Arial" w:hAnsi="Arial" w:cs="Arial"/>
          <w:sz w:val="24"/>
          <w:szCs w:val="24"/>
        </w:rPr>
        <w:t>Pratt</w:t>
      </w:r>
      <w:r w:rsidR="00EB2786">
        <w:rPr>
          <w:rFonts w:ascii="Arial" w:hAnsi="Arial" w:cs="Arial"/>
          <w:sz w:val="24"/>
          <w:szCs w:val="24"/>
        </w:rPr>
        <w:t xml:space="preserve"> ,</w:t>
      </w:r>
      <w:proofErr w:type="gramEnd"/>
      <w:r w:rsidRPr="007D1C18">
        <w:rPr>
          <w:rFonts w:ascii="Arial" w:hAnsi="Arial" w:cs="Arial"/>
          <w:sz w:val="24"/>
          <w:szCs w:val="24"/>
        </w:rPr>
        <w:t xml:space="preserve"> 2017) for research in storage solutions. </w:t>
      </w:r>
      <w:r w:rsidR="00C360C6" w:rsidRPr="007D1C18">
        <w:rPr>
          <w:rFonts w:ascii="Arial" w:hAnsi="Arial" w:cs="Arial"/>
          <w:sz w:val="24"/>
          <w:szCs w:val="24"/>
        </w:rPr>
        <w:t>The CISL (2017) in their trends brief predict that tech-driven innovations will create products which</w:t>
      </w:r>
      <w:r w:rsidR="00C360C6">
        <w:rPr>
          <w:rFonts w:ascii="Arial" w:hAnsi="Arial" w:cs="Arial"/>
          <w:sz w:val="24"/>
          <w:szCs w:val="24"/>
        </w:rPr>
        <w:t>,</w:t>
      </w:r>
      <w:r w:rsidR="00C360C6" w:rsidRPr="007D1C18">
        <w:rPr>
          <w:rFonts w:ascii="Arial" w:hAnsi="Arial" w:cs="Arial"/>
          <w:sz w:val="24"/>
          <w:szCs w:val="24"/>
        </w:rPr>
        <w:t xml:space="preserve"> among other things</w:t>
      </w:r>
      <w:r w:rsidR="00C360C6">
        <w:rPr>
          <w:rFonts w:ascii="Arial" w:hAnsi="Arial" w:cs="Arial"/>
          <w:sz w:val="24"/>
          <w:szCs w:val="24"/>
        </w:rPr>
        <w:t>,</w:t>
      </w:r>
      <w:r w:rsidR="00C360C6" w:rsidRPr="007D1C18">
        <w:rPr>
          <w:rFonts w:ascii="Arial" w:hAnsi="Arial" w:cs="Arial"/>
          <w:sz w:val="24"/>
          <w:szCs w:val="24"/>
        </w:rPr>
        <w:t xml:space="preserve"> also contribute to growth of renewable energy.</w:t>
      </w:r>
      <w:r w:rsidR="00C360C6">
        <w:rPr>
          <w:rFonts w:ascii="Arial" w:hAnsi="Arial" w:cs="Arial"/>
          <w:sz w:val="24"/>
          <w:szCs w:val="24"/>
        </w:rPr>
        <w:t xml:space="preserve"> </w:t>
      </w:r>
      <w:r w:rsidR="00A97320">
        <w:rPr>
          <w:rFonts w:ascii="Arial" w:hAnsi="Arial" w:cs="Arial"/>
          <w:sz w:val="24"/>
          <w:szCs w:val="24"/>
        </w:rPr>
        <w:t>X</w:t>
      </w:r>
      <w:r w:rsidR="007A022F" w:rsidRPr="007D1C18">
        <w:rPr>
          <w:rFonts w:ascii="Arial" w:hAnsi="Arial" w:cs="Arial"/>
          <w:sz w:val="24"/>
          <w:szCs w:val="24"/>
        </w:rPr>
        <w:t xml:space="preserve"> (2017c, p. 124), has</w:t>
      </w:r>
      <w:r w:rsidR="008453C6" w:rsidRPr="007D1C18">
        <w:rPr>
          <w:rFonts w:ascii="Arial" w:hAnsi="Arial" w:cs="Arial"/>
          <w:sz w:val="24"/>
          <w:szCs w:val="24"/>
        </w:rPr>
        <w:t xml:space="preserve"> cash</w:t>
      </w:r>
      <w:r w:rsidR="00E27808" w:rsidRPr="007D1C18">
        <w:rPr>
          <w:rFonts w:ascii="Arial" w:hAnsi="Arial" w:cs="Arial"/>
          <w:sz w:val="24"/>
          <w:szCs w:val="24"/>
        </w:rPr>
        <w:t xml:space="preserve"> and cash equivalents of $23</w:t>
      </w:r>
      <w:r w:rsidR="008B13AB" w:rsidRPr="007D1C18">
        <w:rPr>
          <w:rFonts w:ascii="Arial" w:hAnsi="Arial" w:cs="Arial"/>
          <w:sz w:val="24"/>
          <w:szCs w:val="24"/>
        </w:rPr>
        <w:t>,</w:t>
      </w:r>
      <w:r w:rsidR="0000726A" w:rsidRPr="007D1C18">
        <w:rPr>
          <w:rFonts w:ascii="Arial" w:hAnsi="Arial" w:cs="Arial"/>
          <w:sz w:val="24"/>
          <w:szCs w:val="24"/>
        </w:rPr>
        <w:t xml:space="preserve">484 </w:t>
      </w:r>
      <w:r w:rsidR="00654D22" w:rsidRPr="007D1C18">
        <w:rPr>
          <w:rFonts w:ascii="Arial" w:hAnsi="Arial" w:cs="Arial"/>
          <w:sz w:val="24"/>
          <w:szCs w:val="24"/>
        </w:rPr>
        <w:t>mil</w:t>
      </w:r>
      <w:r w:rsidR="00AA0CBD" w:rsidRPr="007D1C18">
        <w:rPr>
          <w:rFonts w:ascii="Arial" w:hAnsi="Arial" w:cs="Arial"/>
          <w:sz w:val="24"/>
          <w:szCs w:val="24"/>
        </w:rPr>
        <w:t xml:space="preserve">lion </w:t>
      </w:r>
      <w:r w:rsidR="007A022F" w:rsidRPr="007D1C18">
        <w:rPr>
          <w:rFonts w:ascii="Arial" w:hAnsi="Arial" w:cs="Arial"/>
          <w:sz w:val="24"/>
          <w:szCs w:val="24"/>
        </w:rPr>
        <w:t>and it</w:t>
      </w:r>
      <w:r w:rsidR="00654D22" w:rsidRPr="007D1C18">
        <w:rPr>
          <w:rFonts w:ascii="Arial" w:hAnsi="Arial" w:cs="Arial"/>
          <w:sz w:val="24"/>
          <w:szCs w:val="24"/>
        </w:rPr>
        <w:t xml:space="preserve"> </w:t>
      </w:r>
      <w:r w:rsidR="00807947" w:rsidRPr="007D1C18">
        <w:rPr>
          <w:rFonts w:ascii="Arial" w:hAnsi="Arial" w:cs="Arial"/>
          <w:sz w:val="24"/>
          <w:szCs w:val="24"/>
        </w:rPr>
        <w:t xml:space="preserve">can </w:t>
      </w:r>
      <w:r w:rsidR="00D537D6" w:rsidRPr="007D1C18">
        <w:rPr>
          <w:rFonts w:ascii="Arial" w:hAnsi="Arial" w:cs="Arial"/>
          <w:sz w:val="24"/>
          <w:szCs w:val="24"/>
        </w:rPr>
        <w:t>collaborate with</w:t>
      </w:r>
      <w:r w:rsidR="00695610">
        <w:rPr>
          <w:rFonts w:ascii="Arial" w:hAnsi="Arial" w:cs="Arial"/>
          <w:sz w:val="24"/>
          <w:szCs w:val="24"/>
        </w:rPr>
        <w:t xml:space="preserve"> </w:t>
      </w:r>
      <w:r w:rsidR="00C360C6">
        <w:rPr>
          <w:rFonts w:ascii="Arial" w:hAnsi="Arial" w:cs="Arial"/>
          <w:sz w:val="24"/>
          <w:szCs w:val="24"/>
        </w:rPr>
        <w:t>companies researching such solutions.</w:t>
      </w:r>
    </w:p>
    <w:p w14:paraId="5A547FF5" w14:textId="7C0200E1" w:rsidR="00695610" w:rsidRDefault="00654D22" w:rsidP="007D1C18">
      <w:pPr>
        <w:spacing w:line="480" w:lineRule="auto"/>
        <w:jc w:val="both"/>
        <w:rPr>
          <w:rFonts w:ascii="Arial" w:hAnsi="Arial" w:cs="Arial"/>
          <w:sz w:val="24"/>
          <w:szCs w:val="24"/>
        </w:rPr>
      </w:pPr>
      <w:r w:rsidRPr="007D1C18">
        <w:rPr>
          <w:rFonts w:ascii="Arial" w:hAnsi="Arial" w:cs="Arial"/>
          <w:sz w:val="24"/>
          <w:szCs w:val="24"/>
        </w:rPr>
        <w:t>Alphabet</w:t>
      </w:r>
      <w:r w:rsidR="00D1700F" w:rsidRPr="007D1C18">
        <w:rPr>
          <w:rFonts w:ascii="Arial" w:hAnsi="Arial" w:cs="Arial"/>
          <w:sz w:val="24"/>
          <w:szCs w:val="24"/>
        </w:rPr>
        <w:t xml:space="preserve">, </w:t>
      </w:r>
      <w:r w:rsidR="0082152A" w:rsidRPr="007D1C18">
        <w:rPr>
          <w:rFonts w:ascii="Arial" w:hAnsi="Arial" w:cs="Arial"/>
          <w:sz w:val="24"/>
          <w:szCs w:val="24"/>
        </w:rPr>
        <w:t xml:space="preserve">the parent company of Google </w:t>
      </w:r>
      <w:r w:rsidR="004E6616" w:rsidRPr="007D1C18">
        <w:rPr>
          <w:rFonts w:ascii="Arial" w:hAnsi="Arial" w:cs="Arial"/>
          <w:sz w:val="24"/>
          <w:szCs w:val="24"/>
        </w:rPr>
        <w:t xml:space="preserve">is close to building a proto-type of a cost-effective </w:t>
      </w:r>
      <w:r w:rsidR="00347DD1" w:rsidRPr="007D1C18">
        <w:rPr>
          <w:rFonts w:ascii="Arial" w:hAnsi="Arial" w:cs="Arial"/>
          <w:sz w:val="24"/>
          <w:szCs w:val="24"/>
        </w:rPr>
        <w:t xml:space="preserve">solution </w:t>
      </w:r>
      <w:r w:rsidR="00347DD1">
        <w:rPr>
          <w:rFonts w:ascii="Arial" w:hAnsi="Arial" w:cs="Arial"/>
          <w:sz w:val="24"/>
          <w:szCs w:val="24"/>
        </w:rPr>
        <w:t xml:space="preserve">for green energy </w:t>
      </w:r>
      <w:r w:rsidR="00E67E35">
        <w:rPr>
          <w:rFonts w:ascii="Arial" w:hAnsi="Arial" w:cs="Arial"/>
          <w:sz w:val="24"/>
          <w:szCs w:val="24"/>
        </w:rPr>
        <w:t>storage but</w:t>
      </w:r>
      <w:r w:rsidRPr="007D1C18">
        <w:rPr>
          <w:rFonts w:ascii="Arial" w:hAnsi="Arial" w:cs="Arial"/>
          <w:sz w:val="24"/>
          <w:szCs w:val="24"/>
        </w:rPr>
        <w:t xml:space="preserve"> has faced issues</w:t>
      </w:r>
      <w:r w:rsidR="00D1700F" w:rsidRPr="007D1C18">
        <w:rPr>
          <w:rFonts w:ascii="Arial" w:hAnsi="Arial" w:cs="Arial"/>
          <w:sz w:val="24"/>
          <w:szCs w:val="24"/>
        </w:rPr>
        <w:t xml:space="preserve"> in the recent past</w:t>
      </w:r>
      <w:r w:rsidRPr="007D1C18">
        <w:rPr>
          <w:rFonts w:ascii="Arial" w:hAnsi="Arial" w:cs="Arial"/>
          <w:sz w:val="24"/>
          <w:szCs w:val="24"/>
        </w:rPr>
        <w:t xml:space="preserve"> like </w:t>
      </w:r>
      <w:r w:rsidR="009D0993">
        <w:rPr>
          <w:rFonts w:ascii="Arial" w:hAnsi="Arial" w:cs="Arial"/>
          <w:sz w:val="24"/>
          <w:szCs w:val="24"/>
        </w:rPr>
        <w:t>reduced</w:t>
      </w:r>
      <w:r w:rsidR="009D0993" w:rsidRPr="007D1C18">
        <w:rPr>
          <w:rFonts w:ascii="Arial" w:hAnsi="Arial" w:cs="Arial"/>
          <w:sz w:val="24"/>
          <w:szCs w:val="24"/>
        </w:rPr>
        <w:t xml:space="preserve"> </w:t>
      </w:r>
      <w:r w:rsidR="00D1700F" w:rsidRPr="007D1C18">
        <w:rPr>
          <w:rFonts w:ascii="Arial" w:hAnsi="Arial" w:cs="Arial"/>
          <w:sz w:val="24"/>
          <w:szCs w:val="24"/>
        </w:rPr>
        <w:t xml:space="preserve">investments from venture capitalists and </w:t>
      </w:r>
      <w:r w:rsidR="00AE2DCD" w:rsidRPr="007D1C18">
        <w:rPr>
          <w:rFonts w:ascii="Arial" w:hAnsi="Arial" w:cs="Arial"/>
          <w:sz w:val="24"/>
          <w:szCs w:val="24"/>
        </w:rPr>
        <w:t>governments (</w:t>
      </w:r>
      <w:proofErr w:type="spellStart"/>
      <w:r w:rsidR="002457E4" w:rsidRPr="007D1C18">
        <w:rPr>
          <w:rFonts w:ascii="Arial" w:hAnsi="Arial" w:cs="Arial"/>
          <w:sz w:val="24"/>
          <w:szCs w:val="24"/>
        </w:rPr>
        <w:t>Galeon</w:t>
      </w:r>
      <w:proofErr w:type="spellEnd"/>
      <w:r w:rsidR="00EB2786">
        <w:rPr>
          <w:rFonts w:ascii="Arial" w:hAnsi="Arial" w:cs="Arial"/>
          <w:sz w:val="24"/>
          <w:szCs w:val="24"/>
        </w:rPr>
        <w:t>,</w:t>
      </w:r>
      <w:r w:rsidR="002457E4" w:rsidRPr="007D1C18">
        <w:rPr>
          <w:rFonts w:ascii="Arial" w:hAnsi="Arial" w:cs="Arial"/>
          <w:sz w:val="24"/>
          <w:szCs w:val="24"/>
        </w:rPr>
        <w:t xml:space="preserve"> 2017)</w:t>
      </w:r>
      <w:r w:rsidR="00EB2786">
        <w:rPr>
          <w:rFonts w:ascii="Arial" w:hAnsi="Arial" w:cs="Arial"/>
          <w:sz w:val="24"/>
          <w:szCs w:val="24"/>
        </w:rPr>
        <w:t xml:space="preserve"> </w:t>
      </w:r>
      <w:r w:rsidR="005B278D">
        <w:rPr>
          <w:rFonts w:ascii="Arial" w:hAnsi="Arial" w:cs="Arial"/>
          <w:sz w:val="24"/>
          <w:szCs w:val="24"/>
        </w:rPr>
        <w:lastRenderedPageBreak/>
        <w:t>and a</w:t>
      </w:r>
      <w:r w:rsidR="00BA33C1" w:rsidRPr="007D1C18">
        <w:rPr>
          <w:rFonts w:ascii="Arial" w:hAnsi="Arial" w:cs="Arial"/>
          <w:sz w:val="24"/>
          <w:szCs w:val="24"/>
        </w:rPr>
        <w:t xml:space="preserve">n investment by </w:t>
      </w:r>
      <w:r w:rsidR="00A97320">
        <w:rPr>
          <w:rFonts w:ascii="Arial" w:hAnsi="Arial" w:cs="Arial"/>
          <w:sz w:val="24"/>
          <w:szCs w:val="24"/>
        </w:rPr>
        <w:t>X</w:t>
      </w:r>
      <w:r w:rsidR="00BA33C1" w:rsidRPr="007D1C18">
        <w:rPr>
          <w:rFonts w:ascii="Arial" w:hAnsi="Arial" w:cs="Arial"/>
          <w:sz w:val="24"/>
          <w:szCs w:val="24"/>
        </w:rPr>
        <w:t xml:space="preserve"> </w:t>
      </w:r>
      <w:r w:rsidR="00987F03">
        <w:rPr>
          <w:rFonts w:ascii="Arial" w:hAnsi="Arial" w:cs="Arial"/>
          <w:sz w:val="24"/>
          <w:szCs w:val="24"/>
        </w:rPr>
        <w:t>can</w:t>
      </w:r>
      <w:r w:rsidR="00BA33C1" w:rsidRPr="007D1C18">
        <w:rPr>
          <w:rFonts w:ascii="Arial" w:hAnsi="Arial" w:cs="Arial"/>
          <w:sz w:val="24"/>
          <w:szCs w:val="24"/>
        </w:rPr>
        <w:t xml:space="preserve"> ensure it completes </w:t>
      </w:r>
      <w:r w:rsidR="00347DD1">
        <w:rPr>
          <w:rFonts w:ascii="Arial" w:hAnsi="Arial" w:cs="Arial"/>
          <w:sz w:val="24"/>
          <w:szCs w:val="24"/>
        </w:rPr>
        <w:t>this</w:t>
      </w:r>
      <w:r w:rsidR="00BA33C1" w:rsidRPr="007D1C18">
        <w:rPr>
          <w:rFonts w:ascii="Arial" w:hAnsi="Arial" w:cs="Arial"/>
          <w:sz w:val="24"/>
          <w:szCs w:val="24"/>
        </w:rPr>
        <w:t xml:space="preserve"> research.</w:t>
      </w:r>
      <w:r w:rsidR="005B4441" w:rsidRPr="007D1C18">
        <w:rPr>
          <w:rFonts w:ascii="Arial" w:hAnsi="Arial" w:cs="Arial"/>
          <w:sz w:val="24"/>
          <w:szCs w:val="24"/>
        </w:rPr>
        <w:t xml:space="preserve"> This investment </w:t>
      </w:r>
      <w:r w:rsidR="006464B9" w:rsidRPr="007D1C18">
        <w:rPr>
          <w:rFonts w:ascii="Arial" w:hAnsi="Arial" w:cs="Arial"/>
          <w:sz w:val="24"/>
          <w:szCs w:val="24"/>
        </w:rPr>
        <w:t xml:space="preserve">encompasses ESG </w:t>
      </w:r>
      <w:r w:rsidR="00987F03" w:rsidRPr="007D1C18">
        <w:rPr>
          <w:rFonts w:ascii="Arial" w:hAnsi="Arial" w:cs="Arial"/>
          <w:sz w:val="24"/>
          <w:szCs w:val="24"/>
        </w:rPr>
        <w:t>factors, in</w:t>
      </w:r>
      <w:r w:rsidR="006464B9" w:rsidRPr="007D1C18">
        <w:rPr>
          <w:rFonts w:ascii="Arial" w:hAnsi="Arial" w:cs="Arial"/>
          <w:sz w:val="24"/>
          <w:szCs w:val="24"/>
        </w:rPr>
        <w:t xml:space="preserve"> addition to being </w:t>
      </w:r>
      <w:r w:rsidR="00F57BAA" w:rsidRPr="007D1C18">
        <w:rPr>
          <w:rFonts w:ascii="Arial" w:hAnsi="Arial" w:cs="Arial"/>
          <w:sz w:val="24"/>
          <w:szCs w:val="24"/>
        </w:rPr>
        <w:t>a</w:t>
      </w:r>
      <w:r w:rsidR="006464B9" w:rsidRPr="007D1C18">
        <w:rPr>
          <w:rFonts w:ascii="Arial" w:hAnsi="Arial" w:cs="Arial"/>
          <w:sz w:val="24"/>
          <w:szCs w:val="24"/>
        </w:rPr>
        <w:t xml:space="preserve"> </w:t>
      </w:r>
      <w:r w:rsidR="00347DD1">
        <w:rPr>
          <w:rFonts w:ascii="Arial" w:hAnsi="Arial" w:cs="Arial"/>
          <w:sz w:val="24"/>
          <w:szCs w:val="24"/>
        </w:rPr>
        <w:t>viable and profitable</w:t>
      </w:r>
      <w:r w:rsidR="00655899" w:rsidRPr="007D1C18">
        <w:rPr>
          <w:rFonts w:ascii="Arial" w:hAnsi="Arial" w:cs="Arial"/>
          <w:sz w:val="24"/>
          <w:szCs w:val="24"/>
        </w:rPr>
        <w:t xml:space="preserve"> </w:t>
      </w:r>
      <w:r w:rsidR="00E02B8A" w:rsidRPr="007D1C18">
        <w:rPr>
          <w:rFonts w:ascii="Arial" w:hAnsi="Arial" w:cs="Arial"/>
          <w:sz w:val="24"/>
          <w:szCs w:val="24"/>
        </w:rPr>
        <w:t>venture</w:t>
      </w:r>
      <w:r w:rsidR="004025E8" w:rsidRPr="007D1C18">
        <w:rPr>
          <w:rFonts w:ascii="Arial" w:hAnsi="Arial" w:cs="Arial"/>
          <w:sz w:val="24"/>
          <w:szCs w:val="24"/>
        </w:rPr>
        <w:t xml:space="preserve">. </w:t>
      </w:r>
      <w:r w:rsidR="0023771B" w:rsidRPr="007D1C18">
        <w:rPr>
          <w:rFonts w:ascii="Arial" w:hAnsi="Arial" w:cs="Arial"/>
          <w:sz w:val="24"/>
          <w:szCs w:val="24"/>
        </w:rPr>
        <w:t>It</w:t>
      </w:r>
      <w:r w:rsidR="004025E8" w:rsidRPr="007D1C18">
        <w:rPr>
          <w:rFonts w:ascii="Arial" w:hAnsi="Arial" w:cs="Arial"/>
          <w:sz w:val="24"/>
          <w:szCs w:val="24"/>
        </w:rPr>
        <w:t xml:space="preserve"> considers environment </w:t>
      </w:r>
      <w:r w:rsidR="00347DD1">
        <w:rPr>
          <w:rFonts w:ascii="Arial" w:hAnsi="Arial" w:cs="Arial"/>
          <w:sz w:val="24"/>
          <w:szCs w:val="24"/>
        </w:rPr>
        <w:t>as it could</w:t>
      </w:r>
      <w:r w:rsidR="005E265F" w:rsidRPr="007D1C18">
        <w:rPr>
          <w:rFonts w:ascii="Arial" w:hAnsi="Arial" w:cs="Arial"/>
          <w:color w:val="000000"/>
          <w:sz w:val="24"/>
          <w:szCs w:val="24"/>
        </w:rPr>
        <w:t xml:space="preserve"> reduce carbon emissions</w:t>
      </w:r>
      <w:r w:rsidR="005B278D">
        <w:rPr>
          <w:rFonts w:ascii="Arial" w:hAnsi="Arial" w:cs="Arial"/>
          <w:color w:val="000000"/>
          <w:sz w:val="24"/>
          <w:szCs w:val="24"/>
        </w:rPr>
        <w:t xml:space="preserve"> and</w:t>
      </w:r>
      <w:r w:rsidR="005E265F" w:rsidRPr="007D1C18">
        <w:rPr>
          <w:rFonts w:ascii="Arial" w:hAnsi="Arial" w:cs="Arial"/>
          <w:color w:val="000000"/>
          <w:sz w:val="24"/>
          <w:szCs w:val="24"/>
        </w:rPr>
        <w:t xml:space="preserve"> </w:t>
      </w:r>
      <w:r w:rsidR="009D0993">
        <w:rPr>
          <w:rFonts w:ascii="Arial" w:hAnsi="Arial" w:cs="Arial"/>
          <w:color w:val="000000"/>
          <w:sz w:val="24"/>
          <w:szCs w:val="24"/>
        </w:rPr>
        <w:t xml:space="preserve">would have </w:t>
      </w:r>
      <w:r w:rsidR="005E265F" w:rsidRPr="007D1C18">
        <w:rPr>
          <w:rFonts w:ascii="Arial" w:hAnsi="Arial" w:cs="Arial"/>
          <w:color w:val="000000"/>
          <w:sz w:val="24"/>
          <w:szCs w:val="24"/>
        </w:rPr>
        <w:t>a social impact as it could create job opportunities</w:t>
      </w:r>
      <w:r w:rsidR="00347DD1">
        <w:rPr>
          <w:rFonts w:ascii="Arial" w:hAnsi="Arial" w:cs="Arial"/>
          <w:color w:val="000000"/>
          <w:sz w:val="24"/>
          <w:szCs w:val="24"/>
        </w:rPr>
        <w:t xml:space="preserve"> and</w:t>
      </w:r>
      <w:r w:rsidR="005E265F" w:rsidRPr="007D1C18">
        <w:rPr>
          <w:rFonts w:ascii="Arial" w:hAnsi="Arial" w:cs="Arial"/>
          <w:color w:val="000000"/>
          <w:sz w:val="24"/>
          <w:szCs w:val="24"/>
        </w:rPr>
        <w:t xml:space="preserve"> </w:t>
      </w:r>
      <w:r w:rsidR="00987F03">
        <w:rPr>
          <w:rFonts w:ascii="Arial" w:hAnsi="Arial" w:cs="Arial"/>
          <w:color w:val="000000"/>
          <w:sz w:val="24"/>
          <w:szCs w:val="24"/>
        </w:rPr>
        <w:t>promote</w:t>
      </w:r>
      <w:r w:rsidR="005E265F" w:rsidRPr="007D1C18">
        <w:rPr>
          <w:rFonts w:ascii="Arial" w:hAnsi="Arial" w:cs="Arial"/>
          <w:color w:val="000000"/>
          <w:sz w:val="24"/>
          <w:szCs w:val="24"/>
        </w:rPr>
        <w:t xml:space="preserve"> exports </w:t>
      </w:r>
      <w:r w:rsidR="00347DD1">
        <w:rPr>
          <w:rFonts w:ascii="Arial" w:hAnsi="Arial" w:cs="Arial"/>
          <w:color w:val="000000"/>
          <w:sz w:val="24"/>
          <w:szCs w:val="24"/>
        </w:rPr>
        <w:t>of</w:t>
      </w:r>
      <w:r w:rsidR="005E265F" w:rsidRPr="007D1C18">
        <w:rPr>
          <w:rFonts w:ascii="Arial" w:hAnsi="Arial" w:cs="Arial"/>
          <w:color w:val="000000"/>
          <w:sz w:val="24"/>
          <w:szCs w:val="24"/>
        </w:rPr>
        <w:t xml:space="preserve"> solar energy produced in countries like India</w:t>
      </w:r>
      <w:r w:rsidR="009D0993">
        <w:rPr>
          <w:rFonts w:ascii="Arial" w:hAnsi="Arial" w:cs="Arial"/>
          <w:color w:val="000000"/>
          <w:sz w:val="24"/>
          <w:szCs w:val="24"/>
        </w:rPr>
        <w:t xml:space="preserve"> and</w:t>
      </w:r>
      <w:r w:rsidR="005E265F" w:rsidRPr="007D1C18">
        <w:rPr>
          <w:rFonts w:ascii="Arial" w:hAnsi="Arial" w:cs="Arial"/>
          <w:color w:val="000000"/>
          <w:sz w:val="24"/>
          <w:szCs w:val="24"/>
        </w:rPr>
        <w:t xml:space="preserve"> China to </w:t>
      </w:r>
      <w:r w:rsidR="00347DD1">
        <w:rPr>
          <w:rFonts w:ascii="Arial" w:hAnsi="Arial" w:cs="Arial"/>
          <w:color w:val="000000"/>
          <w:sz w:val="24"/>
          <w:szCs w:val="24"/>
        </w:rPr>
        <w:t xml:space="preserve">western countries and </w:t>
      </w:r>
      <w:r w:rsidR="005E265F" w:rsidRPr="007D1C18">
        <w:rPr>
          <w:rFonts w:ascii="Arial" w:hAnsi="Arial" w:cs="Arial"/>
          <w:color w:val="000000"/>
          <w:sz w:val="24"/>
          <w:szCs w:val="24"/>
        </w:rPr>
        <w:t>address</w:t>
      </w:r>
      <w:r w:rsidR="00987F03">
        <w:rPr>
          <w:rFonts w:ascii="Arial" w:hAnsi="Arial" w:cs="Arial"/>
          <w:color w:val="000000"/>
          <w:sz w:val="24"/>
          <w:szCs w:val="24"/>
        </w:rPr>
        <w:t>es</w:t>
      </w:r>
      <w:r w:rsidR="005E265F" w:rsidRPr="007D1C18">
        <w:rPr>
          <w:rFonts w:ascii="Arial" w:hAnsi="Arial" w:cs="Arial"/>
          <w:color w:val="000000"/>
          <w:sz w:val="24"/>
          <w:szCs w:val="24"/>
        </w:rPr>
        <w:t xml:space="preserve"> the mismatch between </w:t>
      </w:r>
      <w:r w:rsidR="00987F03">
        <w:rPr>
          <w:rFonts w:ascii="Arial" w:hAnsi="Arial" w:cs="Arial"/>
          <w:color w:val="000000"/>
          <w:sz w:val="24"/>
          <w:szCs w:val="24"/>
        </w:rPr>
        <w:t>availability and demand of</w:t>
      </w:r>
      <w:r w:rsidR="005E265F" w:rsidRPr="007D1C18">
        <w:rPr>
          <w:rFonts w:ascii="Arial" w:hAnsi="Arial" w:cs="Arial"/>
          <w:color w:val="000000"/>
          <w:sz w:val="24"/>
          <w:szCs w:val="24"/>
        </w:rPr>
        <w:t xml:space="preserve"> renewable energy</w:t>
      </w:r>
      <w:r w:rsidR="005E265F" w:rsidRPr="007D1C18">
        <w:rPr>
          <w:rFonts w:ascii="Arial" w:hAnsi="Arial" w:cs="Arial"/>
          <w:sz w:val="24"/>
          <w:szCs w:val="24"/>
        </w:rPr>
        <w:t xml:space="preserve">. </w:t>
      </w:r>
      <w:r w:rsidR="0023771B" w:rsidRPr="007D1C18">
        <w:rPr>
          <w:rFonts w:ascii="Arial" w:hAnsi="Arial" w:cs="Arial"/>
          <w:sz w:val="24"/>
          <w:szCs w:val="24"/>
        </w:rPr>
        <w:t>In the past, Alphabet has shut down projects that stray away from its core areas</w:t>
      </w:r>
      <w:r w:rsidR="005B278D">
        <w:rPr>
          <w:rFonts w:ascii="Arial" w:hAnsi="Arial" w:cs="Arial"/>
          <w:sz w:val="24"/>
          <w:szCs w:val="24"/>
        </w:rPr>
        <w:t>,</w:t>
      </w:r>
      <w:r w:rsidR="0023771B" w:rsidRPr="007D1C18">
        <w:rPr>
          <w:rFonts w:ascii="Arial" w:hAnsi="Arial" w:cs="Arial"/>
          <w:sz w:val="24"/>
          <w:szCs w:val="24"/>
        </w:rPr>
        <w:t xml:space="preserve"> but </w:t>
      </w:r>
      <w:r w:rsidR="00A97320">
        <w:rPr>
          <w:rFonts w:ascii="Arial" w:hAnsi="Arial" w:cs="Arial"/>
          <w:sz w:val="24"/>
          <w:szCs w:val="24"/>
        </w:rPr>
        <w:t>X</w:t>
      </w:r>
      <w:r w:rsidR="0023771B" w:rsidRPr="007D1C18">
        <w:rPr>
          <w:rFonts w:ascii="Arial" w:hAnsi="Arial" w:cs="Arial"/>
          <w:sz w:val="24"/>
          <w:szCs w:val="24"/>
        </w:rPr>
        <w:t xml:space="preserve"> c</w:t>
      </w:r>
      <w:r w:rsidR="009D0993">
        <w:rPr>
          <w:rFonts w:ascii="Arial" w:hAnsi="Arial" w:cs="Arial"/>
          <w:sz w:val="24"/>
          <w:szCs w:val="24"/>
        </w:rPr>
        <w:t xml:space="preserve">ould </w:t>
      </w:r>
      <w:r w:rsidR="0023771B" w:rsidRPr="007D1C18">
        <w:rPr>
          <w:rFonts w:ascii="Arial" w:hAnsi="Arial" w:cs="Arial"/>
          <w:sz w:val="24"/>
          <w:szCs w:val="24"/>
        </w:rPr>
        <w:t>now can steer the governance through engagement and voting</w:t>
      </w:r>
      <w:r w:rsidR="003C5E0A" w:rsidRPr="007D1C18">
        <w:rPr>
          <w:rFonts w:ascii="Arial" w:hAnsi="Arial" w:cs="Arial"/>
          <w:sz w:val="24"/>
          <w:szCs w:val="24"/>
        </w:rPr>
        <w:t>.</w:t>
      </w:r>
      <w:r w:rsidR="0023771B" w:rsidRPr="007D1C18">
        <w:rPr>
          <w:rFonts w:ascii="Arial" w:hAnsi="Arial" w:cs="Arial"/>
          <w:sz w:val="24"/>
          <w:szCs w:val="24"/>
        </w:rPr>
        <w:t xml:space="preserve"> </w:t>
      </w:r>
      <w:r w:rsidR="00A97320">
        <w:rPr>
          <w:rFonts w:ascii="Arial" w:hAnsi="Arial" w:cs="Arial"/>
          <w:sz w:val="24"/>
          <w:szCs w:val="24"/>
        </w:rPr>
        <w:t>X</w:t>
      </w:r>
      <w:r w:rsidR="00B67332" w:rsidRPr="007D1C18">
        <w:rPr>
          <w:rFonts w:ascii="Arial" w:hAnsi="Arial" w:cs="Arial"/>
          <w:sz w:val="24"/>
          <w:szCs w:val="24"/>
        </w:rPr>
        <w:t xml:space="preserve"> would have thus </w:t>
      </w:r>
      <w:r w:rsidR="00942008" w:rsidRPr="007D1C18">
        <w:rPr>
          <w:rFonts w:ascii="Arial" w:hAnsi="Arial" w:cs="Arial"/>
          <w:sz w:val="24"/>
          <w:szCs w:val="24"/>
        </w:rPr>
        <w:t xml:space="preserve">delivered </w:t>
      </w:r>
      <w:r w:rsidR="005E7184" w:rsidRPr="007D1C18">
        <w:rPr>
          <w:rFonts w:ascii="Arial" w:hAnsi="Arial" w:cs="Arial"/>
          <w:sz w:val="24"/>
          <w:szCs w:val="24"/>
        </w:rPr>
        <w:t xml:space="preserve">to its stakeholders </w:t>
      </w:r>
      <w:r w:rsidR="00942008" w:rsidRPr="007D1C18">
        <w:rPr>
          <w:rFonts w:ascii="Arial" w:hAnsi="Arial" w:cs="Arial"/>
          <w:sz w:val="24"/>
          <w:szCs w:val="24"/>
        </w:rPr>
        <w:t>the product, practise and process of a respon</w:t>
      </w:r>
      <w:r w:rsidR="0023771B" w:rsidRPr="007D1C18">
        <w:rPr>
          <w:rFonts w:ascii="Arial" w:hAnsi="Arial" w:cs="Arial"/>
          <w:sz w:val="24"/>
          <w:szCs w:val="24"/>
        </w:rPr>
        <w:t xml:space="preserve">sible investment as defined by Louche and </w:t>
      </w:r>
      <w:proofErr w:type="spellStart"/>
      <w:r w:rsidR="0023771B" w:rsidRPr="007D1C18">
        <w:rPr>
          <w:rFonts w:ascii="Arial" w:hAnsi="Arial" w:cs="Arial"/>
          <w:sz w:val="24"/>
          <w:szCs w:val="24"/>
        </w:rPr>
        <w:t>Lydenberg</w:t>
      </w:r>
      <w:proofErr w:type="spellEnd"/>
      <w:r w:rsidR="00301DE6" w:rsidRPr="007D1C18">
        <w:rPr>
          <w:rFonts w:ascii="Arial" w:hAnsi="Arial" w:cs="Arial"/>
          <w:sz w:val="24"/>
          <w:szCs w:val="24"/>
        </w:rPr>
        <w:t xml:space="preserve"> </w:t>
      </w:r>
      <w:r w:rsidR="0023771B" w:rsidRPr="007D1C18">
        <w:rPr>
          <w:rFonts w:ascii="Arial" w:hAnsi="Arial" w:cs="Arial"/>
          <w:sz w:val="24"/>
          <w:szCs w:val="24"/>
        </w:rPr>
        <w:t>(2011)</w:t>
      </w:r>
      <w:r w:rsidR="00942008" w:rsidRPr="007D1C18">
        <w:rPr>
          <w:rFonts w:ascii="Arial" w:hAnsi="Arial" w:cs="Arial"/>
          <w:sz w:val="24"/>
          <w:szCs w:val="24"/>
        </w:rPr>
        <w:t>.</w:t>
      </w:r>
    </w:p>
    <w:p w14:paraId="76BDB8B6" w14:textId="6E42E27A" w:rsidR="005B278D" w:rsidRDefault="005B278D" w:rsidP="005B278D">
      <w:pPr>
        <w:spacing w:line="480" w:lineRule="auto"/>
        <w:jc w:val="both"/>
      </w:pPr>
      <w:r w:rsidRPr="007D1C18">
        <w:rPr>
          <w:rFonts w:ascii="Arial" w:hAnsi="Arial" w:cs="Arial"/>
          <w:sz w:val="24"/>
          <w:szCs w:val="24"/>
          <w:lang w:val="en-US"/>
        </w:rPr>
        <w:t xml:space="preserve">In internalizing the </w:t>
      </w:r>
      <w:r>
        <w:rPr>
          <w:rFonts w:ascii="Arial" w:hAnsi="Arial" w:cs="Arial"/>
          <w:sz w:val="24"/>
          <w:szCs w:val="24"/>
          <w:lang w:val="en-US"/>
        </w:rPr>
        <w:t xml:space="preserve">externalities from the KPMG true value analysis (Appendix </w:t>
      </w:r>
      <w:r w:rsidR="00224FAE">
        <w:rPr>
          <w:rFonts w:ascii="Arial" w:hAnsi="Arial" w:cs="Arial"/>
          <w:sz w:val="24"/>
          <w:szCs w:val="24"/>
          <w:lang w:val="en-US"/>
        </w:rPr>
        <w:t>2</w:t>
      </w:r>
      <w:r>
        <w:rPr>
          <w:rFonts w:ascii="Arial" w:hAnsi="Arial" w:cs="Arial"/>
          <w:sz w:val="24"/>
          <w:szCs w:val="24"/>
          <w:lang w:val="en-US"/>
        </w:rPr>
        <w:t>)</w:t>
      </w:r>
      <w:r w:rsidRPr="007D1C18">
        <w:rPr>
          <w:rFonts w:ascii="Arial" w:hAnsi="Arial" w:cs="Arial"/>
          <w:sz w:val="24"/>
          <w:szCs w:val="24"/>
          <w:lang w:val="en-US"/>
        </w:rPr>
        <w:t xml:space="preserve">, </w:t>
      </w:r>
      <w:r w:rsidR="00A97320">
        <w:rPr>
          <w:rFonts w:ascii="Arial" w:hAnsi="Arial" w:cs="Arial"/>
          <w:sz w:val="24"/>
          <w:szCs w:val="24"/>
          <w:lang w:val="en-US"/>
        </w:rPr>
        <w:t>X</w:t>
      </w:r>
      <w:r w:rsidRPr="007D1C18">
        <w:rPr>
          <w:rFonts w:ascii="Arial" w:hAnsi="Arial" w:cs="Arial"/>
          <w:sz w:val="24"/>
          <w:szCs w:val="24"/>
          <w:lang w:val="en-US"/>
        </w:rPr>
        <w:t xml:space="preserve"> has an opportunity to create a business case as a pioneer and a visionary company that revolutionize</w:t>
      </w:r>
      <w:r>
        <w:rPr>
          <w:rFonts w:ascii="Arial" w:hAnsi="Arial" w:cs="Arial"/>
          <w:sz w:val="24"/>
          <w:szCs w:val="24"/>
          <w:lang w:val="en-US"/>
        </w:rPr>
        <w:t>d</w:t>
      </w:r>
      <w:r w:rsidRPr="007D1C18">
        <w:rPr>
          <w:rFonts w:ascii="Arial" w:hAnsi="Arial" w:cs="Arial"/>
          <w:sz w:val="24"/>
          <w:szCs w:val="24"/>
          <w:lang w:val="en-US"/>
        </w:rPr>
        <w:t xml:space="preserve"> the widespread use of green energy by addressing the issue of unpredictability associated with it. The research could yield a unique product</w:t>
      </w:r>
      <w:r>
        <w:rPr>
          <w:rFonts w:ascii="Arial" w:hAnsi="Arial" w:cs="Arial"/>
          <w:sz w:val="24"/>
          <w:szCs w:val="24"/>
          <w:lang w:val="en-US"/>
        </w:rPr>
        <w:t xml:space="preserve"> that</w:t>
      </w:r>
      <w:r w:rsidRPr="007D1C18">
        <w:rPr>
          <w:rFonts w:ascii="Arial" w:hAnsi="Arial" w:cs="Arial"/>
          <w:sz w:val="24"/>
          <w:szCs w:val="24"/>
          <w:lang w:val="en-US"/>
        </w:rPr>
        <w:t xml:space="preserve"> could garner trust and support from its investors, customers and</w:t>
      </w:r>
      <w:r>
        <w:rPr>
          <w:rFonts w:ascii="Arial" w:hAnsi="Arial" w:cs="Arial"/>
          <w:sz w:val="24"/>
          <w:szCs w:val="24"/>
          <w:lang w:val="en-US"/>
        </w:rPr>
        <w:t xml:space="preserve"> in</w:t>
      </w:r>
      <w:r w:rsidRPr="007D1C18">
        <w:rPr>
          <w:rFonts w:ascii="Arial" w:hAnsi="Arial" w:cs="Arial"/>
          <w:sz w:val="24"/>
          <w:szCs w:val="24"/>
          <w:lang w:val="en-US"/>
        </w:rPr>
        <w:t xml:space="preserve"> communities where it operates.  The production of the new product w</w:t>
      </w:r>
      <w:r>
        <w:rPr>
          <w:rFonts w:ascii="Arial" w:hAnsi="Arial" w:cs="Arial"/>
          <w:sz w:val="24"/>
          <w:szCs w:val="24"/>
          <w:lang w:val="en-US"/>
        </w:rPr>
        <w:t xml:space="preserve">ould result in </w:t>
      </w:r>
      <w:r w:rsidRPr="007D1C18">
        <w:rPr>
          <w:rFonts w:ascii="Arial" w:hAnsi="Arial" w:cs="Arial"/>
          <w:sz w:val="24"/>
          <w:szCs w:val="24"/>
          <w:lang w:val="en-US"/>
        </w:rPr>
        <w:t xml:space="preserve">creation of new industries, jobs, opportunities across the production and supply chain, thus boosting the economy as a whole and lowering the cost of production significantly. </w:t>
      </w:r>
      <w:r w:rsidR="00AA3AE1">
        <w:rPr>
          <w:rFonts w:ascii="Arial" w:hAnsi="Arial" w:cs="Arial"/>
          <w:sz w:val="24"/>
          <w:szCs w:val="24"/>
          <w:lang w:val="en-US"/>
        </w:rPr>
        <w:t>The resulting w</w:t>
      </w:r>
      <w:r w:rsidRPr="007D1C18">
        <w:rPr>
          <w:rFonts w:ascii="Arial" w:hAnsi="Arial" w:cs="Arial"/>
          <w:sz w:val="24"/>
          <w:szCs w:val="24"/>
          <w:lang w:val="en-US"/>
        </w:rPr>
        <w:t xml:space="preserve">ide spread use of green energy by companies </w:t>
      </w:r>
      <w:r w:rsidR="00AA3AE1">
        <w:rPr>
          <w:rFonts w:ascii="Arial" w:hAnsi="Arial" w:cs="Arial"/>
          <w:sz w:val="24"/>
          <w:szCs w:val="24"/>
          <w:lang w:val="en-US"/>
        </w:rPr>
        <w:t xml:space="preserve">would reduce </w:t>
      </w:r>
      <w:r w:rsidRPr="007D1C18">
        <w:rPr>
          <w:rFonts w:ascii="Arial" w:hAnsi="Arial" w:cs="Arial"/>
          <w:sz w:val="24"/>
          <w:szCs w:val="24"/>
          <w:lang w:val="en-US"/>
        </w:rPr>
        <w:t>GHG emissions and the target of less than 2</w:t>
      </w:r>
      <w:r w:rsidRPr="007D1C18">
        <w:rPr>
          <w:rFonts w:ascii="Arial" w:hAnsi="Arial" w:cs="Arial"/>
          <w:sz w:val="24"/>
          <w:szCs w:val="24"/>
          <w:vertAlign w:val="superscript"/>
          <w:lang w:val="en-US"/>
        </w:rPr>
        <w:t>o</w:t>
      </w:r>
      <w:r w:rsidRPr="007D1C18">
        <w:rPr>
          <w:rFonts w:ascii="Arial" w:hAnsi="Arial" w:cs="Arial"/>
          <w:sz w:val="24"/>
          <w:szCs w:val="24"/>
          <w:lang w:val="en-US"/>
        </w:rPr>
        <w:t>C climate change can be globally achieved leading to relaxed regulations for reporting GHG and climate targets. This mean</w:t>
      </w:r>
      <w:r w:rsidR="00AA3AE1">
        <w:rPr>
          <w:rFonts w:ascii="Arial" w:hAnsi="Arial" w:cs="Arial"/>
          <w:sz w:val="24"/>
          <w:szCs w:val="24"/>
          <w:lang w:val="en-US"/>
        </w:rPr>
        <w:t>s</w:t>
      </w:r>
      <w:r w:rsidRPr="007D1C18">
        <w:rPr>
          <w:rFonts w:ascii="Arial" w:hAnsi="Arial" w:cs="Arial"/>
          <w:sz w:val="24"/>
          <w:szCs w:val="24"/>
          <w:lang w:val="en-US"/>
        </w:rPr>
        <w:t xml:space="preserve"> </w:t>
      </w:r>
      <w:r w:rsidR="00A97320">
        <w:rPr>
          <w:rFonts w:ascii="Arial" w:hAnsi="Arial" w:cs="Arial"/>
          <w:sz w:val="24"/>
          <w:szCs w:val="24"/>
          <w:lang w:val="en-US"/>
        </w:rPr>
        <w:t>X</w:t>
      </w:r>
      <w:r w:rsidRPr="007D1C18">
        <w:rPr>
          <w:rFonts w:ascii="Arial" w:hAnsi="Arial" w:cs="Arial"/>
          <w:sz w:val="24"/>
          <w:szCs w:val="24"/>
          <w:lang w:val="en-US"/>
        </w:rPr>
        <w:t xml:space="preserve"> </w:t>
      </w:r>
      <w:r w:rsidR="00AA3AE1">
        <w:rPr>
          <w:rFonts w:ascii="Arial" w:hAnsi="Arial" w:cs="Arial"/>
          <w:sz w:val="24"/>
          <w:szCs w:val="24"/>
          <w:lang w:val="en-US"/>
        </w:rPr>
        <w:t>could gradually reduce</w:t>
      </w:r>
      <w:r w:rsidRPr="007D1C18">
        <w:rPr>
          <w:rFonts w:ascii="Arial" w:hAnsi="Arial" w:cs="Arial"/>
          <w:sz w:val="24"/>
          <w:szCs w:val="24"/>
          <w:lang w:val="en-US"/>
        </w:rPr>
        <w:t xml:space="preserve"> invest</w:t>
      </w:r>
      <w:r w:rsidR="00AA3AE1">
        <w:rPr>
          <w:rFonts w:ascii="Arial" w:hAnsi="Arial" w:cs="Arial"/>
          <w:sz w:val="24"/>
          <w:szCs w:val="24"/>
          <w:lang w:val="en-US"/>
        </w:rPr>
        <w:t>ments</w:t>
      </w:r>
      <w:r w:rsidRPr="007D1C18">
        <w:rPr>
          <w:rFonts w:ascii="Arial" w:hAnsi="Arial" w:cs="Arial"/>
          <w:sz w:val="24"/>
          <w:szCs w:val="24"/>
          <w:lang w:val="en-US"/>
        </w:rPr>
        <w:t xml:space="preserve"> in climate initiatives. The decision thus reflects the characteristics of a triple bottom investment like </w:t>
      </w:r>
      <w:r w:rsidRPr="007D1C18">
        <w:rPr>
          <w:rFonts w:ascii="Arial" w:hAnsi="Arial" w:cs="Arial"/>
          <w:sz w:val="24"/>
          <w:szCs w:val="24"/>
        </w:rPr>
        <w:t xml:space="preserve">long-term perspective, best interest of all stakeholders and encouraging interaction between </w:t>
      </w:r>
      <w:r w:rsidR="00A97320">
        <w:rPr>
          <w:rFonts w:ascii="Arial" w:hAnsi="Arial" w:cs="Arial"/>
          <w:sz w:val="24"/>
          <w:szCs w:val="24"/>
        </w:rPr>
        <w:t>X</w:t>
      </w:r>
      <w:r w:rsidRPr="007D1C18">
        <w:rPr>
          <w:rFonts w:ascii="Arial" w:hAnsi="Arial" w:cs="Arial"/>
          <w:sz w:val="24"/>
          <w:szCs w:val="24"/>
        </w:rPr>
        <w:t xml:space="preserve"> and the society. </w:t>
      </w:r>
      <w:r w:rsidRPr="007D1C18">
        <w:rPr>
          <w:rFonts w:ascii="Arial" w:hAnsi="Arial" w:cs="Arial"/>
          <w:sz w:val="24"/>
          <w:szCs w:val="24"/>
          <w:lang w:val="en-US"/>
        </w:rPr>
        <w:t xml:space="preserve">When translated to quantitative terms, the internalized costs of breakthrough in the </w:t>
      </w:r>
      <w:r w:rsidRPr="007D1C18">
        <w:rPr>
          <w:rFonts w:ascii="Arial" w:hAnsi="Arial" w:cs="Arial"/>
          <w:sz w:val="24"/>
          <w:szCs w:val="24"/>
          <w:lang w:val="en-US"/>
        </w:rPr>
        <w:lastRenderedPageBreak/>
        <w:t xml:space="preserve">solution for green energy storage </w:t>
      </w:r>
      <w:r w:rsidR="00961FA5">
        <w:rPr>
          <w:rFonts w:ascii="Arial" w:hAnsi="Arial" w:cs="Arial"/>
          <w:sz w:val="24"/>
          <w:szCs w:val="24"/>
          <w:lang w:val="en-US"/>
        </w:rPr>
        <w:t>helps to grow</w:t>
      </w:r>
      <w:r w:rsidRPr="007D1C18">
        <w:rPr>
          <w:rFonts w:ascii="Arial" w:hAnsi="Arial" w:cs="Arial"/>
          <w:sz w:val="24"/>
          <w:szCs w:val="24"/>
          <w:lang w:val="en-US"/>
        </w:rPr>
        <w:t xml:space="preserve"> the net societal value in the long-run</w:t>
      </w:r>
      <w:r w:rsidR="00961FA5">
        <w:rPr>
          <w:rFonts w:ascii="Arial" w:hAnsi="Arial" w:cs="Arial"/>
          <w:sz w:val="24"/>
          <w:szCs w:val="24"/>
          <w:lang w:val="en-US"/>
        </w:rPr>
        <w:t xml:space="preserve"> and </w:t>
      </w:r>
      <w:r w:rsidRPr="007D1C18">
        <w:rPr>
          <w:rFonts w:ascii="Arial" w:hAnsi="Arial" w:cs="Arial"/>
          <w:sz w:val="24"/>
          <w:szCs w:val="24"/>
          <w:lang w:val="en-US"/>
        </w:rPr>
        <w:t>increase</w:t>
      </w:r>
      <w:r w:rsidR="00AA3AE1">
        <w:rPr>
          <w:rFonts w:ascii="Arial" w:hAnsi="Arial" w:cs="Arial"/>
          <w:sz w:val="24"/>
          <w:szCs w:val="24"/>
          <w:lang w:val="en-US"/>
        </w:rPr>
        <w:t>s</w:t>
      </w:r>
      <w:r w:rsidRPr="007D1C18">
        <w:rPr>
          <w:rFonts w:ascii="Arial" w:hAnsi="Arial" w:cs="Arial"/>
          <w:sz w:val="24"/>
          <w:szCs w:val="24"/>
          <w:lang w:val="en-US"/>
        </w:rPr>
        <w:t xml:space="preserve"> the pleasure and decrease</w:t>
      </w:r>
      <w:r w:rsidR="00AA3AE1">
        <w:rPr>
          <w:rFonts w:ascii="Arial" w:hAnsi="Arial" w:cs="Arial"/>
          <w:sz w:val="24"/>
          <w:szCs w:val="24"/>
          <w:lang w:val="en-US"/>
        </w:rPr>
        <w:t>s</w:t>
      </w:r>
      <w:r w:rsidRPr="007D1C18">
        <w:rPr>
          <w:rFonts w:ascii="Arial" w:hAnsi="Arial" w:cs="Arial"/>
          <w:sz w:val="24"/>
          <w:szCs w:val="24"/>
          <w:lang w:val="en-US"/>
        </w:rPr>
        <w:t xml:space="preserve"> the pain for most stakeholders. Hence</w:t>
      </w:r>
      <w:r w:rsidR="00AA3AE1">
        <w:rPr>
          <w:rFonts w:ascii="Arial" w:hAnsi="Arial" w:cs="Arial"/>
          <w:sz w:val="24"/>
          <w:szCs w:val="24"/>
          <w:lang w:val="en-US"/>
        </w:rPr>
        <w:t>, this investment would be recommended from a</w:t>
      </w:r>
      <w:r w:rsidRPr="007D1C18">
        <w:rPr>
          <w:rFonts w:ascii="Arial" w:hAnsi="Arial" w:cs="Arial"/>
          <w:sz w:val="24"/>
          <w:szCs w:val="24"/>
          <w:lang w:val="en-US"/>
        </w:rPr>
        <w:t xml:space="preserve"> utilitarian view</w:t>
      </w:r>
      <w:r w:rsidR="00AA3AE1">
        <w:rPr>
          <w:rFonts w:ascii="Arial" w:hAnsi="Arial" w:cs="Arial"/>
          <w:sz w:val="24"/>
          <w:szCs w:val="24"/>
          <w:lang w:val="en-US"/>
        </w:rPr>
        <w:t>.</w:t>
      </w:r>
    </w:p>
    <w:p w14:paraId="67640EBB" w14:textId="48CCEE26" w:rsidR="00707064" w:rsidRPr="00707064" w:rsidRDefault="005E7184" w:rsidP="00707064">
      <w:pPr>
        <w:spacing w:line="480" w:lineRule="auto"/>
        <w:jc w:val="both"/>
        <w:rPr>
          <w:rFonts w:ascii="Arial" w:hAnsi="Arial" w:cs="Arial"/>
          <w:color w:val="000000"/>
          <w:sz w:val="24"/>
          <w:szCs w:val="24"/>
        </w:rPr>
      </w:pPr>
      <w:r w:rsidRPr="007D1C18">
        <w:rPr>
          <w:rFonts w:ascii="Arial" w:hAnsi="Arial" w:cs="Arial"/>
          <w:sz w:val="24"/>
          <w:szCs w:val="24"/>
        </w:rPr>
        <w:t xml:space="preserve"> </w:t>
      </w:r>
      <w:r w:rsidR="00DB4A8E" w:rsidRPr="00707064">
        <w:rPr>
          <w:rFonts w:ascii="Arial" w:hAnsi="Arial" w:cs="Arial"/>
          <w:color w:val="000000"/>
          <w:sz w:val="24"/>
          <w:szCs w:val="24"/>
        </w:rPr>
        <w:t>Th</w:t>
      </w:r>
      <w:r w:rsidR="00695610" w:rsidRPr="00707064">
        <w:rPr>
          <w:rFonts w:ascii="Arial" w:hAnsi="Arial" w:cs="Arial"/>
          <w:color w:val="000000"/>
          <w:sz w:val="24"/>
          <w:szCs w:val="24"/>
        </w:rPr>
        <w:t>e</w:t>
      </w:r>
      <w:r w:rsidR="000830C6" w:rsidRPr="00707064">
        <w:rPr>
          <w:rFonts w:ascii="Arial" w:hAnsi="Arial" w:cs="Arial"/>
          <w:color w:val="000000"/>
          <w:sz w:val="24"/>
          <w:szCs w:val="24"/>
        </w:rPr>
        <w:t xml:space="preserve"> </w:t>
      </w:r>
      <w:r w:rsidR="00695610" w:rsidRPr="00707064">
        <w:rPr>
          <w:rFonts w:ascii="Arial" w:hAnsi="Arial" w:cs="Arial"/>
          <w:color w:val="000000"/>
          <w:sz w:val="24"/>
          <w:szCs w:val="24"/>
        </w:rPr>
        <w:t>investment</w:t>
      </w:r>
      <w:r w:rsidR="000830C6" w:rsidRPr="00707064">
        <w:rPr>
          <w:rFonts w:ascii="Arial" w:hAnsi="Arial" w:cs="Arial"/>
          <w:color w:val="000000"/>
          <w:sz w:val="24"/>
          <w:szCs w:val="24"/>
        </w:rPr>
        <w:t xml:space="preserve"> </w:t>
      </w:r>
      <w:r w:rsidR="00AA3AE1">
        <w:rPr>
          <w:rFonts w:ascii="Arial" w:hAnsi="Arial" w:cs="Arial"/>
          <w:color w:val="000000"/>
          <w:sz w:val="24"/>
          <w:szCs w:val="24"/>
        </w:rPr>
        <w:t xml:space="preserve">also </w:t>
      </w:r>
      <w:r w:rsidR="000830C6" w:rsidRPr="00707064">
        <w:rPr>
          <w:rFonts w:ascii="Arial" w:hAnsi="Arial" w:cs="Arial"/>
          <w:color w:val="000000"/>
          <w:sz w:val="24"/>
          <w:szCs w:val="24"/>
        </w:rPr>
        <w:t>aligns well with</w:t>
      </w:r>
      <w:r w:rsidR="006E06F8" w:rsidRPr="00707064">
        <w:rPr>
          <w:rFonts w:ascii="Arial" w:hAnsi="Arial" w:cs="Arial"/>
          <w:color w:val="000000"/>
          <w:sz w:val="24"/>
          <w:szCs w:val="24"/>
        </w:rPr>
        <w:t xml:space="preserve"> the strategy of </w:t>
      </w:r>
      <w:r w:rsidR="00855166" w:rsidRPr="00707064">
        <w:rPr>
          <w:rFonts w:ascii="Arial" w:hAnsi="Arial" w:cs="Arial"/>
          <w:color w:val="000000"/>
          <w:sz w:val="24"/>
          <w:szCs w:val="24"/>
        </w:rPr>
        <w:t>the leadership team</w:t>
      </w:r>
      <w:r w:rsidR="006E06F8" w:rsidRPr="00707064">
        <w:rPr>
          <w:rFonts w:ascii="Arial" w:hAnsi="Arial" w:cs="Arial"/>
          <w:color w:val="000000"/>
          <w:sz w:val="24"/>
          <w:szCs w:val="24"/>
        </w:rPr>
        <w:t xml:space="preserve"> </w:t>
      </w:r>
      <w:r w:rsidR="00AA3AE1">
        <w:rPr>
          <w:rFonts w:ascii="Arial" w:hAnsi="Arial" w:cs="Arial"/>
          <w:color w:val="000000"/>
          <w:sz w:val="24"/>
          <w:szCs w:val="24"/>
        </w:rPr>
        <w:t>as it has embraced</w:t>
      </w:r>
      <w:r w:rsidR="004E0AD6" w:rsidRPr="00707064">
        <w:rPr>
          <w:rFonts w:ascii="Arial" w:hAnsi="Arial" w:cs="Arial"/>
          <w:color w:val="000000"/>
          <w:sz w:val="24"/>
          <w:szCs w:val="24"/>
        </w:rPr>
        <w:t xml:space="preserve"> Sustainable Development Goal</w:t>
      </w:r>
      <w:r w:rsidR="009D0993">
        <w:rPr>
          <w:rFonts w:ascii="Arial" w:hAnsi="Arial" w:cs="Arial"/>
          <w:color w:val="000000"/>
          <w:sz w:val="24"/>
          <w:szCs w:val="24"/>
        </w:rPr>
        <w:t xml:space="preserve"> </w:t>
      </w:r>
      <w:r w:rsidR="004E0AD6" w:rsidRPr="00707064">
        <w:rPr>
          <w:rFonts w:ascii="Arial" w:hAnsi="Arial" w:cs="Arial"/>
          <w:color w:val="000000"/>
          <w:sz w:val="24"/>
          <w:szCs w:val="24"/>
        </w:rPr>
        <w:t xml:space="preserve">(SDG) </w:t>
      </w:r>
      <w:r w:rsidR="009D4967" w:rsidRPr="00707064">
        <w:rPr>
          <w:rFonts w:ascii="Arial" w:hAnsi="Arial" w:cs="Arial"/>
          <w:color w:val="000000"/>
          <w:sz w:val="24"/>
          <w:szCs w:val="24"/>
        </w:rPr>
        <w:t>13</w:t>
      </w:r>
      <w:r w:rsidR="004E0AD6" w:rsidRPr="00707064">
        <w:rPr>
          <w:rFonts w:ascii="Arial" w:hAnsi="Arial" w:cs="Arial"/>
          <w:color w:val="000000"/>
          <w:sz w:val="24"/>
          <w:szCs w:val="24"/>
        </w:rPr>
        <w:t xml:space="preserve"> </w:t>
      </w:r>
      <w:r w:rsidR="00AE2DCD" w:rsidRPr="00707064">
        <w:rPr>
          <w:rFonts w:ascii="Arial" w:hAnsi="Arial" w:cs="Arial"/>
          <w:color w:val="000000"/>
          <w:sz w:val="24"/>
          <w:szCs w:val="24"/>
        </w:rPr>
        <w:t>(</w:t>
      </w:r>
      <w:r w:rsidR="00A97320">
        <w:rPr>
          <w:rFonts w:ascii="Arial" w:hAnsi="Arial" w:cs="Arial"/>
          <w:color w:val="000000"/>
          <w:sz w:val="24"/>
          <w:szCs w:val="24"/>
        </w:rPr>
        <w:t>X</w:t>
      </w:r>
      <w:r w:rsidR="00EB2786">
        <w:rPr>
          <w:rFonts w:ascii="Arial" w:hAnsi="Arial" w:cs="Arial"/>
          <w:color w:val="000000"/>
          <w:sz w:val="24"/>
          <w:szCs w:val="24"/>
        </w:rPr>
        <w:t>,</w:t>
      </w:r>
      <w:r w:rsidR="00961FA5">
        <w:rPr>
          <w:rFonts w:ascii="Arial" w:hAnsi="Arial" w:cs="Arial"/>
          <w:color w:val="000000"/>
          <w:sz w:val="24"/>
          <w:szCs w:val="24"/>
        </w:rPr>
        <w:t xml:space="preserve"> </w:t>
      </w:r>
      <w:r w:rsidR="00AE2DCD" w:rsidRPr="00707064">
        <w:rPr>
          <w:rFonts w:ascii="Arial" w:hAnsi="Arial" w:cs="Arial"/>
          <w:color w:val="000000"/>
          <w:sz w:val="24"/>
          <w:szCs w:val="24"/>
        </w:rPr>
        <w:t xml:space="preserve">2017a, p.47) </w:t>
      </w:r>
      <w:r w:rsidR="00961FA5">
        <w:rPr>
          <w:rFonts w:ascii="Arial" w:hAnsi="Arial" w:cs="Arial"/>
          <w:color w:val="000000"/>
          <w:sz w:val="24"/>
          <w:szCs w:val="24"/>
        </w:rPr>
        <w:t>to</w:t>
      </w:r>
      <w:r w:rsidR="004E0AD6" w:rsidRPr="00707064">
        <w:rPr>
          <w:rFonts w:ascii="Arial" w:hAnsi="Arial" w:cs="Arial"/>
          <w:color w:val="000000"/>
          <w:sz w:val="24"/>
          <w:szCs w:val="24"/>
        </w:rPr>
        <w:t xml:space="preserve"> </w:t>
      </w:r>
      <w:r w:rsidR="009651F9" w:rsidRPr="00707064">
        <w:rPr>
          <w:rFonts w:ascii="Arial" w:hAnsi="Arial" w:cs="Arial"/>
          <w:color w:val="000000"/>
          <w:sz w:val="24"/>
          <w:szCs w:val="24"/>
        </w:rPr>
        <w:t>address the issue of global climate change.</w:t>
      </w:r>
      <w:r w:rsidR="004E0AD6" w:rsidRPr="00707064">
        <w:rPr>
          <w:rFonts w:ascii="Arial" w:hAnsi="Arial" w:cs="Arial"/>
          <w:color w:val="000000"/>
          <w:sz w:val="24"/>
          <w:szCs w:val="24"/>
        </w:rPr>
        <w:t xml:space="preserve"> </w:t>
      </w:r>
      <w:r w:rsidR="009D2982">
        <w:rPr>
          <w:rFonts w:ascii="Arial" w:hAnsi="Arial" w:cs="Arial"/>
          <w:color w:val="000000"/>
          <w:sz w:val="24"/>
          <w:szCs w:val="24"/>
        </w:rPr>
        <w:t>This investment combined with a</w:t>
      </w:r>
      <w:r w:rsidR="00707064" w:rsidRPr="00707064">
        <w:rPr>
          <w:rFonts w:ascii="Arial" w:hAnsi="Arial" w:cs="Arial"/>
          <w:color w:val="000000"/>
          <w:sz w:val="24"/>
          <w:szCs w:val="24"/>
        </w:rPr>
        <w:t xml:space="preserve"> sustainable leadership team at </w:t>
      </w:r>
      <w:r w:rsidR="00A97320">
        <w:rPr>
          <w:rFonts w:ascii="Arial" w:hAnsi="Arial" w:cs="Arial"/>
          <w:color w:val="000000"/>
          <w:sz w:val="24"/>
          <w:szCs w:val="24"/>
        </w:rPr>
        <w:t>X</w:t>
      </w:r>
      <w:r w:rsidR="00707064" w:rsidRPr="00707064">
        <w:rPr>
          <w:rFonts w:ascii="Arial" w:hAnsi="Arial" w:cs="Arial"/>
          <w:color w:val="000000"/>
          <w:sz w:val="24"/>
          <w:szCs w:val="24"/>
        </w:rPr>
        <w:t xml:space="preserve"> could ensure that </w:t>
      </w:r>
      <w:r w:rsidR="009D2982">
        <w:rPr>
          <w:rFonts w:ascii="Arial" w:hAnsi="Arial" w:cs="Arial"/>
          <w:color w:val="000000"/>
          <w:sz w:val="24"/>
          <w:szCs w:val="24"/>
        </w:rPr>
        <w:t xml:space="preserve">the decision making at </w:t>
      </w:r>
      <w:r w:rsidR="00A97320">
        <w:rPr>
          <w:rFonts w:ascii="Arial" w:hAnsi="Arial" w:cs="Arial"/>
          <w:color w:val="000000"/>
          <w:sz w:val="24"/>
          <w:szCs w:val="24"/>
        </w:rPr>
        <w:t>X</w:t>
      </w:r>
      <w:r w:rsidR="009D2982">
        <w:rPr>
          <w:rFonts w:ascii="Arial" w:hAnsi="Arial" w:cs="Arial"/>
          <w:color w:val="000000"/>
          <w:sz w:val="24"/>
          <w:szCs w:val="24"/>
        </w:rPr>
        <w:t xml:space="preserve"> shifts from</w:t>
      </w:r>
      <w:r w:rsidR="009D0993">
        <w:rPr>
          <w:rFonts w:ascii="Arial" w:hAnsi="Arial" w:cs="Arial"/>
          <w:color w:val="000000"/>
          <w:sz w:val="24"/>
          <w:szCs w:val="24"/>
        </w:rPr>
        <w:t xml:space="preserve"> an</w:t>
      </w:r>
      <w:r w:rsidR="009D2982">
        <w:rPr>
          <w:rFonts w:ascii="Arial" w:hAnsi="Arial" w:cs="Arial"/>
          <w:color w:val="000000"/>
          <w:sz w:val="24"/>
          <w:szCs w:val="24"/>
        </w:rPr>
        <w:t xml:space="preserve"> agency view to socially responsible investment.</w:t>
      </w:r>
    </w:p>
    <w:p w14:paraId="04961C71" w14:textId="32FE3F19" w:rsidR="00CF2CAF" w:rsidRPr="007D1C18" w:rsidRDefault="00E51CF8" w:rsidP="007D1C18">
      <w:pPr>
        <w:spacing w:line="480" w:lineRule="auto"/>
        <w:jc w:val="both"/>
        <w:rPr>
          <w:rFonts w:ascii="Arial" w:hAnsi="Arial" w:cs="Arial"/>
          <w:sz w:val="24"/>
          <w:szCs w:val="24"/>
        </w:rPr>
      </w:pPr>
      <w:r w:rsidRPr="007D1C18">
        <w:rPr>
          <w:rFonts w:ascii="Arial" w:hAnsi="Arial" w:cs="Arial"/>
          <w:sz w:val="24"/>
          <w:szCs w:val="24"/>
        </w:rPr>
        <w:t>Courtice</w:t>
      </w:r>
      <w:r w:rsidR="00F03CE3" w:rsidRPr="007D1C18">
        <w:rPr>
          <w:rFonts w:ascii="Arial" w:hAnsi="Arial" w:cs="Arial"/>
          <w:sz w:val="24"/>
          <w:szCs w:val="24"/>
        </w:rPr>
        <w:t xml:space="preserve"> </w:t>
      </w:r>
      <w:r w:rsidRPr="007D1C18">
        <w:rPr>
          <w:rFonts w:ascii="Arial" w:hAnsi="Arial" w:cs="Arial"/>
          <w:sz w:val="24"/>
          <w:szCs w:val="24"/>
        </w:rPr>
        <w:t>(2011)</w:t>
      </w:r>
      <w:r w:rsidR="00351D19" w:rsidRPr="007D1C18">
        <w:rPr>
          <w:rFonts w:ascii="Arial" w:hAnsi="Arial" w:cs="Arial"/>
          <w:sz w:val="24"/>
          <w:szCs w:val="24"/>
        </w:rPr>
        <w:t xml:space="preserve"> suggests seven characteristics required for a sustainable leader. </w:t>
      </w:r>
      <w:r w:rsidR="00743F5B">
        <w:rPr>
          <w:rFonts w:ascii="Arial" w:hAnsi="Arial" w:cs="Arial"/>
          <w:sz w:val="24"/>
          <w:szCs w:val="24"/>
        </w:rPr>
        <w:t xml:space="preserve">While </w:t>
      </w:r>
      <w:r w:rsidR="0012539E" w:rsidRPr="007D1C18">
        <w:rPr>
          <w:rFonts w:ascii="Arial" w:hAnsi="Arial" w:cs="Arial"/>
          <w:sz w:val="24"/>
          <w:szCs w:val="24"/>
        </w:rPr>
        <w:t xml:space="preserve">working towards the issue of </w:t>
      </w:r>
      <w:r w:rsidR="00AD3E62" w:rsidRPr="007D1C18">
        <w:rPr>
          <w:rFonts w:ascii="Arial" w:hAnsi="Arial" w:cs="Arial"/>
          <w:sz w:val="24"/>
          <w:szCs w:val="24"/>
        </w:rPr>
        <w:t>green energy storage</w:t>
      </w:r>
      <w:r w:rsidR="0012539E" w:rsidRPr="007D1C18">
        <w:rPr>
          <w:rFonts w:ascii="Arial" w:hAnsi="Arial" w:cs="Arial"/>
          <w:sz w:val="24"/>
          <w:szCs w:val="24"/>
        </w:rPr>
        <w:t xml:space="preserve">, the CEO at </w:t>
      </w:r>
      <w:r w:rsidR="00A97320">
        <w:rPr>
          <w:rFonts w:ascii="Arial" w:hAnsi="Arial" w:cs="Arial"/>
          <w:sz w:val="24"/>
          <w:szCs w:val="24"/>
        </w:rPr>
        <w:t>X</w:t>
      </w:r>
      <w:r w:rsidR="0012539E" w:rsidRPr="007D1C18">
        <w:rPr>
          <w:rFonts w:ascii="Arial" w:hAnsi="Arial" w:cs="Arial"/>
          <w:sz w:val="24"/>
          <w:szCs w:val="24"/>
        </w:rPr>
        <w:t xml:space="preserve"> </w:t>
      </w:r>
      <w:r w:rsidR="00BB3A1C">
        <w:rPr>
          <w:rFonts w:ascii="Arial" w:hAnsi="Arial" w:cs="Arial"/>
          <w:sz w:val="24"/>
          <w:szCs w:val="24"/>
        </w:rPr>
        <w:t xml:space="preserve">has to </w:t>
      </w:r>
      <w:r w:rsidR="0012539E" w:rsidRPr="007D1C18">
        <w:rPr>
          <w:rFonts w:ascii="Arial" w:hAnsi="Arial" w:cs="Arial"/>
          <w:sz w:val="24"/>
          <w:szCs w:val="24"/>
        </w:rPr>
        <w:t xml:space="preserve">demonstrate his systemic </w:t>
      </w:r>
      <w:r w:rsidR="00BB3A1C" w:rsidRPr="007D1C18">
        <w:rPr>
          <w:rFonts w:ascii="Arial" w:hAnsi="Arial" w:cs="Arial"/>
          <w:sz w:val="24"/>
          <w:szCs w:val="24"/>
        </w:rPr>
        <w:t>understanding. With</w:t>
      </w:r>
      <w:r w:rsidR="00BB3A1C">
        <w:rPr>
          <w:rFonts w:ascii="Arial" w:hAnsi="Arial" w:cs="Arial"/>
          <w:sz w:val="24"/>
          <w:szCs w:val="24"/>
        </w:rPr>
        <w:t xml:space="preserve"> a </w:t>
      </w:r>
      <w:r w:rsidR="0092399D" w:rsidRPr="007D1C18">
        <w:rPr>
          <w:rFonts w:ascii="Arial" w:hAnsi="Arial" w:cs="Arial"/>
          <w:sz w:val="24"/>
          <w:szCs w:val="24"/>
        </w:rPr>
        <w:t>vision to make a difference</w:t>
      </w:r>
      <w:r w:rsidR="00BB3A1C">
        <w:rPr>
          <w:rFonts w:ascii="Arial" w:hAnsi="Arial" w:cs="Arial"/>
          <w:sz w:val="24"/>
          <w:szCs w:val="24"/>
        </w:rPr>
        <w:t>, he has to</w:t>
      </w:r>
      <w:r w:rsidR="0093189F" w:rsidRPr="007D1C18">
        <w:rPr>
          <w:rFonts w:ascii="Arial" w:hAnsi="Arial" w:cs="Arial"/>
          <w:sz w:val="24"/>
          <w:szCs w:val="24"/>
        </w:rPr>
        <w:t xml:space="preserve"> </w:t>
      </w:r>
      <w:r w:rsidR="004E6FD2" w:rsidRPr="007D1C18">
        <w:rPr>
          <w:rFonts w:ascii="Arial" w:hAnsi="Arial" w:cs="Arial"/>
          <w:sz w:val="24"/>
          <w:szCs w:val="24"/>
        </w:rPr>
        <w:t>adopt an inclusive style</w:t>
      </w:r>
      <w:r w:rsidR="00975137" w:rsidRPr="007D1C18">
        <w:rPr>
          <w:rFonts w:ascii="Arial" w:hAnsi="Arial" w:cs="Arial"/>
          <w:sz w:val="24"/>
          <w:szCs w:val="24"/>
        </w:rPr>
        <w:t xml:space="preserve">, </w:t>
      </w:r>
      <w:r w:rsidR="009D0993">
        <w:rPr>
          <w:rFonts w:ascii="Arial" w:hAnsi="Arial" w:cs="Arial"/>
          <w:sz w:val="24"/>
          <w:szCs w:val="24"/>
        </w:rPr>
        <w:t>advocating</w:t>
      </w:r>
      <w:r w:rsidR="00975137" w:rsidRPr="007D1C18">
        <w:rPr>
          <w:rFonts w:ascii="Arial" w:hAnsi="Arial" w:cs="Arial"/>
          <w:sz w:val="24"/>
          <w:szCs w:val="24"/>
        </w:rPr>
        <w:t xml:space="preserve"> the safety value and be an activist</w:t>
      </w:r>
      <w:r w:rsidR="00CF2CAF" w:rsidRPr="007D1C18">
        <w:rPr>
          <w:rFonts w:ascii="Arial" w:hAnsi="Arial" w:cs="Arial"/>
          <w:sz w:val="24"/>
          <w:szCs w:val="24"/>
        </w:rPr>
        <w:t xml:space="preserve"> for green </w:t>
      </w:r>
      <w:r w:rsidR="00F91622" w:rsidRPr="007D1C18">
        <w:rPr>
          <w:rFonts w:ascii="Arial" w:hAnsi="Arial" w:cs="Arial"/>
          <w:sz w:val="24"/>
          <w:szCs w:val="24"/>
        </w:rPr>
        <w:t>energy</w:t>
      </w:r>
      <w:r w:rsidR="00071CEF" w:rsidRPr="007D1C18">
        <w:rPr>
          <w:rFonts w:ascii="Arial" w:hAnsi="Arial" w:cs="Arial"/>
          <w:sz w:val="24"/>
          <w:szCs w:val="24"/>
        </w:rPr>
        <w:t xml:space="preserve"> in all the decisions at </w:t>
      </w:r>
      <w:r w:rsidR="00A97320">
        <w:rPr>
          <w:rFonts w:ascii="Arial" w:hAnsi="Arial" w:cs="Arial"/>
          <w:sz w:val="24"/>
          <w:szCs w:val="24"/>
        </w:rPr>
        <w:t>X</w:t>
      </w:r>
      <w:r w:rsidR="00F91622" w:rsidRPr="007D1C18">
        <w:rPr>
          <w:rFonts w:ascii="Arial" w:hAnsi="Arial" w:cs="Arial"/>
          <w:sz w:val="24"/>
          <w:szCs w:val="24"/>
        </w:rPr>
        <w:t>. He</w:t>
      </w:r>
      <w:r w:rsidR="00CF2CAF" w:rsidRPr="007D1C18">
        <w:rPr>
          <w:rFonts w:ascii="Arial" w:hAnsi="Arial" w:cs="Arial"/>
          <w:sz w:val="24"/>
          <w:szCs w:val="24"/>
        </w:rPr>
        <w:t xml:space="preserve"> should have the skill to think long term</w:t>
      </w:r>
      <w:r w:rsidR="00BB3A1C">
        <w:rPr>
          <w:rFonts w:ascii="Arial" w:hAnsi="Arial" w:cs="Arial"/>
          <w:sz w:val="24"/>
          <w:szCs w:val="24"/>
        </w:rPr>
        <w:t xml:space="preserve"> and</w:t>
      </w:r>
      <w:r w:rsidR="00CF2CAF" w:rsidRPr="007D1C18">
        <w:rPr>
          <w:rFonts w:ascii="Arial" w:hAnsi="Arial" w:cs="Arial"/>
          <w:sz w:val="24"/>
          <w:szCs w:val="24"/>
        </w:rPr>
        <w:t xml:space="preserve"> communicate his vision</w:t>
      </w:r>
      <w:r w:rsidR="009D0993">
        <w:rPr>
          <w:rFonts w:ascii="Arial" w:hAnsi="Arial" w:cs="Arial"/>
          <w:sz w:val="24"/>
          <w:szCs w:val="24"/>
        </w:rPr>
        <w:t xml:space="preserve"> by</w:t>
      </w:r>
      <w:r w:rsidR="00CF2CAF" w:rsidRPr="007D1C18">
        <w:rPr>
          <w:rFonts w:ascii="Arial" w:hAnsi="Arial" w:cs="Arial"/>
          <w:sz w:val="24"/>
          <w:szCs w:val="24"/>
        </w:rPr>
        <w:t xml:space="preserve"> </w:t>
      </w:r>
      <w:r w:rsidR="00071CEF" w:rsidRPr="007D1C18">
        <w:rPr>
          <w:rFonts w:ascii="Arial" w:hAnsi="Arial" w:cs="Arial"/>
          <w:sz w:val="24"/>
          <w:szCs w:val="24"/>
        </w:rPr>
        <w:t xml:space="preserve">for </w:t>
      </w:r>
      <w:r w:rsidR="003703C3">
        <w:rPr>
          <w:rFonts w:ascii="Arial" w:hAnsi="Arial" w:cs="Arial"/>
          <w:sz w:val="24"/>
          <w:szCs w:val="24"/>
        </w:rPr>
        <w:t>example</w:t>
      </w:r>
      <w:r w:rsidR="00071CEF" w:rsidRPr="007D1C18">
        <w:rPr>
          <w:rFonts w:ascii="Arial" w:hAnsi="Arial" w:cs="Arial"/>
          <w:sz w:val="24"/>
          <w:szCs w:val="24"/>
        </w:rPr>
        <w:t xml:space="preserve">, </w:t>
      </w:r>
      <w:r w:rsidR="00A8700B" w:rsidRPr="007D1C18">
        <w:rPr>
          <w:rFonts w:ascii="Arial" w:hAnsi="Arial" w:cs="Arial"/>
          <w:sz w:val="24"/>
          <w:szCs w:val="24"/>
        </w:rPr>
        <w:t>having a division for clean energy services</w:t>
      </w:r>
      <w:r w:rsidR="00071CEF" w:rsidRPr="007D1C18">
        <w:rPr>
          <w:rFonts w:ascii="Arial" w:hAnsi="Arial" w:cs="Arial"/>
          <w:sz w:val="24"/>
          <w:szCs w:val="24"/>
        </w:rPr>
        <w:t xml:space="preserve"> </w:t>
      </w:r>
      <w:r w:rsidR="00BB3A1C">
        <w:rPr>
          <w:rFonts w:ascii="Arial" w:hAnsi="Arial" w:cs="Arial"/>
          <w:sz w:val="24"/>
          <w:szCs w:val="24"/>
        </w:rPr>
        <w:t xml:space="preserve">or using the existing </w:t>
      </w:r>
      <w:r w:rsidR="00A97320">
        <w:rPr>
          <w:rFonts w:ascii="Arial" w:hAnsi="Arial" w:cs="Arial"/>
          <w:sz w:val="24"/>
          <w:szCs w:val="24"/>
        </w:rPr>
        <w:t>X</w:t>
      </w:r>
      <w:r w:rsidR="00071CEF" w:rsidRPr="007D1C18">
        <w:rPr>
          <w:rFonts w:ascii="Arial" w:hAnsi="Arial" w:cs="Arial"/>
          <w:sz w:val="24"/>
          <w:szCs w:val="24"/>
        </w:rPr>
        <w:t xml:space="preserve"> supply chain to distribute green energy in the future</w:t>
      </w:r>
      <w:r w:rsidR="00A8700B" w:rsidRPr="007D1C18">
        <w:rPr>
          <w:rFonts w:ascii="Arial" w:hAnsi="Arial" w:cs="Arial"/>
          <w:sz w:val="24"/>
          <w:szCs w:val="24"/>
        </w:rPr>
        <w:t xml:space="preserve"> for a lower cost</w:t>
      </w:r>
      <w:r w:rsidR="00071CEF" w:rsidRPr="007D1C18">
        <w:rPr>
          <w:rFonts w:ascii="Arial" w:hAnsi="Arial" w:cs="Arial"/>
          <w:sz w:val="24"/>
          <w:szCs w:val="24"/>
        </w:rPr>
        <w:t xml:space="preserve"> and </w:t>
      </w:r>
      <w:r w:rsidR="00BB3A1C">
        <w:rPr>
          <w:rFonts w:ascii="Arial" w:hAnsi="Arial" w:cs="Arial"/>
          <w:sz w:val="24"/>
          <w:szCs w:val="24"/>
        </w:rPr>
        <w:t>compensate</w:t>
      </w:r>
      <w:r w:rsidR="00071CEF" w:rsidRPr="007D1C18">
        <w:rPr>
          <w:rFonts w:ascii="Arial" w:hAnsi="Arial" w:cs="Arial"/>
          <w:sz w:val="24"/>
          <w:szCs w:val="24"/>
        </w:rPr>
        <w:t xml:space="preserve"> for its lost oil and gas portfolio</w:t>
      </w:r>
      <w:r w:rsidR="00CF2CAF" w:rsidRPr="007D1C18">
        <w:rPr>
          <w:rFonts w:ascii="Arial" w:hAnsi="Arial" w:cs="Arial"/>
          <w:sz w:val="24"/>
          <w:szCs w:val="24"/>
        </w:rPr>
        <w:t>.</w:t>
      </w:r>
    </w:p>
    <w:p w14:paraId="0DCDBBDF" w14:textId="25CD1FB4" w:rsidR="00C20F52" w:rsidRPr="007D1C18" w:rsidRDefault="00285494" w:rsidP="007D1C18">
      <w:pPr>
        <w:spacing w:line="480" w:lineRule="auto"/>
        <w:jc w:val="both"/>
        <w:rPr>
          <w:rFonts w:ascii="Arial" w:hAnsi="Arial" w:cs="Arial"/>
          <w:sz w:val="24"/>
          <w:szCs w:val="24"/>
        </w:rPr>
      </w:pPr>
      <w:r w:rsidRPr="007D1C18">
        <w:rPr>
          <w:rFonts w:ascii="Arial" w:hAnsi="Arial" w:cs="Arial"/>
          <w:sz w:val="24"/>
          <w:szCs w:val="24"/>
        </w:rPr>
        <w:t>As an outcome of adopting this approach, the leader should then take</w:t>
      </w:r>
      <w:r w:rsidR="00677549" w:rsidRPr="007D1C18">
        <w:rPr>
          <w:rFonts w:ascii="Arial" w:hAnsi="Arial" w:cs="Arial"/>
          <w:sz w:val="24"/>
          <w:szCs w:val="24"/>
        </w:rPr>
        <w:t xml:space="preserve"> the cross-collaboration route as recommended by </w:t>
      </w:r>
      <w:r w:rsidR="00D1118A" w:rsidRPr="007D1C18">
        <w:rPr>
          <w:rFonts w:ascii="Arial" w:hAnsi="Arial" w:cs="Arial"/>
          <w:sz w:val="24"/>
          <w:szCs w:val="24"/>
        </w:rPr>
        <w:t>CISL</w:t>
      </w:r>
      <w:r w:rsidR="00677549" w:rsidRPr="007D1C18">
        <w:rPr>
          <w:rFonts w:ascii="Arial" w:hAnsi="Arial" w:cs="Arial"/>
          <w:sz w:val="24"/>
          <w:szCs w:val="24"/>
        </w:rPr>
        <w:t xml:space="preserve"> (2017). </w:t>
      </w:r>
      <w:r w:rsidR="002B44CE">
        <w:rPr>
          <w:rFonts w:ascii="Arial" w:hAnsi="Arial" w:cs="Arial"/>
          <w:sz w:val="24"/>
          <w:szCs w:val="24"/>
        </w:rPr>
        <w:t>Drawing from the story of</w:t>
      </w:r>
      <w:r w:rsidRPr="007D1C18">
        <w:rPr>
          <w:rFonts w:ascii="Arial" w:hAnsi="Arial" w:cs="Arial"/>
          <w:sz w:val="24"/>
          <w:szCs w:val="24"/>
        </w:rPr>
        <w:t xml:space="preserve"> </w:t>
      </w:r>
      <w:r w:rsidR="002E34B4" w:rsidRPr="007D1C18">
        <w:rPr>
          <w:rFonts w:ascii="Arial" w:hAnsi="Arial" w:cs="Arial"/>
          <w:sz w:val="24"/>
          <w:szCs w:val="24"/>
        </w:rPr>
        <w:t>‘</w:t>
      </w:r>
      <w:proofErr w:type="spellStart"/>
      <w:r w:rsidRPr="007D1C18">
        <w:rPr>
          <w:rFonts w:ascii="Arial" w:hAnsi="Arial" w:cs="Arial"/>
          <w:sz w:val="24"/>
          <w:szCs w:val="24"/>
        </w:rPr>
        <w:t>en.lighten</w:t>
      </w:r>
      <w:proofErr w:type="spellEnd"/>
      <w:r w:rsidR="00311537" w:rsidRPr="007D1C18">
        <w:rPr>
          <w:rFonts w:ascii="Arial" w:hAnsi="Arial" w:cs="Arial"/>
          <w:sz w:val="24"/>
          <w:szCs w:val="24"/>
        </w:rPr>
        <w:t>’</w:t>
      </w:r>
      <w:r w:rsidRPr="007D1C18">
        <w:rPr>
          <w:rFonts w:ascii="Arial" w:hAnsi="Arial" w:cs="Arial"/>
          <w:sz w:val="24"/>
          <w:szCs w:val="24"/>
        </w:rPr>
        <w:t xml:space="preserve"> </w:t>
      </w:r>
      <w:r w:rsidR="00D1118A" w:rsidRPr="007D1C18">
        <w:rPr>
          <w:rFonts w:ascii="Arial" w:hAnsi="Arial" w:cs="Arial"/>
          <w:sz w:val="24"/>
          <w:szCs w:val="24"/>
        </w:rPr>
        <w:t xml:space="preserve">as illustrated by </w:t>
      </w:r>
      <w:r w:rsidR="002E4878" w:rsidRPr="007D1C18">
        <w:rPr>
          <w:rFonts w:ascii="Arial" w:hAnsi="Arial" w:cs="Arial"/>
          <w:sz w:val="24"/>
          <w:szCs w:val="24"/>
        </w:rPr>
        <w:t xml:space="preserve">CISL and </w:t>
      </w:r>
      <w:proofErr w:type="spellStart"/>
      <w:r w:rsidR="002E4878" w:rsidRPr="007D1C18">
        <w:rPr>
          <w:rFonts w:ascii="Arial" w:hAnsi="Arial" w:cs="Arial"/>
          <w:sz w:val="24"/>
          <w:szCs w:val="24"/>
        </w:rPr>
        <w:t>Ecofys</w:t>
      </w:r>
      <w:proofErr w:type="spellEnd"/>
      <w:r w:rsidR="009D0993">
        <w:rPr>
          <w:rFonts w:ascii="Arial" w:hAnsi="Arial" w:cs="Arial"/>
          <w:sz w:val="24"/>
          <w:szCs w:val="24"/>
        </w:rPr>
        <w:t xml:space="preserve"> </w:t>
      </w:r>
      <w:r w:rsidR="00413579" w:rsidRPr="007D1C18">
        <w:rPr>
          <w:rFonts w:ascii="Arial" w:hAnsi="Arial" w:cs="Arial"/>
          <w:sz w:val="24"/>
          <w:szCs w:val="24"/>
        </w:rPr>
        <w:t>(</w:t>
      </w:r>
      <w:r w:rsidR="00AE3E50" w:rsidRPr="007D1C18">
        <w:rPr>
          <w:rFonts w:ascii="Arial" w:hAnsi="Arial" w:cs="Arial"/>
          <w:sz w:val="24"/>
          <w:szCs w:val="24"/>
        </w:rPr>
        <w:t>2015)</w:t>
      </w:r>
      <w:r w:rsidR="002B44CE">
        <w:rPr>
          <w:rFonts w:ascii="Arial" w:hAnsi="Arial" w:cs="Arial"/>
          <w:sz w:val="24"/>
          <w:szCs w:val="24"/>
        </w:rPr>
        <w:t xml:space="preserve">, he should </w:t>
      </w:r>
      <w:r w:rsidR="00216601" w:rsidRPr="007D1C18">
        <w:rPr>
          <w:rFonts w:ascii="Arial" w:hAnsi="Arial" w:cs="Arial"/>
          <w:sz w:val="24"/>
          <w:szCs w:val="24"/>
        </w:rPr>
        <w:t>strengthen</w:t>
      </w:r>
      <w:r w:rsidRPr="007D1C18">
        <w:rPr>
          <w:rFonts w:ascii="Arial" w:hAnsi="Arial" w:cs="Arial"/>
          <w:sz w:val="24"/>
          <w:szCs w:val="24"/>
        </w:rPr>
        <w:t xml:space="preserve"> </w:t>
      </w:r>
      <w:r w:rsidR="00216601" w:rsidRPr="007D1C18">
        <w:rPr>
          <w:rFonts w:ascii="Arial" w:hAnsi="Arial" w:cs="Arial"/>
          <w:sz w:val="24"/>
          <w:szCs w:val="24"/>
        </w:rPr>
        <w:t>engagement between various research centres</w:t>
      </w:r>
      <w:r w:rsidRPr="007D1C18">
        <w:rPr>
          <w:rFonts w:ascii="Arial" w:hAnsi="Arial" w:cs="Arial"/>
          <w:sz w:val="24"/>
          <w:szCs w:val="24"/>
        </w:rPr>
        <w:t xml:space="preserve"> across </w:t>
      </w:r>
      <w:r w:rsidR="00216601" w:rsidRPr="007D1C18">
        <w:rPr>
          <w:rFonts w:ascii="Arial" w:hAnsi="Arial" w:cs="Arial"/>
          <w:sz w:val="24"/>
          <w:szCs w:val="24"/>
        </w:rPr>
        <w:t>companies, geographies and ownerships and set up a common platform so scientists across the world researching  green energy storage solutions can exchange knowledge and</w:t>
      </w:r>
      <w:r w:rsidR="009D0993">
        <w:rPr>
          <w:rFonts w:ascii="Arial" w:hAnsi="Arial" w:cs="Arial"/>
          <w:sz w:val="24"/>
          <w:szCs w:val="24"/>
        </w:rPr>
        <w:t xml:space="preserve"> thus</w:t>
      </w:r>
      <w:r w:rsidR="00216601" w:rsidRPr="007D1C18">
        <w:rPr>
          <w:rFonts w:ascii="Arial" w:hAnsi="Arial" w:cs="Arial"/>
          <w:sz w:val="24"/>
          <w:szCs w:val="24"/>
        </w:rPr>
        <w:t xml:space="preserve"> progress with the research at a much faster pace.</w:t>
      </w:r>
      <w:r w:rsidR="008C4FFE" w:rsidRPr="007D1C18">
        <w:rPr>
          <w:rFonts w:ascii="Arial" w:hAnsi="Arial" w:cs="Arial"/>
          <w:sz w:val="24"/>
          <w:szCs w:val="24"/>
        </w:rPr>
        <w:t xml:space="preserve"> This can also help resolve the issue of funding and infrastructure facilities that many </w:t>
      </w:r>
      <w:r w:rsidR="002127A9" w:rsidRPr="007D1C18">
        <w:rPr>
          <w:rFonts w:ascii="Arial" w:hAnsi="Arial" w:cs="Arial"/>
          <w:sz w:val="24"/>
          <w:szCs w:val="24"/>
        </w:rPr>
        <w:t xml:space="preserve">developing </w:t>
      </w:r>
      <w:r w:rsidR="008C4FFE" w:rsidRPr="007D1C18">
        <w:rPr>
          <w:rFonts w:ascii="Arial" w:hAnsi="Arial" w:cs="Arial"/>
          <w:sz w:val="24"/>
          <w:szCs w:val="24"/>
        </w:rPr>
        <w:t xml:space="preserve">countries lack. </w:t>
      </w:r>
      <w:r w:rsidR="00A97320">
        <w:rPr>
          <w:rFonts w:ascii="Arial" w:hAnsi="Arial" w:cs="Arial"/>
          <w:sz w:val="24"/>
          <w:szCs w:val="24"/>
        </w:rPr>
        <w:t>X</w:t>
      </w:r>
      <w:r w:rsidR="002B44CE">
        <w:rPr>
          <w:rFonts w:ascii="Arial" w:hAnsi="Arial" w:cs="Arial"/>
          <w:sz w:val="24"/>
          <w:szCs w:val="24"/>
        </w:rPr>
        <w:t xml:space="preserve"> </w:t>
      </w:r>
      <w:r w:rsidR="002B44CE">
        <w:rPr>
          <w:rFonts w:ascii="Arial" w:hAnsi="Arial" w:cs="Arial"/>
          <w:sz w:val="24"/>
          <w:szCs w:val="24"/>
        </w:rPr>
        <w:lastRenderedPageBreak/>
        <w:t xml:space="preserve">could also </w:t>
      </w:r>
      <w:r w:rsidR="009D0993">
        <w:rPr>
          <w:rFonts w:ascii="Arial" w:hAnsi="Arial" w:cs="Arial"/>
          <w:sz w:val="24"/>
          <w:szCs w:val="24"/>
        </w:rPr>
        <w:t xml:space="preserve">invite </w:t>
      </w:r>
      <w:r w:rsidR="00C20F52" w:rsidRPr="007D1C18">
        <w:rPr>
          <w:rFonts w:ascii="Arial" w:hAnsi="Arial" w:cs="Arial"/>
          <w:sz w:val="24"/>
          <w:szCs w:val="24"/>
        </w:rPr>
        <w:t>executives from Siemens,</w:t>
      </w:r>
      <w:r w:rsidR="005E7C18" w:rsidRPr="007D1C18">
        <w:rPr>
          <w:rFonts w:ascii="Arial" w:hAnsi="Arial" w:cs="Arial"/>
          <w:sz w:val="24"/>
          <w:szCs w:val="24"/>
        </w:rPr>
        <w:t xml:space="preserve"> </w:t>
      </w:r>
      <w:r w:rsidR="00C20F52" w:rsidRPr="007D1C18">
        <w:rPr>
          <w:rFonts w:ascii="Arial" w:hAnsi="Arial" w:cs="Arial"/>
          <w:sz w:val="24"/>
          <w:szCs w:val="24"/>
        </w:rPr>
        <w:t xml:space="preserve">Cisco, </w:t>
      </w:r>
      <w:r w:rsidR="005E7C18" w:rsidRPr="007D1C18">
        <w:rPr>
          <w:rFonts w:ascii="Arial" w:hAnsi="Arial" w:cs="Arial"/>
          <w:sz w:val="24"/>
          <w:szCs w:val="24"/>
        </w:rPr>
        <w:t>Philips</w:t>
      </w:r>
      <w:r w:rsidR="00C20F52" w:rsidRPr="007D1C18">
        <w:rPr>
          <w:rFonts w:ascii="Arial" w:hAnsi="Arial" w:cs="Arial"/>
          <w:sz w:val="24"/>
          <w:szCs w:val="24"/>
        </w:rPr>
        <w:t>,</w:t>
      </w:r>
      <w:r w:rsidR="005E7C18" w:rsidRPr="007D1C18">
        <w:rPr>
          <w:rFonts w:ascii="Arial" w:hAnsi="Arial" w:cs="Arial"/>
          <w:sz w:val="24"/>
          <w:szCs w:val="24"/>
        </w:rPr>
        <w:t xml:space="preserve"> </w:t>
      </w:r>
      <w:r w:rsidR="00C20F52" w:rsidRPr="007D1C18">
        <w:rPr>
          <w:rFonts w:ascii="Arial" w:hAnsi="Arial" w:cs="Arial"/>
          <w:sz w:val="24"/>
          <w:szCs w:val="24"/>
        </w:rPr>
        <w:t xml:space="preserve">etc, which are deemed to be the most sustainable companies in the world, to be independent directors on its Board to send a strong message that the company is dedicated </w:t>
      </w:r>
      <w:r w:rsidR="005E7C18" w:rsidRPr="007D1C18">
        <w:rPr>
          <w:rFonts w:ascii="Arial" w:hAnsi="Arial" w:cs="Arial"/>
          <w:sz w:val="24"/>
          <w:szCs w:val="24"/>
        </w:rPr>
        <w:t xml:space="preserve">and </w:t>
      </w:r>
      <w:r w:rsidR="002127A9" w:rsidRPr="007D1C18">
        <w:rPr>
          <w:rFonts w:ascii="Arial" w:hAnsi="Arial" w:cs="Arial"/>
          <w:sz w:val="24"/>
          <w:szCs w:val="24"/>
        </w:rPr>
        <w:t>serious</w:t>
      </w:r>
      <w:r w:rsidR="005E7C18" w:rsidRPr="007D1C18">
        <w:rPr>
          <w:rFonts w:ascii="Arial" w:hAnsi="Arial" w:cs="Arial"/>
          <w:sz w:val="24"/>
          <w:szCs w:val="24"/>
        </w:rPr>
        <w:t xml:space="preserve"> in its effort</w:t>
      </w:r>
      <w:r w:rsidR="002127A9" w:rsidRPr="007D1C18">
        <w:rPr>
          <w:rFonts w:ascii="Arial" w:hAnsi="Arial" w:cs="Arial"/>
          <w:sz w:val="24"/>
          <w:szCs w:val="24"/>
        </w:rPr>
        <w:t>s</w:t>
      </w:r>
      <w:r w:rsidR="00C20F52" w:rsidRPr="007D1C18">
        <w:rPr>
          <w:rFonts w:ascii="Arial" w:hAnsi="Arial" w:cs="Arial"/>
          <w:sz w:val="24"/>
          <w:szCs w:val="24"/>
        </w:rPr>
        <w:t>.</w:t>
      </w:r>
    </w:p>
    <w:p w14:paraId="28AD22EB" w14:textId="18C1F69E" w:rsidR="009E4164" w:rsidRPr="007D1C18" w:rsidRDefault="001D5A37" w:rsidP="007D1C18">
      <w:pPr>
        <w:spacing w:line="480" w:lineRule="auto"/>
        <w:jc w:val="both"/>
        <w:rPr>
          <w:rFonts w:ascii="Arial" w:hAnsi="Arial" w:cs="Arial"/>
          <w:sz w:val="24"/>
          <w:szCs w:val="24"/>
          <w:lang w:val="en-US"/>
        </w:rPr>
      </w:pPr>
      <w:r w:rsidRPr="007D1C18">
        <w:rPr>
          <w:rFonts w:ascii="Arial" w:hAnsi="Arial" w:cs="Arial"/>
          <w:sz w:val="24"/>
          <w:szCs w:val="24"/>
          <w:lang w:val="en-US"/>
        </w:rPr>
        <w:t>The above analysis and recommendation</w:t>
      </w:r>
      <w:r w:rsidR="00961FA5">
        <w:rPr>
          <w:rFonts w:ascii="Arial" w:hAnsi="Arial" w:cs="Arial"/>
          <w:sz w:val="24"/>
          <w:szCs w:val="24"/>
          <w:lang w:val="en-US"/>
        </w:rPr>
        <w:t>s</w:t>
      </w:r>
      <w:r w:rsidRPr="007D1C18">
        <w:rPr>
          <w:rFonts w:ascii="Arial" w:hAnsi="Arial" w:cs="Arial"/>
          <w:sz w:val="24"/>
          <w:szCs w:val="24"/>
          <w:lang w:val="en-US"/>
        </w:rPr>
        <w:t xml:space="preserve"> indicate that there is a great potential for </w:t>
      </w:r>
      <w:r w:rsidR="00A97320">
        <w:rPr>
          <w:rFonts w:ascii="Arial" w:hAnsi="Arial" w:cs="Arial"/>
          <w:sz w:val="24"/>
          <w:szCs w:val="24"/>
          <w:lang w:val="en-US"/>
        </w:rPr>
        <w:t>X</w:t>
      </w:r>
      <w:r w:rsidRPr="007D1C18">
        <w:rPr>
          <w:rFonts w:ascii="Arial" w:hAnsi="Arial" w:cs="Arial"/>
          <w:sz w:val="24"/>
          <w:szCs w:val="24"/>
          <w:lang w:val="en-US"/>
        </w:rPr>
        <w:t xml:space="preserve"> to contribute </w:t>
      </w:r>
      <w:r w:rsidR="00EB2786" w:rsidRPr="007D1C18">
        <w:rPr>
          <w:rFonts w:ascii="Arial" w:hAnsi="Arial" w:cs="Arial"/>
          <w:sz w:val="24"/>
          <w:szCs w:val="24"/>
          <w:lang w:val="en-US"/>
        </w:rPr>
        <w:t>to renewables</w:t>
      </w:r>
      <w:r w:rsidRPr="007D1C18">
        <w:rPr>
          <w:rFonts w:ascii="Arial" w:hAnsi="Arial" w:cs="Arial"/>
          <w:sz w:val="24"/>
          <w:szCs w:val="24"/>
          <w:lang w:val="en-US"/>
        </w:rPr>
        <w:t xml:space="preserve"> </w:t>
      </w:r>
      <w:r w:rsidR="001A59F9" w:rsidRPr="007D1C18">
        <w:rPr>
          <w:rFonts w:ascii="Arial" w:hAnsi="Arial" w:cs="Arial"/>
          <w:sz w:val="24"/>
          <w:szCs w:val="24"/>
          <w:lang w:val="en-US"/>
        </w:rPr>
        <w:t>by investing in research</w:t>
      </w:r>
      <w:r w:rsidR="00096ACB" w:rsidRPr="007D1C18">
        <w:rPr>
          <w:rFonts w:ascii="Arial" w:hAnsi="Arial" w:cs="Arial"/>
          <w:sz w:val="24"/>
          <w:szCs w:val="24"/>
          <w:lang w:val="en-US"/>
        </w:rPr>
        <w:t xml:space="preserve"> for green energy storage by </w:t>
      </w:r>
      <w:r w:rsidR="00803CC5" w:rsidRPr="007D1C18">
        <w:rPr>
          <w:rFonts w:ascii="Arial" w:hAnsi="Arial" w:cs="Arial"/>
          <w:sz w:val="24"/>
          <w:szCs w:val="24"/>
          <w:lang w:val="en-US"/>
        </w:rPr>
        <w:t>adopting</w:t>
      </w:r>
      <w:r w:rsidR="009D0993">
        <w:rPr>
          <w:rFonts w:ascii="Arial" w:hAnsi="Arial" w:cs="Arial"/>
          <w:sz w:val="24"/>
          <w:szCs w:val="24"/>
          <w:lang w:val="en-US"/>
        </w:rPr>
        <w:t xml:space="preserve"> a</w:t>
      </w:r>
      <w:r w:rsidR="00803CC5" w:rsidRPr="007D1C18">
        <w:rPr>
          <w:rFonts w:ascii="Arial" w:hAnsi="Arial" w:cs="Arial"/>
          <w:sz w:val="24"/>
          <w:szCs w:val="24"/>
          <w:lang w:val="en-US"/>
        </w:rPr>
        <w:t xml:space="preserve"> cross-collaboration approach. </w:t>
      </w:r>
      <w:r w:rsidR="00D9519B" w:rsidRPr="007D1C18">
        <w:rPr>
          <w:rFonts w:ascii="Arial" w:hAnsi="Arial" w:cs="Arial"/>
          <w:sz w:val="24"/>
          <w:szCs w:val="24"/>
          <w:lang w:val="en-US"/>
        </w:rPr>
        <w:t xml:space="preserve">Having a sustainability leader at </w:t>
      </w:r>
      <w:r w:rsidR="00A97320">
        <w:rPr>
          <w:rFonts w:ascii="Arial" w:hAnsi="Arial" w:cs="Arial"/>
          <w:sz w:val="24"/>
          <w:szCs w:val="24"/>
          <w:lang w:val="en-US"/>
        </w:rPr>
        <w:t>X</w:t>
      </w:r>
      <w:r w:rsidR="00D9519B" w:rsidRPr="007D1C18">
        <w:rPr>
          <w:rFonts w:ascii="Arial" w:hAnsi="Arial" w:cs="Arial"/>
          <w:sz w:val="24"/>
          <w:szCs w:val="24"/>
          <w:lang w:val="en-US"/>
        </w:rPr>
        <w:t xml:space="preserve"> who has a long-term vision of benefitting most of the stakeholders</w:t>
      </w:r>
      <w:r w:rsidR="00961FA5">
        <w:rPr>
          <w:rFonts w:ascii="Arial" w:hAnsi="Arial" w:cs="Arial"/>
          <w:sz w:val="24"/>
          <w:szCs w:val="24"/>
          <w:lang w:val="en-US"/>
        </w:rPr>
        <w:t>,</w:t>
      </w:r>
      <w:r w:rsidR="00D453AD">
        <w:rPr>
          <w:rFonts w:ascii="Arial" w:hAnsi="Arial" w:cs="Arial"/>
          <w:sz w:val="24"/>
          <w:szCs w:val="24"/>
          <w:lang w:val="en-US"/>
        </w:rPr>
        <w:t xml:space="preserve"> </w:t>
      </w:r>
      <w:r w:rsidR="002B44CE">
        <w:rPr>
          <w:rFonts w:ascii="Arial" w:hAnsi="Arial" w:cs="Arial"/>
          <w:sz w:val="24"/>
          <w:szCs w:val="24"/>
          <w:lang w:val="en-US"/>
        </w:rPr>
        <w:t>through the</w:t>
      </w:r>
      <w:r w:rsidR="00D9519B" w:rsidRPr="007D1C18">
        <w:rPr>
          <w:rFonts w:ascii="Arial" w:hAnsi="Arial" w:cs="Arial"/>
          <w:sz w:val="24"/>
          <w:szCs w:val="24"/>
          <w:lang w:val="en-US"/>
        </w:rPr>
        <w:t xml:space="preserve"> green energy</w:t>
      </w:r>
      <w:r w:rsidR="00803CC5" w:rsidRPr="007D1C18">
        <w:rPr>
          <w:rFonts w:ascii="Arial" w:hAnsi="Arial" w:cs="Arial"/>
          <w:sz w:val="24"/>
          <w:szCs w:val="24"/>
          <w:lang w:val="en-US"/>
        </w:rPr>
        <w:t xml:space="preserve"> </w:t>
      </w:r>
      <w:r w:rsidR="00D9519B" w:rsidRPr="007D1C18">
        <w:rPr>
          <w:rFonts w:ascii="Arial" w:hAnsi="Arial" w:cs="Arial"/>
          <w:sz w:val="24"/>
          <w:szCs w:val="24"/>
          <w:lang w:val="en-US"/>
        </w:rPr>
        <w:t>storage research</w:t>
      </w:r>
      <w:r w:rsidR="00961FA5">
        <w:rPr>
          <w:rFonts w:ascii="Arial" w:hAnsi="Arial" w:cs="Arial"/>
          <w:sz w:val="24"/>
          <w:szCs w:val="24"/>
          <w:lang w:val="en-US"/>
        </w:rPr>
        <w:t>,</w:t>
      </w:r>
      <w:r w:rsidR="00642509">
        <w:rPr>
          <w:rFonts w:ascii="Arial" w:hAnsi="Arial" w:cs="Arial"/>
          <w:sz w:val="24"/>
          <w:szCs w:val="24"/>
          <w:lang w:val="en-US"/>
        </w:rPr>
        <w:t xml:space="preserve"> </w:t>
      </w:r>
      <w:r w:rsidR="00D9519B" w:rsidRPr="007D1C18">
        <w:rPr>
          <w:rFonts w:ascii="Arial" w:hAnsi="Arial" w:cs="Arial"/>
          <w:sz w:val="24"/>
          <w:szCs w:val="24"/>
          <w:lang w:val="en-US"/>
        </w:rPr>
        <w:t>c</w:t>
      </w:r>
      <w:r w:rsidR="009D0993">
        <w:rPr>
          <w:rFonts w:ascii="Arial" w:hAnsi="Arial" w:cs="Arial"/>
          <w:sz w:val="24"/>
          <w:szCs w:val="24"/>
          <w:lang w:val="en-US"/>
        </w:rPr>
        <w:t>ould</w:t>
      </w:r>
      <w:r w:rsidR="00D9519B" w:rsidRPr="007D1C18">
        <w:rPr>
          <w:rFonts w:ascii="Arial" w:hAnsi="Arial" w:cs="Arial"/>
          <w:sz w:val="24"/>
          <w:szCs w:val="24"/>
          <w:lang w:val="en-US"/>
        </w:rPr>
        <w:t xml:space="preserve"> act as a powerful </w:t>
      </w:r>
      <w:r w:rsidR="00DF0634" w:rsidRPr="007D1C18">
        <w:rPr>
          <w:rFonts w:ascii="Arial" w:hAnsi="Arial" w:cs="Arial"/>
          <w:sz w:val="24"/>
          <w:szCs w:val="24"/>
          <w:lang w:val="en-US"/>
        </w:rPr>
        <w:t>catalyst</w:t>
      </w:r>
      <w:r w:rsidR="00D9519B" w:rsidRPr="007D1C18">
        <w:rPr>
          <w:rFonts w:ascii="Arial" w:hAnsi="Arial" w:cs="Arial"/>
          <w:sz w:val="24"/>
          <w:szCs w:val="24"/>
          <w:lang w:val="en-US"/>
        </w:rPr>
        <w:t xml:space="preserve">. </w:t>
      </w:r>
      <w:r w:rsidR="00B307BA" w:rsidRPr="007D1C18">
        <w:rPr>
          <w:rFonts w:ascii="Arial" w:hAnsi="Arial" w:cs="Arial"/>
          <w:sz w:val="24"/>
          <w:szCs w:val="24"/>
          <w:lang w:val="en-US"/>
        </w:rPr>
        <w:t>This shift will</w:t>
      </w:r>
      <w:r w:rsidR="00DF0634" w:rsidRPr="007D1C18">
        <w:rPr>
          <w:rFonts w:ascii="Arial" w:hAnsi="Arial" w:cs="Arial"/>
          <w:sz w:val="24"/>
          <w:szCs w:val="24"/>
          <w:lang w:val="en-US"/>
        </w:rPr>
        <w:t xml:space="preserve"> change its focus from its current agency view to making a responsible investment and the value that it creates </w:t>
      </w:r>
      <w:r w:rsidR="0044553D">
        <w:rPr>
          <w:rFonts w:ascii="Arial" w:hAnsi="Arial" w:cs="Arial"/>
          <w:sz w:val="24"/>
          <w:szCs w:val="24"/>
          <w:lang w:val="en-US"/>
        </w:rPr>
        <w:t xml:space="preserve">for </w:t>
      </w:r>
      <w:r w:rsidR="00DF0634" w:rsidRPr="007D1C18">
        <w:rPr>
          <w:rFonts w:ascii="Arial" w:hAnsi="Arial" w:cs="Arial"/>
          <w:sz w:val="24"/>
          <w:szCs w:val="24"/>
          <w:lang w:val="en-US"/>
        </w:rPr>
        <w:t xml:space="preserve">the society will provide long-term benefits to an increased number </w:t>
      </w:r>
      <w:r w:rsidR="00B809B9" w:rsidRPr="007D1C18">
        <w:rPr>
          <w:rFonts w:ascii="Arial" w:hAnsi="Arial" w:cs="Arial"/>
          <w:sz w:val="24"/>
          <w:szCs w:val="24"/>
          <w:lang w:val="en-US"/>
        </w:rPr>
        <w:t>of stakeholders</w:t>
      </w:r>
      <w:r w:rsidR="00DF0634" w:rsidRPr="007D1C18">
        <w:rPr>
          <w:rFonts w:ascii="Arial" w:hAnsi="Arial" w:cs="Arial"/>
          <w:sz w:val="24"/>
          <w:szCs w:val="24"/>
          <w:lang w:val="en-US"/>
        </w:rPr>
        <w:t xml:space="preserve"> while </w:t>
      </w:r>
      <w:r w:rsidR="002B44CE">
        <w:rPr>
          <w:rFonts w:ascii="Arial" w:hAnsi="Arial" w:cs="Arial"/>
          <w:sz w:val="24"/>
          <w:szCs w:val="24"/>
          <w:lang w:val="en-US"/>
        </w:rPr>
        <w:t xml:space="preserve">also </w:t>
      </w:r>
      <w:r w:rsidR="00DF0634" w:rsidRPr="007D1C18">
        <w:rPr>
          <w:rFonts w:ascii="Arial" w:hAnsi="Arial" w:cs="Arial"/>
          <w:sz w:val="24"/>
          <w:szCs w:val="24"/>
          <w:lang w:val="en-US"/>
        </w:rPr>
        <w:t>aligning to its strateg</w:t>
      </w:r>
      <w:r w:rsidR="00BC0FF6" w:rsidRPr="007D1C18">
        <w:rPr>
          <w:rFonts w:ascii="Arial" w:hAnsi="Arial" w:cs="Arial"/>
          <w:sz w:val="24"/>
          <w:szCs w:val="24"/>
          <w:lang w:val="en-US"/>
        </w:rPr>
        <w:t>ic goal</w:t>
      </w:r>
      <w:r w:rsidR="00DF0634" w:rsidRPr="007D1C18">
        <w:rPr>
          <w:rFonts w:ascii="Arial" w:hAnsi="Arial" w:cs="Arial"/>
          <w:sz w:val="24"/>
          <w:szCs w:val="24"/>
          <w:lang w:val="en-US"/>
        </w:rPr>
        <w:t xml:space="preserve"> of low carbon emissions and climate change as per </w:t>
      </w:r>
      <w:r w:rsidR="00725806">
        <w:rPr>
          <w:rFonts w:ascii="Arial" w:hAnsi="Arial" w:cs="Arial"/>
          <w:sz w:val="24"/>
          <w:szCs w:val="24"/>
          <w:lang w:val="en-US"/>
        </w:rPr>
        <w:t xml:space="preserve">the </w:t>
      </w:r>
      <w:r w:rsidR="00DF0634" w:rsidRPr="007D1C18">
        <w:rPr>
          <w:rFonts w:ascii="Arial" w:hAnsi="Arial" w:cs="Arial"/>
          <w:sz w:val="24"/>
          <w:szCs w:val="24"/>
          <w:lang w:val="en-US"/>
        </w:rPr>
        <w:t>Paris agreement. Th</w:t>
      </w:r>
      <w:r w:rsidR="00B809B9" w:rsidRPr="007D1C18">
        <w:rPr>
          <w:rFonts w:ascii="Arial" w:hAnsi="Arial" w:cs="Arial"/>
          <w:sz w:val="24"/>
          <w:szCs w:val="24"/>
          <w:lang w:val="en-US"/>
        </w:rPr>
        <w:t>ereby</w:t>
      </w:r>
      <w:r w:rsidR="00DF0634" w:rsidRPr="007D1C18">
        <w:rPr>
          <w:rFonts w:ascii="Arial" w:hAnsi="Arial" w:cs="Arial"/>
          <w:sz w:val="24"/>
          <w:szCs w:val="24"/>
          <w:lang w:val="en-US"/>
        </w:rPr>
        <w:t xml:space="preserve">, </w:t>
      </w:r>
      <w:r w:rsidR="00A97320">
        <w:rPr>
          <w:rFonts w:ascii="Arial" w:hAnsi="Arial" w:cs="Arial"/>
          <w:sz w:val="24"/>
          <w:szCs w:val="24"/>
          <w:lang w:val="en-US"/>
        </w:rPr>
        <w:t>X</w:t>
      </w:r>
      <w:r w:rsidR="00DF0634" w:rsidRPr="007D1C18">
        <w:rPr>
          <w:rFonts w:ascii="Arial" w:hAnsi="Arial" w:cs="Arial"/>
          <w:sz w:val="24"/>
          <w:szCs w:val="24"/>
          <w:lang w:val="en-US"/>
        </w:rPr>
        <w:t xml:space="preserve"> can make a </w:t>
      </w:r>
      <w:r w:rsidR="00725806">
        <w:rPr>
          <w:rFonts w:ascii="Arial" w:hAnsi="Arial" w:cs="Arial"/>
          <w:sz w:val="24"/>
          <w:szCs w:val="24"/>
          <w:lang w:val="en-US"/>
        </w:rPr>
        <w:t xml:space="preserve">positive </w:t>
      </w:r>
      <w:r w:rsidR="00DF0634" w:rsidRPr="007D1C18">
        <w:rPr>
          <w:rFonts w:ascii="Arial" w:hAnsi="Arial" w:cs="Arial"/>
          <w:sz w:val="24"/>
          <w:szCs w:val="24"/>
          <w:lang w:val="en-US"/>
        </w:rPr>
        <w:t xml:space="preserve">change and </w:t>
      </w:r>
      <w:r w:rsidR="00483B52" w:rsidRPr="007D1C18">
        <w:rPr>
          <w:rFonts w:ascii="Arial" w:hAnsi="Arial" w:cs="Arial"/>
          <w:sz w:val="24"/>
          <w:szCs w:val="24"/>
          <w:lang w:val="en-US"/>
        </w:rPr>
        <w:t>become</w:t>
      </w:r>
      <w:r w:rsidR="00DF0634" w:rsidRPr="007D1C18">
        <w:rPr>
          <w:rFonts w:ascii="Arial" w:hAnsi="Arial" w:cs="Arial"/>
          <w:sz w:val="24"/>
          <w:szCs w:val="24"/>
          <w:lang w:val="en-US"/>
        </w:rPr>
        <w:t xml:space="preserve"> a company that people</w:t>
      </w:r>
      <w:r w:rsidR="00B809B9" w:rsidRPr="007D1C18">
        <w:rPr>
          <w:rFonts w:ascii="Arial" w:hAnsi="Arial" w:cs="Arial"/>
          <w:sz w:val="24"/>
          <w:szCs w:val="24"/>
          <w:lang w:val="en-US"/>
        </w:rPr>
        <w:t xml:space="preserve"> truly</w:t>
      </w:r>
      <w:r w:rsidR="00DF0634" w:rsidRPr="007D1C18">
        <w:rPr>
          <w:rFonts w:ascii="Arial" w:hAnsi="Arial" w:cs="Arial"/>
          <w:sz w:val="24"/>
          <w:szCs w:val="24"/>
          <w:lang w:val="en-US"/>
        </w:rPr>
        <w:t xml:space="preserve"> </w:t>
      </w:r>
      <w:r w:rsidR="00483B52" w:rsidRPr="007D1C18">
        <w:rPr>
          <w:rFonts w:ascii="Arial" w:hAnsi="Arial" w:cs="Arial"/>
          <w:sz w:val="24"/>
          <w:szCs w:val="24"/>
          <w:lang w:val="en-US"/>
        </w:rPr>
        <w:t>identify</w:t>
      </w:r>
      <w:r w:rsidR="00DF0634" w:rsidRPr="007D1C18">
        <w:rPr>
          <w:rFonts w:ascii="Arial" w:hAnsi="Arial" w:cs="Arial"/>
          <w:sz w:val="24"/>
          <w:szCs w:val="24"/>
          <w:lang w:val="en-US"/>
        </w:rPr>
        <w:t xml:space="preserve"> as ‘Beyond </w:t>
      </w:r>
      <w:r w:rsidR="00E67E35">
        <w:rPr>
          <w:rFonts w:ascii="Arial" w:hAnsi="Arial" w:cs="Arial"/>
          <w:sz w:val="24"/>
          <w:szCs w:val="24"/>
          <w:lang w:val="en-US"/>
        </w:rPr>
        <w:t>Fossil Fuels</w:t>
      </w:r>
      <w:r w:rsidR="00DF0634" w:rsidRPr="007D1C18">
        <w:rPr>
          <w:rFonts w:ascii="Arial" w:hAnsi="Arial" w:cs="Arial"/>
          <w:sz w:val="24"/>
          <w:szCs w:val="24"/>
          <w:lang w:val="en-US"/>
        </w:rPr>
        <w:t>’.</w:t>
      </w:r>
    </w:p>
    <w:p w14:paraId="15216119" w14:textId="77777777" w:rsidR="00B809B9" w:rsidRPr="007D1C18" w:rsidRDefault="00B809B9" w:rsidP="007D1C18">
      <w:pPr>
        <w:spacing w:line="480" w:lineRule="auto"/>
        <w:jc w:val="both"/>
        <w:rPr>
          <w:rFonts w:ascii="Arial" w:hAnsi="Arial" w:cs="Arial"/>
          <w:sz w:val="24"/>
          <w:szCs w:val="24"/>
          <w:lang w:val="en-US"/>
        </w:rPr>
      </w:pPr>
    </w:p>
    <w:p w14:paraId="3C96B9C0" w14:textId="77777777" w:rsidR="00B809B9" w:rsidRPr="007D1C18" w:rsidRDefault="00B809B9" w:rsidP="007D1C18">
      <w:pPr>
        <w:spacing w:line="480" w:lineRule="auto"/>
        <w:jc w:val="both"/>
        <w:rPr>
          <w:rFonts w:ascii="Arial" w:hAnsi="Arial" w:cs="Arial"/>
          <w:sz w:val="24"/>
          <w:szCs w:val="24"/>
          <w:lang w:val="en-US"/>
        </w:rPr>
      </w:pPr>
    </w:p>
    <w:p w14:paraId="7D60C108" w14:textId="77777777" w:rsidR="00B809B9" w:rsidRPr="007D1C18" w:rsidRDefault="00B809B9" w:rsidP="007D1C18">
      <w:pPr>
        <w:spacing w:line="480" w:lineRule="auto"/>
        <w:jc w:val="both"/>
        <w:rPr>
          <w:rFonts w:ascii="Arial" w:hAnsi="Arial" w:cs="Arial"/>
          <w:sz w:val="24"/>
          <w:szCs w:val="24"/>
          <w:lang w:val="en-US"/>
        </w:rPr>
      </w:pPr>
    </w:p>
    <w:p w14:paraId="03DA3849" w14:textId="77777777" w:rsidR="00B809B9" w:rsidRPr="007D1C18" w:rsidRDefault="00B809B9" w:rsidP="007D1C18">
      <w:pPr>
        <w:spacing w:line="480" w:lineRule="auto"/>
        <w:jc w:val="both"/>
        <w:rPr>
          <w:rFonts w:ascii="Arial" w:hAnsi="Arial" w:cs="Arial"/>
          <w:sz w:val="24"/>
          <w:szCs w:val="24"/>
          <w:lang w:val="en-US"/>
        </w:rPr>
      </w:pPr>
    </w:p>
    <w:p w14:paraId="65ADFD0B" w14:textId="1E38BDA8" w:rsidR="00B809B9" w:rsidRDefault="00B809B9" w:rsidP="00D45C27">
      <w:pPr>
        <w:jc w:val="both"/>
        <w:rPr>
          <w:lang w:val="en-US"/>
        </w:rPr>
      </w:pPr>
    </w:p>
    <w:p w14:paraId="01D088C3" w14:textId="2B8ADEDE" w:rsidR="0044459E" w:rsidRDefault="0044459E" w:rsidP="00D45C27">
      <w:pPr>
        <w:jc w:val="both"/>
        <w:rPr>
          <w:lang w:val="en-US"/>
        </w:rPr>
      </w:pPr>
    </w:p>
    <w:p w14:paraId="0994C278" w14:textId="1C636D68" w:rsidR="0044459E" w:rsidRDefault="0044459E" w:rsidP="00D45C27">
      <w:pPr>
        <w:jc w:val="both"/>
        <w:rPr>
          <w:lang w:val="en-US"/>
        </w:rPr>
      </w:pPr>
    </w:p>
    <w:p w14:paraId="2D690181" w14:textId="185841D5" w:rsidR="0044459E" w:rsidRDefault="0044459E" w:rsidP="00D45C27">
      <w:pPr>
        <w:jc w:val="both"/>
        <w:rPr>
          <w:lang w:val="en-US"/>
        </w:rPr>
      </w:pPr>
    </w:p>
    <w:p w14:paraId="0CE24958" w14:textId="3D6C14D2" w:rsidR="0044459E" w:rsidRDefault="0044459E" w:rsidP="00D45C27">
      <w:pPr>
        <w:jc w:val="both"/>
        <w:rPr>
          <w:lang w:val="en-US"/>
        </w:rPr>
      </w:pPr>
    </w:p>
    <w:p w14:paraId="766794C7" w14:textId="77777777" w:rsidR="0044459E" w:rsidRDefault="0044459E" w:rsidP="00D45C27">
      <w:pPr>
        <w:jc w:val="both"/>
        <w:rPr>
          <w:lang w:val="en-US"/>
        </w:rPr>
      </w:pPr>
    </w:p>
    <w:p w14:paraId="5ED1757F" w14:textId="7FCC37CC" w:rsidR="006522E4" w:rsidRDefault="006522E4" w:rsidP="00A853B5">
      <w:pPr>
        <w:spacing w:line="480" w:lineRule="auto"/>
        <w:rPr>
          <w:rFonts w:ascii="Arial" w:hAnsi="Arial" w:cs="Arial"/>
          <w:b/>
          <w:sz w:val="24"/>
          <w:szCs w:val="24"/>
        </w:rPr>
      </w:pPr>
    </w:p>
    <w:p w14:paraId="67A6DAE0" w14:textId="77777777" w:rsidR="00597C30" w:rsidRDefault="00597C30" w:rsidP="00EB2786">
      <w:pPr>
        <w:spacing w:line="480" w:lineRule="auto"/>
        <w:rPr>
          <w:rFonts w:ascii="Arial" w:hAnsi="Arial" w:cs="Arial"/>
          <w:b/>
          <w:sz w:val="24"/>
          <w:szCs w:val="24"/>
        </w:rPr>
      </w:pPr>
    </w:p>
    <w:p w14:paraId="7ED0F8F6" w14:textId="77007574" w:rsidR="00030BC4" w:rsidRDefault="00030BC4" w:rsidP="00EB2786">
      <w:pPr>
        <w:spacing w:line="480" w:lineRule="auto"/>
        <w:rPr>
          <w:rFonts w:ascii="Arial" w:hAnsi="Arial" w:cs="Arial"/>
          <w:b/>
          <w:sz w:val="24"/>
          <w:szCs w:val="24"/>
        </w:rPr>
      </w:pPr>
      <w:r w:rsidRPr="00A853B5">
        <w:rPr>
          <w:rFonts w:ascii="Arial" w:hAnsi="Arial" w:cs="Arial"/>
          <w:b/>
          <w:sz w:val="24"/>
          <w:szCs w:val="24"/>
        </w:rPr>
        <w:t>Appendix</w:t>
      </w:r>
      <w:r w:rsidR="00DF45E8">
        <w:rPr>
          <w:rFonts w:ascii="Arial" w:hAnsi="Arial" w:cs="Arial"/>
          <w:b/>
          <w:sz w:val="24"/>
          <w:szCs w:val="24"/>
        </w:rPr>
        <w:t xml:space="preserve"> </w:t>
      </w:r>
      <w:r w:rsidR="00224FAE">
        <w:rPr>
          <w:rFonts w:ascii="Arial" w:hAnsi="Arial" w:cs="Arial"/>
          <w:b/>
          <w:sz w:val="24"/>
          <w:szCs w:val="24"/>
        </w:rPr>
        <w:t>1</w:t>
      </w:r>
    </w:p>
    <w:p w14:paraId="31EBF6D8" w14:textId="77777777" w:rsidR="00A853B5" w:rsidRPr="00A853B5" w:rsidRDefault="00A853B5" w:rsidP="00A853B5">
      <w:pPr>
        <w:pStyle w:val="Heading2"/>
        <w:spacing w:line="480" w:lineRule="auto"/>
        <w:rPr>
          <w:rFonts w:ascii="Arial" w:hAnsi="Arial" w:cs="Arial"/>
          <w:sz w:val="24"/>
          <w:szCs w:val="24"/>
        </w:rPr>
      </w:pPr>
      <w:r>
        <w:rPr>
          <w:rFonts w:ascii="Arial" w:hAnsi="Arial" w:cs="Arial"/>
          <w:b w:val="0"/>
          <w:sz w:val="24"/>
          <w:szCs w:val="24"/>
        </w:rPr>
        <w:t>Module:</w:t>
      </w:r>
      <w:r w:rsidRPr="00A853B5">
        <w:rPr>
          <w:rFonts w:ascii="Arial" w:hAnsi="Arial" w:cs="Arial"/>
          <w:sz w:val="24"/>
          <w:szCs w:val="24"/>
        </w:rPr>
        <w:t xml:space="preserve"> RESPONSIBLE AND SUSTAINABLE LEADERSHIP</w:t>
      </w:r>
    </w:p>
    <w:p w14:paraId="44699183" w14:textId="77777777" w:rsidR="00030BC4" w:rsidRPr="00A853B5" w:rsidRDefault="00030BC4" w:rsidP="00A853B5">
      <w:pPr>
        <w:pStyle w:val="Heading2"/>
        <w:spacing w:line="480" w:lineRule="auto"/>
        <w:rPr>
          <w:rFonts w:ascii="Arial" w:hAnsi="Arial" w:cs="Arial"/>
          <w:sz w:val="24"/>
          <w:szCs w:val="24"/>
        </w:rPr>
      </w:pPr>
      <w:r w:rsidRPr="00A853B5">
        <w:rPr>
          <w:rFonts w:ascii="Arial" w:hAnsi="Arial" w:cs="Arial"/>
          <w:sz w:val="24"/>
          <w:szCs w:val="24"/>
        </w:rPr>
        <w:t xml:space="preserve">SUMMATIVE MODULE ASSESSMENT </w:t>
      </w:r>
    </w:p>
    <w:p w14:paraId="21002EA6" w14:textId="77777777" w:rsidR="00030BC4" w:rsidRPr="00A853B5" w:rsidRDefault="00030BC4" w:rsidP="00A853B5">
      <w:pPr>
        <w:spacing w:line="480" w:lineRule="auto"/>
        <w:jc w:val="both"/>
        <w:rPr>
          <w:rFonts w:ascii="Arial" w:hAnsi="Arial" w:cs="Arial"/>
          <w:b/>
          <w:color w:val="8496B0" w:themeColor="text2" w:themeTint="99"/>
          <w:sz w:val="24"/>
          <w:szCs w:val="24"/>
        </w:rPr>
      </w:pPr>
      <w:r w:rsidRPr="00A853B5">
        <w:rPr>
          <w:rFonts w:ascii="Arial" w:hAnsi="Arial" w:cs="Arial"/>
          <w:b/>
          <w:color w:val="8496B0" w:themeColor="text2" w:themeTint="99"/>
          <w:sz w:val="24"/>
          <w:szCs w:val="24"/>
        </w:rPr>
        <w:t xml:space="preserve">Task 1: Individual assignment (60% of final mark) </w:t>
      </w:r>
    </w:p>
    <w:p w14:paraId="1F0A6AE7" w14:textId="77777777" w:rsidR="00030BC4" w:rsidRPr="00A853B5" w:rsidRDefault="00030BC4" w:rsidP="00A853B5">
      <w:pPr>
        <w:spacing w:line="480" w:lineRule="auto"/>
        <w:jc w:val="both"/>
        <w:rPr>
          <w:rFonts w:ascii="Arial" w:hAnsi="Arial" w:cs="Arial"/>
          <w:sz w:val="24"/>
          <w:szCs w:val="24"/>
        </w:rPr>
      </w:pPr>
      <w:r w:rsidRPr="00A853B5">
        <w:rPr>
          <w:rFonts w:ascii="Arial" w:hAnsi="Arial" w:cs="Arial"/>
          <w:sz w:val="24"/>
          <w:szCs w:val="24"/>
        </w:rPr>
        <w:t xml:space="preserve">A comprehensive </w:t>
      </w:r>
      <w:r w:rsidR="00DF45E8" w:rsidRPr="00A853B5">
        <w:rPr>
          <w:rFonts w:ascii="Arial" w:hAnsi="Arial" w:cs="Arial"/>
          <w:sz w:val="24"/>
          <w:szCs w:val="24"/>
        </w:rPr>
        <w:t>3500-word</w:t>
      </w:r>
      <w:r w:rsidRPr="00A853B5">
        <w:rPr>
          <w:rFonts w:ascii="Arial" w:hAnsi="Arial" w:cs="Arial"/>
          <w:sz w:val="24"/>
          <w:szCs w:val="24"/>
        </w:rPr>
        <w:t xml:space="preserve"> individual written assignment analysing a company’s efforts towards embedding sustainability and ethics, reflecting on its leadership approach, and critically evaluating its reporting practices.</w:t>
      </w:r>
    </w:p>
    <w:p w14:paraId="6DB3D62A" w14:textId="07E990FB" w:rsidR="00030BC4" w:rsidRPr="00A853B5" w:rsidRDefault="00030BC4" w:rsidP="00A853B5">
      <w:pPr>
        <w:spacing w:line="480" w:lineRule="auto"/>
        <w:jc w:val="both"/>
        <w:rPr>
          <w:rFonts w:ascii="Arial" w:hAnsi="Arial" w:cs="Arial"/>
          <w:sz w:val="24"/>
          <w:szCs w:val="24"/>
          <w:lang w:val="en-US"/>
        </w:rPr>
      </w:pPr>
      <w:r w:rsidRPr="00A853B5">
        <w:rPr>
          <w:rFonts w:ascii="Arial" w:hAnsi="Arial" w:cs="Arial"/>
          <w:sz w:val="24"/>
          <w:szCs w:val="24"/>
          <w:lang w:val="en-US"/>
        </w:rPr>
        <w:t xml:space="preserve">In order to determine your understanding of the theories and practices around sustainable and responsible business, you are tasked with analyzing the sustainability performance of a large multinational in the extractive industries, </w:t>
      </w:r>
      <w:r w:rsidR="00E67E35">
        <w:rPr>
          <w:rFonts w:ascii="Arial" w:hAnsi="Arial" w:cs="Arial"/>
          <w:sz w:val="24"/>
          <w:szCs w:val="24"/>
          <w:lang w:val="en-US"/>
        </w:rPr>
        <w:t>Company X</w:t>
      </w:r>
      <w:r w:rsidRPr="00A853B5">
        <w:rPr>
          <w:rFonts w:ascii="Arial" w:hAnsi="Arial" w:cs="Arial"/>
          <w:sz w:val="24"/>
          <w:szCs w:val="24"/>
          <w:lang w:val="en-US"/>
        </w:rPr>
        <w:t xml:space="preserve"> (</w:t>
      </w:r>
      <w:r w:rsidR="00A97320">
        <w:rPr>
          <w:rFonts w:ascii="Arial" w:hAnsi="Arial" w:cs="Arial"/>
          <w:sz w:val="24"/>
          <w:szCs w:val="24"/>
          <w:lang w:val="en-US"/>
        </w:rPr>
        <w:t>X</w:t>
      </w:r>
      <w:r w:rsidRPr="00A853B5">
        <w:rPr>
          <w:rFonts w:ascii="Arial" w:hAnsi="Arial" w:cs="Arial"/>
          <w:sz w:val="24"/>
          <w:szCs w:val="24"/>
          <w:lang w:val="en-US"/>
        </w:rPr>
        <w:t>). You will have to gather and study all available resources that could provide you with insight into their performance in the areas of sustainability and ethics, including their sustainability report, other forms of sustainability accounting, website resources, case material, and secondary academic analyses of their practices.</w:t>
      </w:r>
    </w:p>
    <w:p w14:paraId="272BF694" w14:textId="77777777" w:rsidR="00030BC4" w:rsidRPr="00A853B5" w:rsidRDefault="00030BC4" w:rsidP="00A853B5">
      <w:pPr>
        <w:spacing w:line="480" w:lineRule="auto"/>
        <w:jc w:val="both"/>
        <w:rPr>
          <w:rFonts w:ascii="Arial" w:hAnsi="Arial" w:cs="Arial"/>
          <w:b/>
          <w:sz w:val="24"/>
          <w:szCs w:val="24"/>
          <w:lang w:val="en-US"/>
        </w:rPr>
      </w:pPr>
      <w:r w:rsidRPr="00A853B5">
        <w:rPr>
          <w:rFonts w:ascii="Arial" w:hAnsi="Arial" w:cs="Arial"/>
          <w:b/>
          <w:sz w:val="24"/>
          <w:szCs w:val="24"/>
          <w:lang w:val="en-US"/>
        </w:rPr>
        <w:t>Content:</w:t>
      </w:r>
    </w:p>
    <w:p w14:paraId="5C9F6634" w14:textId="244722F5" w:rsidR="00030BC4" w:rsidRPr="00A853B5" w:rsidRDefault="00030BC4" w:rsidP="00A853B5">
      <w:pPr>
        <w:spacing w:line="480" w:lineRule="auto"/>
        <w:jc w:val="both"/>
        <w:rPr>
          <w:rFonts w:ascii="Arial" w:hAnsi="Arial" w:cs="Arial"/>
          <w:sz w:val="24"/>
          <w:szCs w:val="24"/>
          <w:lang w:val="en-US"/>
        </w:rPr>
      </w:pPr>
      <w:r w:rsidRPr="00A853B5">
        <w:rPr>
          <w:rFonts w:ascii="Arial" w:hAnsi="Arial" w:cs="Arial"/>
          <w:sz w:val="24"/>
          <w:szCs w:val="24"/>
          <w:lang w:val="en-US"/>
        </w:rPr>
        <w:t xml:space="preserve">In your assignment, please assess the sustainability and ethics performance of </w:t>
      </w:r>
      <w:r w:rsidR="00A97320">
        <w:rPr>
          <w:rFonts w:ascii="Arial" w:hAnsi="Arial" w:cs="Arial"/>
          <w:sz w:val="24"/>
          <w:szCs w:val="24"/>
          <w:lang w:val="en-US"/>
        </w:rPr>
        <w:t>X</w:t>
      </w:r>
      <w:r w:rsidRPr="00A853B5">
        <w:rPr>
          <w:rFonts w:ascii="Arial" w:hAnsi="Arial" w:cs="Arial"/>
          <w:sz w:val="24"/>
          <w:szCs w:val="24"/>
          <w:lang w:val="en-US"/>
        </w:rPr>
        <w:t xml:space="preserve"> by </w:t>
      </w:r>
      <w:r w:rsidRPr="00A853B5">
        <w:rPr>
          <w:rFonts w:ascii="Arial" w:hAnsi="Arial" w:cs="Arial"/>
          <w:i/>
          <w:sz w:val="24"/>
          <w:szCs w:val="24"/>
          <w:lang w:val="en-US"/>
        </w:rPr>
        <w:t>critically evaluating</w:t>
      </w:r>
      <w:r w:rsidRPr="00A853B5">
        <w:rPr>
          <w:rFonts w:ascii="Arial" w:hAnsi="Arial" w:cs="Arial"/>
          <w:sz w:val="24"/>
          <w:szCs w:val="24"/>
          <w:lang w:val="en-US"/>
        </w:rPr>
        <w:t xml:space="preserve"> the following:</w:t>
      </w:r>
    </w:p>
    <w:p w14:paraId="6A20BBF2" w14:textId="300D30FF" w:rsidR="00030BC4" w:rsidRPr="00A853B5" w:rsidRDefault="00A97320" w:rsidP="00A853B5">
      <w:pPr>
        <w:numPr>
          <w:ilvl w:val="0"/>
          <w:numId w:val="3"/>
        </w:numPr>
        <w:spacing w:after="200" w:line="480" w:lineRule="auto"/>
        <w:jc w:val="both"/>
        <w:rPr>
          <w:rFonts w:ascii="Arial" w:hAnsi="Arial" w:cs="Arial"/>
          <w:sz w:val="24"/>
          <w:szCs w:val="24"/>
          <w:lang w:val="en-US"/>
        </w:rPr>
      </w:pPr>
      <w:r>
        <w:rPr>
          <w:rFonts w:ascii="Arial" w:hAnsi="Arial" w:cs="Arial"/>
          <w:sz w:val="24"/>
          <w:szCs w:val="24"/>
          <w:lang w:val="en-US"/>
        </w:rPr>
        <w:t>X</w:t>
      </w:r>
      <w:r w:rsidR="00030BC4" w:rsidRPr="00A853B5">
        <w:rPr>
          <w:rFonts w:ascii="Arial" w:hAnsi="Arial" w:cs="Arial"/>
          <w:sz w:val="24"/>
          <w:szCs w:val="24"/>
          <w:lang w:val="en-US"/>
        </w:rPr>
        <w:t>’s approach and commitment to values</w:t>
      </w:r>
    </w:p>
    <w:p w14:paraId="04D711B4" w14:textId="53364F46" w:rsidR="00030BC4" w:rsidRPr="00A853B5" w:rsidRDefault="00A97320" w:rsidP="00A853B5">
      <w:pPr>
        <w:numPr>
          <w:ilvl w:val="0"/>
          <w:numId w:val="3"/>
        </w:numPr>
        <w:spacing w:after="200" w:line="480" w:lineRule="auto"/>
        <w:jc w:val="both"/>
        <w:rPr>
          <w:rFonts w:ascii="Arial" w:hAnsi="Arial" w:cs="Arial"/>
          <w:sz w:val="24"/>
          <w:szCs w:val="24"/>
          <w:lang w:val="en-US"/>
        </w:rPr>
      </w:pPr>
      <w:r>
        <w:rPr>
          <w:rFonts w:ascii="Arial" w:hAnsi="Arial" w:cs="Arial"/>
          <w:sz w:val="24"/>
          <w:szCs w:val="24"/>
          <w:lang w:val="en-US"/>
        </w:rPr>
        <w:t>X</w:t>
      </w:r>
      <w:r w:rsidR="00030BC4" w:rsidRPr="00A853B5">
        <w:rPr>
          <w:rFonts w:ascii="Arial" w:hAnsi="Arial" w:cs="Arial"/>
          <w:sz w:val="24"/>
          <w:szCs w:val="24"/>
          <w:lang w:val="en-US"/>
        </w:rPr>
        <w:t>’s stakeholder engagement practices</w:t>
      </w:r>
    </w:p>
    <w:p w14:paraId="49CED140" w14:textId="49DCFA71" w:rsidR="00030BC4" w:rsidRPr="00A853B5" w:rsidRDefault="00A97320" w:rsidP="00A853B5">
      <w:pPr>
        <w:numPr>
          <w:ilvl w:val="0"/>
          <w:numId w:val="3"/>
        </w:numPr>
        <w:spacing w:after="200" w:line="480" w:lineRule="auto"/>
        <w:jc w:val="both"/>
        <w:rPr>
          <w:rFonts w:ascii="Arial" w:hAnsi="Arial" w:cs="Arial"/>
          <w:sz w:val="24"/>
          <w:szCs w:val="24"/>
          <w:lang w:val="en-US"/>
        </w:rPr>
      </w:pPr>
      <w:r>
        <w:rPr>
          <w:rFonts w:ascii="Arial" w:hAnsi="Arial" w:cs="Arial"/>
          <w:sz w:val="24"/>
          <w:szCs w:val="24"/>
          <w:lang w:val="en-US"/>
        </w:rPr>
        <w:t>X</w:t>
      </w:r>
      <w:r w:rsidR="00030BC4" w:rsidRPr="00A853B5">
        <w:rPr>
          <w:rFonts w:ascii="Arial" w:hAnsi="Arial" w:cs="Arial"/>
          <w:sz w:val="24"/>
          <w:szCs w:val="24"/>
          <w:lang w:val="en-US"/>
        </w:rPr>
        <w:t>’s commitment to sustainable consumption and sustainable finance</w:t>
      </w:r>
    </w:p>
    <w:p w14:paraId="1E3E5A32" w14:textId="77777777" w:rsidR="00030BC4" w:rsidRPr="00A853B5" w:rsidRDefault="00030BC4" w:rsidP="00A853B5">
      <w:pPr>
        <w:numPr>
          <w:ilvl w:val="0"/>
          <w:numId w:val="3"/>
        </w:numPr>
        <w:spacing w:after="200" w:line="480" w:lineRule="auto"/>
        <w:jc w:val="both"/>
        <w:rPr>
          <w:rFonts w:ascii="Arial" w:hAnsi="Arial" w:cs="Arial"/>
          <w:sz w:val="24"/>
          <w:szCs w:val="24"/>
          <w:lang w:val="en-US"/>
        </w:rPr>
      </w:pPr>
      <w:r w:rsidRPr="00A853B5">
        <w:rPr>
          <w:rFonts w:ascii="Arial" w:hAnsi="Arial" w:cs="Arial"/>
          <w:sz w:val="24"/>
          <w:szCs w:val="24"/>
          <w:lang w:val="en-US"/>
        </w:rPr>
        <w:lastRenderedPageBreak/>
        <w:t xml:space="preserve">Their leadership approach towards responsible and sustainable business </w:t>
      </w:r>
    </w:p>
    <w:p w14:paraId="5916F0C0" w14:textId="77777777" w:rsidR="00030BC4" w:rsidRPr="00A853B5" w:rsidRDefault="00030BC4" w:rsidP="00A853B5">
      <w:pPr>
        <w:numPr>
          <w:ilvl w:val="0"/>
          <w:numId w:val="3"/>
        </w:numPr>
        <w:spacing w:after="200" w:line="480" w:lineRule="auto"/>
        <w:jc w:val="both"/>
        <w:rPr>
          <w:rFonts w:ascii="Arial" w:hAnsi="Arial" w:cs="Arial"/>
          <w:sz w:val="24"/>
          <w:szCs w:val="24"/>
          <w:lang w:val="en-US"/>
        </w:rPr>
      </w:pPr>
      <w:r w:rsidRPr="00A853B5">
        <w:rPr>
          <w:rFonts w:ascii="Arial" w:hAnsi="Arial" w:cs="Arial"/>
          <w:sz w:val="24"/>
          <w:szCs w:val="24"/>
          <w:lang w:val="en-US"/>
        </w:rPr>
        <w:t>Their implementation strategies towards sustainable and responsible business across the value-chain</w:t>
      </w:r>
    </w:p>
    <w:p w14:paraId="601EE59E" w14:textId="77777777" w:rsidR="00030BC4" w:rsidRPr="00A853B5" w:rsidRDefault="00030BC4" w:rsidP="00A853B5">
      <w:pPr>
        <w:numPr>
          <w:ilvl w:val="0"/>
          <w:numId w:val="3"/>
        </w:numPr>
        <w:spacing w:after="200" w:line="480" w:lineRule="auto"/>
        <w:jc w:val="both"/>
        <w:rPr>
          <w:rFonts w:ascii="Arial" w:hAnsi="Arial" w:cs="Arial"/>
          <w:sz w:val="24"/>
          <w:szCs w:val="24"/>
          <w:lang w:val="en-US"/>
        </w:rPr>
      </w:pPr>
      <w:r w:rsidRPr="00A853B5">
        <w:rPr>
          <w:rFonts w:ascii="Arial" w:hAnsi="Arial" w:cs="Arial"/>
          <w:sz w:val="24"/>
          <w:szCs w:val="24"/>
          <w:lang w:val="en-US"/>
        </w:rPr>
        <w:t>Those risk management strategies and compliance measures that pertain to ethics and sustainability</w:t>
      </w:r>
    </w:p>
    <w:p w14:paraId="1C5BBF82" w14:textId="77777777" w:rsidR="00030BC4" w:rsidRPr="00A853B5" w:rsidRDefault="00030BC4" w:rsidP="00A853B5">
      <w:pPr>
        <w:spacing w:line="480" w:lineRule="auto"/>
        <w:jc w:val="both"/>
        <w:rPr>
          <w:rFonts w:ascii="Arial" w:hAnsi="Arial" w:cs="Arial"/>
          <w:b/>
          <w:sz w:val="24"/>
          <w:szCs w:val="24"/>
          <w:lang w:val="en-US"/>
        </w:rPr>
      </w:pPr>
      <w:r w:rsidRPr="00A853B5">
        <w:rPr>
          <w:rFonts w:ascii="Arial" w:hAnsi="Arial" w:cs="Arial"/>
          <w:b/>
          <w:sz w:val="24"/>
          <w:szCs w:val="24"/>
          <w:lang w:val="en-US"/>
        </w:rPr>
        <w:t>Structure of the assignment</w:t>
      </w:r>
    </w:p>
    <w:p w14:paraId="06CEA14B" w14:textId="77777777" w:rsidR="00030BC4" w:rsidRPr="00A853B5" w:rsidRDefault="00030BC4" w:rsidP="00A853B5">
      <w:pPr>
        <w:numPr>
          <w:ilvl w:val="0"/>
          <w:numId w:val="2"/>
        </w:numPr>
        <w:spacing w:after="200" w:line="480" w:lineRule="auto"/>
        <w:jc w:val="both"/>
        <w:rPr>
          <w:rFonts w:ascii="Arial" w:hAnsi="Arial" w:cs="Arial"/>
          <w:sz w:val="24"/>
          <w:szCs w:val="24"/>
          <w:lang w:val="en-US"/>
        </w:rPr>
      </w:pPr>
      <w:r w:rsidRPr="00A853B5">
        <w:rPr>
          <w:rFonts w:ascii="Arial" w:hAnsi="Arial" w:cs="Arial"/>
          <w:sz w:val="24"/>
          <w:szCs w:val="24"/>
          <w:lang w:val="en-US"/>
        </w:rPr>
        <w:t>Introduction: a clear framing the paper’s main argument; providing conceptual clarification</w:t>
      </w:r>
    </w:p>
    <w:p w14:paraId="400E5D2A" w14:textId="77777777" w:rsidR="00030BC4" w:rsidRPr="00A853B5" w:rsidRDefault="00030BC4" w:rsidP="00A853B5">
      <w:pPr>
        <w:numPr>
          <w:ilvl w:val="0"/>
          <w:numId w:val="2"/>
        </w:numPr>
        <w:spacing w:after="200" w:line="480" w:lineRule="auto"/>
        <w:jc w:val="both"/>
        <w:rPr>
          <w:rFonts w:ascii="Arial" w:hAnsi="Arial" w:cs="Arial"/>
          <w:sz w:val="24"/>
          <w:szCs w:val="24"/>
          <w:lang w:val="en-US"/>
        </w:rPr>
      </w:pPr>
      <w:r w:rsidRPr="00A853B5">
        <w:rPr>
          <w:rFonts w:ascii="Arial" w:hAnsi="Arial" w:cs="Arial"/>
          <w:sz w:val="24"/>
          <w:szCs w:val="24"/>
          <w:lang w:val="en-US"/>
        </w:rPr>
        <w:t xml:space="preserve">Main body: </w:t>
      </w:r>
    </w:p>
    <w:p w14:paraId="0218E077" w14:textId="77777777" w:rsidR="00030BC4" w:rsidRPr="00A853B5" w:rsidRDefault="00030BC4" w:rsidP="00A853B5">
      <w:pPr>
        <w:numPr>
          <w:ilvl w:val="0"/>
          <w:numId w:val="4"/>
        </w:numPr>
        <w:spacing w:after="200" w:line="480" w:lineRule="auto"/>
        <w:jc w:val="both"/>
        <w:rPr>
          <w:rFonts w:ascii="Arial" w:hAnsi="Arial" w:cs="Arial"/>
          <w:sz w:val="24"/>
          <w:szCs w:val="24"/>
          <w:lang w:val="en-US"/>
        </w:rPr>
      </w:pPr>
      <w:r w:rsidRPr="00A853B5">
        <w:rPr>
          <w:rFonts w:ascii="Arial" w:hAnsi="Arial" w:cs="Arial"/>
          <w:sz w:val="24"/>
          <w:szCs w:val="24"/>
          <w:lang w:val="en-US"/>
        </w:rPr>
        <w:t>Develop a theoretical framework: assess the main theories that you chose to apply and critically evaluate their contribution to assessing the case at hand</w:t>
      </w:r>
    </w:p>
    <w:p w14:paraId="0F67DE4B" w14:textId="77777777" w:rsidR="00030BC4" w:rsidRPr="00A853B5" w:rsidRDefault="00030BC4" w:rsidP="00A853B5">
      <w:pPr>
        <w:numPr>
          <w:ilvl w:val="0"/>
          <w:numId w:val="4"/>
        </w:numPr>
        <w:spacing w:after="200" w:line="480" w:lineRule="auto"/>
        <w:jc w:val="both"/>
        <w:rPr>
          <w:rFonts w:ascii="Arial" w:hAnsi="Arial" w:cs="Arial"/>
          <w:sz w:val="24"/>
          <w:szCs w:val="24"/>
          <w:lang w:val="en-US"/>
        </w:rPr>
      </w:pPr>
      <w:r w:rsidRPr="00A853B5">
        <w:rPr>
          <w:rFonts w:ascii="Arial" w:hAnsi="Arial" w:cs="Arial"/>
          <w:sz w:val="24"/>
          <w:szCs w:val="24"/>
          <w:lang w:val="en-US"/>
        </w:rPr>
        <w:t>Critical evaluation of each of the content areas mentioned above</w:t>
      </w:r>
    </w:p>
    <w:p w14:paraId="1EC7AB68" w14:textId="0C5DD080" w:rsidR="00030BC4" w:rsidRPr="00A853B5" w:rsidRDefault="00030BC4" w:rsidP="00A853B5">
      <w:pPr>
        <w:numPr>
          <w:ilvl w:val="0"/>
          <w:numId w:val="2"/>
        </w:numPr>
        <w:spacing w:after="200" w:line="480" w:lineRule="auto"/>
        <w:jc w:val="both"/>
        <w:rPr>
          <w:rFonts w:ascii="Arial" w:hAnsi="Arial" w:cs="Arial"/>
          <w:sz w:val="24"/>
          <w:szCs w:val="24"/>
          <w:lang w:val="en-US"/>
        </w:rPr>
      </w:pPr>
      <w:r w:rsidRPr="00A853B5">
        <w:rPr>
          <w:rFonts w:ascii="Arial" w:hAnsi="Arial" w:cs="Arial"/>
          <w:sz w:val="24"/>
          <w:szCs w:val="24"/>
          <w:lang w:val="en-US"/>
        </w:rPr>
        <w:t xml:space="preserve">Conclusion: a summary of </w:t>
      </w:r>
      <w:r w:rsidR="00A97320">
        <w:rPr>
          <w:rFonts w:ascii="Arial" w:hAnsi="Arial" w:cs="Arial"/>
          <w:sz w:val="24"/>
          <w:szCs w:val="24"/>
          <w:lang w:val="en-US"/>
        </w:rPr>
        <w:t>X</w:t>
      </w:r>
      <w:r w:rsidRPr="00A853B5">
        <w:rPr>
          <w:rFonts w:ascii="Arial" w:hAnsi="Arial" w:cs="Arial"/>
          <w:sz w:val="24"/>
          <w:szCs w:val="24"/>
          <w:lang w:val="en-US"/>
        </w:rPr>
        <w:t>’s strengths and weaknesses in the area of sustainability and ethics, and suggestions on how they might improve their performance in this area.</w:t>
      </w:r>
    </w:p>
    <w:p w14:paraId="6D077C2F" w14:textId="77777777" w:rsidR="00030BC4" w:rsidRPr="00A853B5" w:rsidRDefault="00030BC4" w:rsidP="00A853B5">
      <w:pPr>
        <w:spacing w:line="480" w:lineRule="auto"/>
        <w:jc w:val="both"/>
        <w:rPr>
          <w:rFonts w:ascii="Arial" w:hAnsi="Arial" w:cs="Arial"/>
          <w:sz w:val="24"/>
          <w:szCs w:val="24"/>
        </w:rPr>
      </w:pPr>
      <w:r w:rsidRPr="00A853B5">
        <w:rPr>
          <w:rFonts w:ascii="Arial" w:hAnsi="Arial" w:cs="Arial"/>
          <w:sz w:val="24"/>
          <w:szCs w:val="24"/>
        </w:rPr>
        <w:t>In order to prepare you for success in the final individual assignment mentioned above, an assessment brief will be made available to you. This will indicate what will be expected of you to reach a certain level of performance. It will identify specific success factors on each level: fail, marginal fail, commendation, distinction or exceptional distinction (each with its subcategories).</w:t>
      </w:r>
    </w:p>
    <w:p w14:paraId="53341B3F" w14:textId="77777777" w:rsidR="00030BC4" w:rsidRPr="00A853B5" w:rsidRDefault="00030BC4" w:rsidP="00A853B5">
      <w:pPr>
        <w:spacing w:line="480" w:lineRule="auto"/>
        <w:rPr>
          <w:rFonts w:ascii="Arial" w:hAnsi="Arial" w:cs="Arial"/>
          <w:sz w:val="24"/>
          <w:szCs w:val="24"/>
        </w:rPr>
      </w:pPr>
      <w:r w:rsidRPr="00A853B5">
        <w:rPr>
          <w:rFonts w:ascii="Arial" w:hAnsi="Arial" w:cs="Arial"/>
          <w:sz w:val="24"/>
          <w:szCs w:val="24"/>
        </w:rPr>
        <w:t>The main criteria upon which our assessment is based include:</w:t>
      </w:r>
    </w:p>
    <w:p w14:paraId="1106299D" w14:textId="77777777" w:rsidR="00030BC4" w:rsidRPr="00A853B5" w:rsidRDefault="00030BC4" w:rsidP="00A853B5">
      <w:pPr>
        <w:pStyle w:val="ListParagraph"/>
        <w:numPr>
          <w:ilvl w:val="0"/>
          <w:numId w:val="1"/>
        </w:numPr>
        <w:spacing w:line="480" w:lineRule="auto"/>
        <w:rPr>
          <w:rFonts w:ascii="Arial" w:hAnsi="Arial" w:cs="Arial"/>
        </w:rPr>
      </w:pPr>
      <w:r w:rsidRPr="00A853B5">
        <w:rPr>
          <w:rFonts w:ascii="Arial" w:hAnsi="Arial" w:cs="Arial"/>
        </w:rPr>
        <w:lastRenderedPageBreak/>
        <w:t>Critical analyses of and insight into the material we discussed</w:t>
      </w:r>
    </w:p>
    <w:p w14:paraId="34772AD3" w14:textId="77777777" w:rsidR="00030BC4" w:rsidRPr="00A853B5" w:rsidRDefault="00030BC4" w:rsidP="00A853B5">
      <w:pPr>
        <w:pStyle w:val="ListParagraph"/>
        <w:numPr>
          <w:ilvl w:val="0"/>
          <w:numId w:val="1"/>
        </w:numPr>
        <w:spacing w:line="480" w:lineRule="auto"/>
        <w:rPr>
          <w:rFonts w:ascii="Arial" w:hAnsi="Arial" w:cs="Arial"/>
        </w:rPr>
      </w:pPr>
      <w:r w:rsidRPr="00A853B5">
        <w:rPr>
          <w:rFonts w:ascii="Arial" w:hAnsi="Arial" w:cs="Arial"/>
        </w:rPr>
        <w:t>Theoretical knowledge and understanding</w:t>
      </w:r>
    </w:p>
    <w:p w14:paraId="5AB2C2BB" w14:textId="77777777" w:rsidR="00030BC4" w:rsidRPr="00A853B5" w:rsidRDefault="00030BC4" w:rsidP="00A853B5">
      <w:pPr>
        <w:pStyle w:val="ListParagraph"/>
        <w:numPr>
          <w:ilvl w:val="0"/>
          <w:numId w:val="1"/>
        </w:numPr>
        <w:spacing w:line="480" w:lineRule="auto"/>
        <w:rPr>
          <w:rFonts w:ascii="Arial" w:hAnsi="Arial" w:cs="Arial"/>
        </w:rPr>
      </w:pPr>
      <w:r w:rsidRPr="00A853B5">
        <w:rPr>
          <w:rFonts w:ascii="Arial" w:hAnsi="Arial" w:cs="Arial"/>
        </w:rPr>
        <w:t>Application of theory to practical problem-solving</w:t>
      </w:r>
    </w:p>
    <w:p w14:paraId="16E57739" w14:textId="77777777" w:rsidR="00030BC4" w:rsidRPr="00A853B5" w:rsidRDefault="00030BC4" w:rsidP="00A853B5">
      <w:pPr>
        <w:pStyle w:val="ListParagraph"/>
        <w:numPr>
          <w:ilvl w:val="0"/>
          <w:numId w:val="1"/>
        </w:numPr>
        <w:spacing w:line="480" w:lineRule="auto"/>
        <w:rPr>
          <w:rFonts w:ascii="Arial" w:hAnsi="Arial" w:cs="Arial"/>
        </w:rPr>
      </w:pPr>
      <w:r w:rsidRPr="00A853B5">
        <w:rPr>
          <w:rFonts w:ascii="Arial" w:hAnsi="Arial" w:cs="Arial"/>
        </w:rPr>
        <w:t>Translating theoretical insights into management systems and practices</w:t>
      </w:r>
    </w:p>
    <w:p w14:paraId="7C1B7FC6" w14:textId="77777777" w:rsidR="00030BC4" w:rsidRPr="00A853B5" w:rsidRDefault="00030BC4" w:rsidP="00A853B5">
      <w:pPr>
        <w:pStyle w:val="ListParagraph"/>
        <w:numPr>
          <w:ilvl w:val="0"/>
          <w:numId w:val="1"/>
        </w:numPr>
        <w:spacing w:line="480" w:lineRule="auto"/>
        <w:rPr>
          <w:rFonts w:ascii="Arial" w:hAnsi="Arial" w:cs="Arial"/>
        </w:rPr>
      </w:pPr>
      <w:r w:rsidRPr="00A853B5">
        <w:rPr>
          <w:rFonts w:ascii="Arial" w:hAnsi="Arial" w:cs="Arial"/>
        </w:rPr>
        <w:t>Further important stylistic factors include overall structure, argumentation flow, and editing.</w:t>
      </w:r>
    </w:p>
    <w:p w14:paraId="4601C65E" w14:textId="77777777" w:rsidR="00030BC4" w:rsidRPr="00A853B5" w:rsidRDefault="00030BC4" w:rsidP="00A853B5">
      <w:pPr>
        <w:spacing w:line="480" w:lineRule="auto"/>
        <w:rPr>
          <w:rFonts w:ascii="Arial" w:eastAsia="SimSun" w:hAnsi="Arial" w:cs="Arial"/>
          <w:b/>
          <w:sz w:val="24"/>
          <w:szCs w:val="24"/>
        </w:rPr>
      </w:pPr>
    </w:p>
    <w:p w14:paraId="4D23CC4E" w14:textId="77777777" w:rsidR="00030BC4" w:rsidRPr="00A853B5" w:rsidRDefault="00030BC4" w:rsidP="00A853B5">
      <w:pPr>
        <w:spacing w:line="480" w:lineRule="auto"/>
        <w:rPr>
          <w:rFonts w:ascii="Arial" w:eastAsia="SimSun" w:hAnsi="Arial" w:cs="Arial"/>
          <w:b/>
          <w:sz w:val="24"/>
          <w:szCs w:val="24"/>
        </w:rPr>
      </w:pPr>
    </w:p>
    <w:p w14:paraId="7161A31A" w14:textId="77777777" w:rsidR="00A853B5" w:rsidRPr="00A853B5" w:rsidRDefault="00A853B5" w:rsidP="00A853B5">
      <w:pPr>
        <w:spacing w:line="480" w:lineRule="auto"/>
        <w:rPr>
          <w:rFonts w:ascii="Arial" w:eastAsia="SimSun" w:hAnsi="Arial" w:cs="Arial"/>
          <w:b/>
          <w:sz w:val="24"/>
          <w:szCs w:val="24"/>
        </w:rPr>
      </w:pPr>
    </w:p>
    <w:p w14:paraId="49BB0352" w14:textId="77777777" w:rsidR="00A853B5" w:rsidRPr="00A853B5" w:rsidRDefault="00A853B5" w:rsidP="00A853B5">
      <w:pPr>
        <w:spacing w:line="480" w:lineRule="auto"/>
        <w:rPr>
          <w:rFonts w:ascii="Arial" w:eastAsia="SimSun" w:hAnsi="Arial" w:cs="Arial"/>
          <w:b/>
          <w:sz w:val="24"/>
          <w:szCs w:val="24"/>
        </w:rPr>
      </w:pPr>
    </w:p>
    <w:p w14:paraId="267B49C4" w14:textId="77777777" w:rsidR="00A853B5" w:rsidRPr="00A853B5" w:rsidRDefault="00A853B5" w:rsidP="00A853B5">
      <w:pPr>
        <w:spacing w:line="480" w:lineRule="auto"/>
        <w:rPr>
          <w:rFonts w:ascii="Arial" w:eastAsia="SimSun" w:hAnsi="Arial" w:cs="Arial"/>
          <w:b/>
          <w:sz w:val="24"/>
          <w:szCs w:val="24"/>
        </w:rPr>
      </w:pPr>
    </w:p>
    <w:p w14:paraId="62C9AA09" w14:textId="77777777" w:rsidR="00A853B5" w:rsidRPr="00A853B5" w:rsidRDefault="00A853B5" w:rsidP="00A853B5">
      <w:pPr>
        <w:spacing w:line="480" w:lineRule="auto"/>
        <w:rPr>
          <w:rFonts w:ascii="Arial" w:eastAsia="SimSun" w:hAnsi="Arial" w:cs="Arial"/>
          <w:b/>
          <w:sz w:val="24"/>
          <w:szCs w:val="24"/>
        </w:rPr>
      </w:pPr>
    </w:p>
    <w:p w14:paraId="6D8D0032" w14:textId="77777777" w:rsidR="00A853B5" w:rsidRPr="00A853B5" w:rsidRDefault="00A853B5" w:rsidP="00A853B5">
      <w:pPr>
        <w:spacing w:line="480" w:lineRule="auto"/>
        <w:rPr>
          <w:rFonts w:ascii="Arial" w:eastAsia="SimSun" w:hAnsi="Arial" w:cs="Arial"/>
          <w:b/>
          <w:sz w:val="24"/>
          <w:szCs w:val="24"/>
        </w:rPr>
      </w:pPr>
    </w:p>
    <w:p w14:paraId="554D71B4" w14:textId="77777777" w:rsidR="00A853B5" w:rsidRPr="00A853B5" w:rsidRDefault="00A853B5" w:rsidP="00A853B5">
      <w:pPr>
        <w:spacing w:line="480" w:lineRule="auto"/>
        <w:rPr>
          <w:rFonts w:ascii="Arial" w:eastAsia="SimSun" w:hAnsi="Arial" w:cs="Arial"/>
          <w:b/>
          <w:sz w:val="24"/>
          <w:szCs w:val="24"/>
        </w:rPr>
      </w:pPr>
    </w:p>
    <w:p w14:paraId="170FE3D4" w14:textId="77777777" w:rsidR="00A853B5" w:rsidRPr="00A853B5" w:rsidRDefault="00A853B5" w:rsidP="00A853B5">
      <w:pPr>
        <w:spacing w:line="480" w:lineRule="auto"/>
        <w:rPr>
          <w:rFonts w:ascii="Arial" w:eastAsia="SimSun" w:hAnsi="Arial" w:cs="Arial"/>
          <w:b/>
          <w:sz w:val="24"/>
          <w:szCs w:val="24"/>
        </w:rPr>
      </w:pPr>
    </w:p>
    <w:p w14:paraId="57A402E6" w14:textId="77777777" w:rsidR="00A853B5" w:rsidRPr="00A853B5" w:rsidRDefault="00A853B5" w:rsidP="00A853B5">
      <w:pPr>
        <w:spacing w:line="480" w:lineRule="auto"/>
        <w:rPr>
          <w:rFonts w:ascii="Arial" w:eastAsia="SimSun" w:hAnsi="Arial" w:cs="Arial"/>
          <w:b/>
          <w:sz w:val="24"/>
          <w:szCs w:val="24"/>
        </w:rPr>
      </w:pPr>
    </w:p>
    <w:p w14:paraId="4A1004F3" w14:textId="77777777" w:rsidR="00A853B5" w:rsidRPr="00A853B5" w:rsidRDefault="00A853B5" w:rsidP="00A853B5">
      <w:pPr>
        <w:spacing w:line="480" w:lineRule="auto"/>
        <w:rPr>
          <w:rFonts w:ascii="Arial" w:eastAsia="SimSun" w:hAnsi="Arial" w:cs="Arial"/>
          <w:b/>
          <w:sz w:val="24"/>
          <w:szCs w:val="24"/>
        </w:rPr>
      </w:pPr>
    </w:p>
    <w:p w14:paraId="639ABE7C" w14:textId="77777777" w:rsidR="00A853B5" w:rsidRPr="00A853B5" w:rsidRDefault="00A853B5" w:rsidP="00A853B5">
      <w:pPr>
        <w:spacing w:line="480" w:lineRule="auto"/>
        <w:rPr>
          <w:rFonts w:ascii="Arial" w:eastAsia="SimSun" w:hAnsi="Arial" w:cs="Arial"/>
          <w:b/>
          <w:sz w:val="24"/>
          <w:szCs w:val="24"/>
        </w:rPr>
      </w:pPr>
    </w:p>
    <w:p w14:paraId="428A7D94" w14:textId="77777777" w:rsidR="00A853B5" w:rsidRPr="00A853B5" w:rsidRDefault="00A853B5" w:rsidP="00A853B5">
      <w:pPr>
        <w:spacing w:line="480" w:lineRule="auto"/>
        <w:rPr>
          <w:rFonts w:ascii="Arial" w:eastAsia="SimSun" w:hAnsi="Arial" w:cs="Arial"/>
          <w:b/>
          <w:sz w:val="24"/>
          <w:szCs w:val="24"/>
        </w:rPr>
      </w:pPr>
    </w:p>
    <w:p w14:paraId="56006B22" w14:textId="77777777" w:rsidR="00A853B5" w:rsidRPr="00A853B5" w:rsidRDefault="00A853B5" w:rsidP="00A853B5">
      <w:pPr>
        <w:spacing w:line="480" w:lineRule="auto"/>
        <w:rPr>
          <w:rFonts w:ascii="Arial" w:eastAsia="SimSun" w:hAnsi="Arial" w:cs="Arial"/>
          <w:b/>
          <w:sz w:val="24"/>
          <w:szCs w:val="24"/>
        </w:rPr>
      </w:pPr>
    </w:p>
    <w:p w14:paraId="691AE56B" w14:textId="77777777" w:rsidR="00A853B5" w:rsidRPr="00A853B5" w:rsidRDefault="00A853B5" w:rsidP="00A853B5">
      <w:pPr>
        <w:spacing w:line="480" w:lineRule="auto"/>
        <w:rPr>
          <w:rFonts w:ascii="Arial" w:eastAsia="SimSun" w:hAnsi="Arial" w:cs="Arial"/>
          <w:b/>
          <w:sz w:val="24"/>
          <w:szCs w:val="24"/>
        </w:rPr>
      </w:pPr>
    </w:p>
    <w:p w14:paraId="1AC34D66" w14:textId="77777777" w:rsidR="00597C30" w:rsidRDefault="00597C30" w:rsidP="00EB2786">
      <w:pPr>
        <w:spacing w:line="480" w:lineRule="auto"/>
        <w:rPr>
          <w:rFonts w:ascii="Arial" w:hAnsi="Arial" w:cs="Arial"/>
          <w:b/>
          <w:sz w:val="24"/>
          <w:szCs w:val="24"/>
        </w:rPr>
      </w:pPr>
    </w:p>
    <w:p w14:paraId="3B441D45" w14:textId="01D31B19" w:rsidR="00EB2786" w:rsidRDefault="00EB2786" w:rsidP="00EB2786">
      <w:pPr>
        <w:spacing w:line="480" w:lineRule="auto"/>
        <w:rPr>
          <w:rFonts w:ascii="Arial" w:hAnsi="Arial" w:cs="Arial"/>
          <w:b/>
          <w:sz w:val="24"/>
          <w:szCs w:val="24"/>
        </w:rPr>
      </w:pPr>
      <w:r w:rsidRPr="00A853B5">
        <w:rPr>
          <w:rFonts w:ascii="Arial" w:hAnsi="Arial" w:cs="Arial"/>
          <w:b/>
          <w:sz w:val="24"/>
          <w:szCs w:val="24"/>
        </w:rPr>
        <w:t>Appendix</w:t>
      </w:r>
      <w:r>
        <w:rPr>
          <w:rFonts w:ascii="Arial" w:hAnsi="Arial" w:cs="Arial"/>
          <w:b/>
          <w:sz w:val="24"/>
          <w:szCs w:val="24"/>
        </w:rPr>
        <w:t xml:space="preserve"> </w:t>
      </w:r>
      <w:r w:rsidR="00224FAE">
        <w:rPr>
          <w:rFonts w:ascii="Arial" w:hAnsi="Arial" w:cs="Arial"/>
          <w:b/>
          <w:sz w:val="24"/>
          <w:szCs w:val="24"/>
        </w:rPr>
        <w:t>2</w:t>
      </w:r>
    </w:p>
    <w:p w14:paraId="705EB38C" w14:textId="61C58524" w:rsidR="008170A5" w:rsidRPr="008170A5" w:rsidRDefault="00224FAE" w:rsidP="00EB2786">
      <w:pPr>
        <w:spacing w:line="480" w:lineRule="auto"/>
        <w:rPr>
          <w:rFonts w:ascii="Arial" w:hAnsi="Arial" w:cs="Arial"/>
          <w:sz w:val="24"/>
          <w:szCs w:val="24"/>
        </w:rPr>
      </w:pPr>
      <w:r w:rsidRPr="008170A5">
        <w:rPr>
          <w:rFonts w:ascii="Arial" w:hAnsi="Arial" w:cs="Arial"/>
          <w:sz w:val="24"/>
          <w:szCs w:val="24"/>
        </w:rPr>
        <w:t xml:space="preserve">What is </w:t>
      </w:r>
      <w:r>
        <w:rPr>
          <w:rFonts w:ascii="Arial" w:hAnsi="Arial" w:cs="Arial"/>
          <w:sz w:val="24"/>
          <w:szCs w:val="24"/>
        </w:rPr>
        <w:t>KPMG</w:t>
      </w:r>
      <w:r w:rsidRPr="008170A5">
        <w:rPr>
          <w:rFonts w:ascii="Arial" w:hAnsi="Arial" w:cs="Arial"/>
          <w:sz w:val="24"/>
          <w:szCs w:val="24"/>
        </w:rPr>
        <w:t xml:space="preserve"> true value? </w:t>
      </w:r>
    </w:p>
    <w:p w14:paraId="5C6D1892" w14:textId="4F895CDA" w:rsidR="008170A5" w:rsidRPr="008170A5" w:rsidRDefault="008170A5" w:rsidP="00EB2786">
      <w:pPr>
        <w:spacing w:line="480" w:lineRule="auto"/>
        <w:rPr>
          <w:rFonts w:ascii="Arial" w:hAnsi="Arial" w:cs="Arial"/>
          <w:sz w:val="24"/>
          <w:szCs w:val="24"/>
        </w:rPr>
      </w:pPr>
      <w:r w:rsidRPr="008170A5">
        <w:rPr>
          <w:rFonts w:ascii="Arial" w:hAnsi="Arial" w:cs="Arial"/>
          <w:sz w:val="24"/>
          <w:szCs w:val="24"/>
        </w:rPr>
        <w:t>KPMG True Value is a tool to understand how the value a business creates and reduces for society is likely to affect the value it creates for shareholders. This knowledge provides a new lens for decision-making to improve performance, inform strategy and increase influence. KPMG True Value is a 3-step process that can be applied across sectors and geographies. It is scalable and can be applied to a whole company, a division or a specific project.</w:t>
      </w:r>
    </w:p>
    <w:p w14:paraId="7C2FA70F" w14:textId="77777777" w:rsidR="008170A5" w:rsidRPr="008170A5" w:rsidRDefault="008170A5" w:rsidP="00EB2786">
      <w:pPr>
        <w:spacing w:line="480" w:lineRule="auto"/>
        <w:rPr>
          <w:rFonts w:ascii="Arial" w:hAnsi="Arial" w:cs="Arial"/>
          <w:sz w:val="24"/>
          <w:szCs w:val="24"/>
        </w:rPr>
      </w:pPr>
      <w:r w:rsidRPr="008170A5">
        <w:rPr>
          <w:rFonts w:ascii="Arial" w:hAnsi="Arial" w:cs="Arial"/>
          <w:sz w:val="24"/>
          <w:szCs w:val="24"/>
        </w:rPr>
        <w:t xml:space="preserve">STEP 1: Identify the value a company creates and reduces for society through its externalities and express this in financial terms </w:t>
      </w:r>
    </w:p>
    <w:p w14:paraId="2AD5D5B1" w14:textId="77777777" w:rsidR="008170A5" w:rsidRPr="008170A5" w:rsidRDefault="008170A5" w:rsidP="00EB2786">
      <w:pPr>
        <w:spacing w:line="480" w:lineRule="auto"/>
        <w:rPr>
          <w:rFonts w:ascii="Arial" w:hAnsi="Arial" w:cs="Arial"/>
          <w:sz w:val="24"/>
          <w:szCs w:val="24"/>
        </w:rPr>
      </w:pPr>
      <w:r w:rsidRPr="008170A5">
        <w:rPr>
          <w:rFonts w:ascii="Arial" w:hAnsi="Arial" w:cs="Arial"/>
          <w:sz w:val="24"/>
          <w:szCs w:val="24"/>
        </w:rPr>
        <w:t>STEP 2: Assess how the internalization of externalities is likely to affect future earnings (through regulation, stakeholder action and market dynamics)</w:t>
      </w:r>
    </w:p>
    <w:p w14:paraId="63BBE57E" w14:textId="103E4CBB" w:rsidR="008170A5" w:rsidRDefault="008170A5" w:rsidP="00EB2786">
      <w:pPr>
        <w:spacing w:line="480" w:lineRule="auto"/>
        <w:rPr>
          <w:rFonts w:ascii="Arial" w:hAnsi="Arial" w:cs="Arial"/>
          <w:sz w:val="24"/>
          <w:szCs w:val="24"/>
        </w:rPr>
      </w:pPr>
      <w:r w:rsidRPr="008170A5">
        <w:rPr>
          <w:rFonts w:ascii="Arial" w:hAnsi="Arial" w:cs="Arial"/>
          <w:sz w:val="24"/>
          <w:szCs w:val="24"/>
        </w:rPr>
        <w:t xml:space="preserve"> STEP 3: Develop business cases that build and protect future value for shareholders by increasing the value created for society</w:t>
      </w:r>
    </w:p>
    <w:p w14:paraId="30BBFFD9" w14:textId="77777777" w:rsidR="008170A5" w:rsidRPr="008170A5" w:rsidRDefault="008170A5" w:rsidP="008170A5">
      <w:pPr>
        <w:spacing w:line="480" w:lineRule="auto"/>
        <w:rPr>
          <w:rFonts w:ascii="Arial" w:hAnsi="Arial" w:cs="Arial"/>
          <w:sz w:val="24"/>
          <w:szCs w:val="24"/>
        </w:rPr>
      </w:pPr>
      <w:r w:rsidRPr="008170A5">
        <w:rPr>
          <w:rFonts w:ascii="Arial" w:hAnsi="Arial" w:cs="Arial"/>
          <w:sz w:val="24"/>
          <w:szCs w:val="24"/>
        </w:rPr>
        <w:t>(Source: https://home.kpmg.com/content/dam/kpmg/pdf/2015/06/introduction-kpmg-values.pdf)</w:t>
      </w:r>
    </w:p>
    <w:p w14:paraId="3AE915C1" w14:textId="2D4FCF85" w:rsidR="008170A5" w:rsidRPr="008170A5" w:rsidRDefault="008170A5" w:rsidP="008170A5">
      <w:pPr>
        <w:spacing w:line="480" w:lineRule="auto"/>
        <w:jc w:val="both"/>
        <w:rPr>
          <w:rFonts w:ascii="Arial" w:hAnsi="Arial" w:cs="Arial"/>
          <w:sz w:val="24"/>
          <w:szCs w:val="24"/>
          <w:lang w:val="en-US"/>
        </w:rPr>
      </w:pPr>
      <w:r>
        <w:rPr>
          <w:rFonts w:ascii="Arial" w:hAnsi="Arial" w:cs="Arial"/>
          <w:sz w:val="24"/>
          <w:szCs w:val="24"/>
          <w:lang w:val="en-US"/>
        </w:rPr>
        <w:t>Based on the above guideline,</w:t>
      </w:r>
      <w:r w:rsidRPr="008170A5">
        <w:rPr>
          <w:rFonts w:ascii="Arial" w:hAnsi="Arial" w:cs="Arial"/>
          <w:sz w:val="24"/>
          <w:szCs w:val="24"/>
          <w:lang w:val="en-US"/>
        </w:rPr>
        <w:t xml:space="preserve"> KPMG true value analysis has been used to analyze the externalities of </w:t>
      </w:r>
      <w:r>
        <w:rPr>
          <w:rFonts w:ascii="Arial" w:hAnsi="Arial" w:cs="Arial"/>
          <w:sz w:val="24"/>
          <w:szCs w:val="24"/>
          <w:lang w:val="en-US"/>
        </w:rPr>
        <w:t>the alternative to invest in green energy storage solution</w:t>
      </w:r>
      <w:r w:rsidRPr="008170A5">
        <w:rPr>
          <w:rFonts w:ascii="Arial" w:hAnsi="Arial" w:cs="Arial"/>
          <w:sz w:val="24"/>
          <w:szCs w:val="24"/>
          <w:lang w:val="en-US"/>
        </w:rPr>
        <w:t xml:space="preserve">. </w:t>
      </w:r>
    </w:p>
    <w:p w14:paraId="28022B12" w14:textId="59C71118" w:rsidR="008170A5" w:rsidRDefault="008170A5" w:rsidP="008170A5">
      <w:pPr>
        <w:spacing w:line="480" w:lineRule="auto"/>
        <w:jc w:val="both"/>
        <w:rPr>
          <w:rFonts w:ascii="Arial" w:hAnsi="Arial" w:cs="Arial"/>
          <w:sz w:val="24"/>
          <w:szCs w:val="24"/>
          <w:lang w:val="en-US"/>
        </w:rPr>
      </w:pPr>
      <w:r w:rsidRPr="008170A5">
        <w:rPr>
          <w:rFonts w:ascii="Arial" w:hAnsi="Arial" w:cs="Arial"/>
          <w:sz w:val="24"/>
          <w:szCs w:val="24"/>
          <w:lang w:val="en-US"/>
        </w:rPr>
        <w:t>STEP 1: The positive externalities are the creation of new jobs due to investing in research that translates to buying power to more people giving access to various resources and improving GDP. T</w:t>
      </w:r>
      <w:r w:rsidRPr="008170A5">
        <w:rPr>
          <w:rFonts w:ascii="Arial" w:hAnsi="Arial" w:cs="Arial"/>
          <w:color w:val="000000"/>
          <w:sz w:val="24"/>
          <w:szCs w:val="24"/>
        </w:rPr>
        <w:t xml:space="preserve">he investment in renewable energy storage solution by </w:t>
      </w:r>
      <w:r w:rsidR="00A97320">
        <w:rPr>
          <w:rFonts w:ascii="Arial" w:hAnsi="Arial" w:cs="Arial"/>
          <w:color w:val="000000"/>
          <w:sz w:val="24"/>
          <w:szCs w:val="24"/>
        </w:rPr>
        <w:t>X</w:t>
      </w:r>
      <w:r w:rsidRPr="008170A5">
        <w:rPr>
          <w:rFonts w:ascii="Arial" w:hAnsi="Arial" w:cs="Arial"/>
          <w:color w:val="000000"/>
          <w:sz w:val="24"/>
          <w:szCs w:val="24"/>
        </w:rPr>
        <w:t xml:space="preserve"> will boost the industry’s confidence about the future of green energy. This will </w:t>
      </w:r>
      <w:r w:rsidRPr="008170A5">
        <w:rPr>
          <w:rFonts w:ascii="Arial" w:hAnsi="Arial" w:cs="Arial"/>
          <w:color w:val="000000"/>
          <w:sz w:val="24"/>
          <w:szCs w:val="24"/>
        </w:rPr>
        <w:lastRenderedPageBreak/>
        <w:t xml:space="preserve">cause a cascading effect whereby more companies will want to jump on this bandwagon to set up and start supplying renewable sources thus revolutionizing its usage. This will lead to reduced carbon emissions in the near future leading to lesser pollution (even in the short term) and reduced the money spend by the society on respiratory and lung diseases like asthma, </w:t>
      </w:r>
      <w:r w:rsidR="003F156A" w:rsidRPr="008170A5">
        <w:rPr>
          <w:rFonts w:ascii="Arial" w:hAnsi="Arial" w:cs="Arial"/>
          <w:color w:val="000000"/>
          <w:sz w:val="24"/>
          <w:szCs w:val="24"/>
        </w:rPr>
        <w:t>leukaemia</w:t>
      </w:r>
      <w:r w:rsidRPr="008170A5">
        <w:rPr>
          <w:rFonts w:ascii="Arial" w:hAnsi="Arial" w:cs="Arial"/>
          <w:color w:val="000000"/>
          <w:sz w:val="24"/>
          <w:szCs w:val="24"/>
        </w:rPr>
        <w:t>, birth defects in kids, etc. whose benefits will continue in the long term.</w:t>
      </w:r>
      <w:r w:rsidRPr="008170A5">
        <w:rPr>
          <w:rFonts w:ascii="Arial" w:hAnsi="Arial" w:cs="Arial"/>
          <w:sz w:val="24"/>
          <w:szCs w:val="24"/>
          <w:lang w:val="en-US"/>
        </w:rPr>
        <w:t xml:space="preserve"> </w:t>
      </w:r>
    </w:p>
    <w:p w14:paraId="72FA4588" w14:textId="4EF01A37" w:rsidR="00481283" w:rsidRDefault="00481283" w:rsidP="008170A5">
      <w:pPr>
        <w:spacing w:line="480" w:lineRule="auto"/>
        <w:jc w:val="both"/>
        <w:rPr>
          <w:rFonts w:ascii="Arial" w:hAnsi="Arial" w:cs="Arial"/>
          <w:sz w:val="24"/>
          <w:szCs w:val="24"/>
          <w:lang w:val="en-US"/>
        </w:rPr>
      </w:pPr>
      <w:r>
        <w:rPr>
          <w:rFonts w:ascii="Arial" w:hAnsi="Arial" w:cs="Arial"/>
          <w:sz w:val="24"/>
          <w:szCs w:val="24"/>
          <w:lang w:val="en-US"/>
        </w:rPr>
        <w:t>To summarize,</w:t>
      </w:r>
    </w:p>
    <w:p w14:paraId="6C2A8805" w14:textId="504E97C5" w:rsidR="00481283" w:rsidRPr="003F156A" w:rsidRDefault="00481283" w:rsidP="003F156A">
      <w:pPr>
        <w:pStyle w:val="ListParagraph"/>
        <w:numPr>
          <w:ilvl w:val="0"/>
          <w:numId w:val="5"/>
        </w:numPr>
        <w:spacing w:line="480" w:lineRule="auto"/>
        <w:jc w:val="both"/>
        <w:rPr>
          <w:rFonts w:ascii="Arial" w:hAnsi="Arial" w:cs="Arial"/>
          <w:lang w:val="en-US"/>
        </w:rPr>
      </w:pPr>
      <w:r w:rsidRPr="003F156A">
        <w:rPr>
          <w:rFonts w:ascii="Arial" w:hAnsi="Arial" w:cs="Arial"/>
          <w:lang w:val="en-US"/>
        </w:rPr>
        <w:t>Economic positive: New industry leading to new jobs and wages, taxes to government, dividends to shareholders, loan interest to lenders</w:t>
      </w:r>
    </w:p>
    <w:p w14:paraId="6D1B3EE0" w14:textId="7D4D3316" w:rsidR="00481283" w:rsidRPr="003F156A" w:rsidRDefault="00481283" w:rsidP="003F156A">
      <w:pPr>
        <w:pStyle w:val="ListParagraph"/>
        <w:numPr>
          <w:ilvl w:val="0"/>
          <w:numId w:val="5"/>
        </w:numPr>
        <w:spacing w:line="480" w:lineRule="auto"/>
        <w:jc w:val="both"/>
        <w:rPr>
          <w:rFonts w:ascii="Arial" w:hAnsi="Arial" w:cs="Arial"/>
          <w:lang w:val="en-US"/>
        </w:rPr>
      </w:pPr>
      <w:r w:rsidRPr="003F156A">
        <w:rPr>
          <w:rFonts w:ascii="Arial" w:hAnsi="Arial" w:cs="Arial"/>
          <w:lang w:val="en-US"/>
        </w:rPr>
        <w:t>Economic negatives: Lower penalties, reduced legal charges</w:t>
      </w:r>
    </w:p>
    <w:p w14:paraId="15ADC988" w14:textId="00CC2B02" w:rsidR="00481283" w:rsidRPr="003F156A" w:rsidRDefault="00481283" w:rsidP="003F156A">
      <w:pPr>
        <w:pStyle w:val="ListParagraph"/>
        <w:numPr>
          <w:ilvl w:val="0"/>
          <w:numId w:val="5"/>
        </w:numPr>
        <w:spacing w:line="480" w:lineRule="auto"/>
        <w:jc w:val="both"/>
        <w:rPr>
          <w:rFonts w:ascii="Arial" w:hAnsi="Arial" w:cs="Arial"/>
          <w:lang w:val="en-US"/>
        </w:rPr>
      </w:pPr>
      <w:r w:rsidRPr="003F156A">
        <w:rPr>
          <w:rFonts w:ascii="Arial" w:hAnsi="Arial" w:cs="Arial"/>
          <w:lang w:val="en-US"/>
        </w:rPr>
        <w:t xml:space="preserve">Social Positives: Infrastructure development, Employment </w:t>
      </w:r>
      <w:r w:rsidR="003F156A" w:rsidRPr="003F156A">
        <w:rPr>
          <w:rFonts w:ascii="Arial" w:hAnsi="Arial" w:cs="Arial"/>
          <w:lang w:val="en-US"/>
        </w:rPr>
        <w:t>opportunities</w:t>
      </w:r>
      <w:r w:rsidRPr="003F156A">
        <w:rPr>
          <w:rFonts w:ascii="Arial" w:hAnsi="Arial" w:cs="Arial"/>
          <w:lang w:val="en-US"/>
        </w:rPr>
        <w:t xml:space="preserve"> in underdeveloped countries</w:t>
      </w:r>
    </w:p>
    <w:p w14:paraId="09393B57" w14:textId="1A8B6B6D" w:rsidR="00481283" w:rsidRPr="003F156A" w:rsidRDefault="00481283" w:rsidP="003F156A">
      <w:pPr>
        <w:pStyle w:val="ListParagraph"/>
        <w:numPr>
          <w:ilvl w:val="0"/>
          <w:numId w:val="5"/>
        </w:numPr>
        <w:spacing w:line="480" w:lineRule="auto"/>
        <w:jc w:val="both"/>
        <w:rPr>
          <w:rFonts w:ascii="Arial" w:hAnsi="Arial" w:cs="Arial"/>
          <w:lang w:val="en-US"/>
        </w:rPr>
      </w:pPr>
      <w:r w:rsidRPr="003F156A">
        <w:rPr>
          <w:rFonts w:ascii="Arial" w:hAnsi="Arial" w:cs="Arial"/>
          <w:lang w:val="en-US"/>
        </w:rPr>
        <w:t>Social Negatives: Effect on lung and chest diseases</w:t>
      </w:r>
      <w:r w:rsidR="003F156A">
        <w:rPr>
          <w:rFonts w:ascii="Arial" w:hAnsi="Arial" w:cs="Arial"/>
          <w:lang w:val="en-US"/>
        </w:rPr>
        <w:t>, lower birth defects in children</w:t>
      </w:r>
    </w:p>
    <w:p w14:paraId="741F497F" w14:textId="096CE000" w:rsidR="00481283" w:rsidRPr="003F156A" w:rsidRDefault="00481283" w:rsidP="003F156A">
      <w:pPr>
        <w:pStyle w:val="ListParagraph"/>
        <w:numPr>
          <w:ilvl w:val="0"/>
          <w:numId w:val="5"/>
        </w:numPr>
        <w:spacing w:line="480" w:lineRule="auto"/>
        <w:jc w:val="both"/>
        <w:rPr>
          <w:rFonts w:ascii="Arial" w:hAnsi="Arial" w:cs="Arial"/>
          <w:lang w:val="en-US"/>
        </w:rPr>
      </w:pPr>
      <w:r w:rsidRPr="003F156A">
        <w:rPr>
          <w:rFonts w:ascii="Arial" w:hAnsi="Arial" w:cs="Arial"/>
          <w:lang w:val="en-US"/>
        </w:rPr>
        <w:t>Environmental Positives: Wide spread Renewable energy usage adoption</w:t>
      </w:r>
    </w:p>
    <w:p w14:paraId="30DA1E91" w14:textId="16EB08EF" w:rsidR="00481283" w:rsidRPr="003F156A" w:rsidRDefault="00481283" w:rsidP="003F156A">
      <w:pPr>
        <w:pStyle w:val="ListParagraph"/>
        <w:numPr>
          <w:ilvl w:val="0"/>
          <w:numId w:val="5"/>
        </w:numPr>
        <w:spacing w:line="480" w:lineRule="auto"/>
        <w:jc w:val="both"/>
        <w:rPr>
          <w:rFonts w:ascii="Arial" w:hAnsi="Arial" w:cs="Arial"/>
          <w:lang w:val="en-US"/>
        </w:rPr>
      </w:pPr>
      <w:r w:rsidRPr="003F156A">
        <w:rPr>
          <w:rFonts w:ascii="Arial" w:hAnsi="Arial" w:cs="Arial"/>
          <w:lang w:val="en-US"/>
        </w:rPr>
        <w:t>Environmental Negatives: Reduced use of fossil fuels, lesser possibility of leakage of petroleum in transit, lower greenhouse gases</w:t>
      </w:r>
    </w:p>
    <w:p w14:paraId="439630B6" w14:textId="68975A7E" w:rsidR="00956C50" w:rsidRDefault="00956C50" w:rsidP="00956C50">
      <w:pPr>
        <w:spacing w:line="480" w:lineRule="auto"/>
        <w:jc w:val="both"/>
        <w:rPr>
          <w:rFonts w:ascii="Arial" w:hAnsi="Arial" w:cs="Arial"/>
          <w:b/>
        </w:rPr>
      </w:pPr>
    </w:p>
    <w:p w14:paraId="1177714A" w14:textId="5127619A" w:rsidR="00956C50" w:rsidRDefault="00956C50" w:rsidP="00956C50">
      <w:pPr>
        <w:spacing w:line="480" w:lineRule="auto"/>
        <w:jc w:val="both"/>
        <w:rPr>
          <w:rFonts w:ascii="Arial" w:hAnsi="Arial" w:cs="Arial"/>
          <w:b/>
        </w:rPr>
      </w:pPr>
    </w:p>
    <w:p w14:paraId="6ED82FF4" w14:textId="193F89A9" w:rsidR="00956C50" w:rsidRDefault="00956C50" w:rsidP="00956C50">
      <w:pPr>
        <w:spacing w:line="480" w:lineRule="auto"/>
        <w:jc w:val="both"/>
        <w:rPr>
          <w:rFonts w:ascii="Arial" w:hAnsi="Arial" w:cs="Arial"/>
          <w:b/>
        </w:rPr>
      </w:pPr>
    </w:p>
    <w:p w14:paraId="3590DEAE" w14:textId="296068FE" w:rsidR="00956C50" w:rsidRDefault="00956C50" w:rsidP="00956C50">
      <w:pPr>
        <w:spacing w:line="480" w:lineRule="auto"/>
        <w:jc w:val="both"/>
        <w:rPr>
          <w:rFonts w:ascii="Arial" w:hAnsi="Arial" w:cs="Arial"/>
          <w:b/>
        </w:rPr>
      </w:pPr>
    </w:p>
    <w:p w14:paraId="72A89B55" w14:textId="77777777" w:rsidR="00956C50" w:rsidRPr="00956C50" w:rsidRDefault="00956C50" w:rsidP="00956C50">
      <w:pPr>
        <w:spacing w:line="480" w:lineRule="auto"/>
        <w:jc w:val="both"/>
        <w:rPr>
          <w:rFonts w:ascii="Arial" w:hAnsi="Arial" w:cs="Arial"/>
          <w:b/>
        </w:rPr>
      </w:pPr>
    </w:p>
    <w:p w14:paraId="0B33683B" w14:textId="77777777" w:rsidR="00EB2786" w:rsidRPr="00A853B5" w:rsidRDefault="00EB2786" w:rsidP="00A853B5">
      <w:pPr>
        <w:spacing w:line="480" w:lineRule="auto"/>
        <w:rPr>
          <w:rFonts w:ascii="Arial" w:hAnsi="Arial" w:cs="Arial"/>
          <w:b/>
          <w:sz w:val="24"/>
          <w:szCs w:val="24"/>
        </w:rPr>
      </w:pPr>
    </w:p>
    <w:p w14:paraId="71BA4D94" w14:textId="77777777" w:rsidR="00597C30" w:rsidRDefault="00597C30" w:rsidP="00A853B5">
      <w:pPr>
        <w:spacing w:line="480" w:lineRule="auto"/>
        <w:rPr>
          <w:rFonts w:ascii="Arial" w:hAnsi="Arial" w:cs="Arial"/>
          <w:b/>
          <w:sz w:val="24"/>
          <w:szCs w:val="24"/>
        </w:rPr>
      </w:pPr>
    </w:p>
    <w:p w14:paraId="7F26A7D2" w14:textId="41799E4A" w:rsidR="00B809B9" w:rsidRPr="00A853B5" w:rsidRDefault="00B809B9" w:rsidP="00A853B5">
      <w:pPr>
        <w:spacing w:line="480" w:lineRule="auto"/>
        <w:rPr>
          <w:rFonts w:ascii="Arial" w:hAnsi="Arial" w:cs="Arial"/>
          <w:b/>
          <w:color w:val="000000" w:themeColor="text1"/>
          <w:sz w:val="24"/>
          <w:szCs w:val="24"/>
        </w:rPr>
      </w:pPr>
      <w:r w:rsidRPr="00A853B5">
        <w:rPr>
          <w:rFonts w:ascii="Arial" w:hAnsi="Arial" w:cs="Arial"/>
          <w:b/>
          <w:sz w:val="24"/>
          <w:szCs w:val="24"/>
        </w:rPr>
        <w:t>References</w:t>
      </w:r>
    </w:p>
    <w:p w14:paraId="0901304F" w14:textId="06CF6C61" w:rsidR="00B809B9" w:rsidRPr="00A853B5" w:rsidRDefault="00B809B9" w:rsidP="00A853B5">
      <w:pPr>
        <w:spacing w:line="480" w:lineRule="auto"/>
        <w:rPr>
          <w:rFonts w:ascii="Arial" w:hAnsi="Arial" w:cs="Arial"/>
          <w:color w:val="000000" w:themeColor="text1"/>
          <w:sz w:val="24"/>
          <w:szCs w:val="24"/>
        </w:rPr>
      </w:pPr>
      <w:r w:rsidRPr="00A853B5">
        <w:rPr>
          <w:rFonts w:ascii="Arial" w:hAnsi="Arial" w:cs="Arial"/>
          <w:color w:val="000000" w:themeColor="text1"/>
          <w:sz w:val="24"/>
          <w:szCs w:val="24"/>
        </w:rPr>
        <w:t xml:space="preserve">Bloomberg, 2017a. </w:t>
      </w:r>
      <w:r w:rsidR="00A97320">
        <w:rPr>
          <w:rFonts w:ascii="Arial" w:hAnsi="Arial" w:cs="Arial"/>
          <w:i/>
          <w:color w:val="000000" w:themeColor="text1"/>
          <w:sz w:val="24"/>
          <w:szCs w:val="24"/>
        </w:rPr>
        <w:t>X</w:t>
      </w:r>
      <w:r w:rsidRPr="00A853B5">
        <w:rPr>
          <w:rFonts w:ascii="Arial" w:hAnsi="Arial" w:cs="Arial"/>
          <w:i/>
          <w:color w:val="000000" w:themeColor="text1"/>
          <w:sz w:val="24"/>
          <w:szCs w:val="24"/>
        </w:rPr>
        <w:t xml:space="preserve"> /LN Equity Ownership Summary</w:t>
      </w:r>
      <w:r w:rsidRPr="00A853B5">
        <w:rPr>
          <w:rFonts w:ascii="Arial" w:hAnsi="Arial" w:cs="Arial"/>
          <w:color w:val="000000" w:themeColor="text1"/>
          <w:sz w:val="24"/>
          <w:szCs w:val="24"/>
        </w:rPr>
        <w:t>[online]. [Table].</w:t>
      </w:r>
    </w:p>
    <w:p w14:paraId="0DA6F47C" w14:textId="117DF446" w:rsidR="00B809B9" w:rsidRPr="00A853B5" w:rsidRDefault="00B809B9" w:rsidP="00A853B5">
      <w:pPr>
        <w:spacing w:line="480" w:lineRule="auto"/>
        <w:rPr>
          <w:rFonts w:ascii="Arial" w:hAnsi="Arial" w:cs="Arial"/>
          <w:color w:val="000000" w:themeColor="text1"/>
          <w:sz w:val="24"/>
          <w:szCs w:val="24"/>
        </w:rPr>
      </w:pPr>
      <w:r w:rsidRPr="00A853B5">
        <w:rPr>
          <w:rFonts w:ascii="Arial" w:hAnsi="Arial" w:cs="Arial"/>
          <w:color w:val="000000" w:themeColor="text1"/>
          <w:sz w:val="24"/>
          <w:szCs w:val="24"/>
        </w:rPr>
        <w:t xml:space="preserve">Bloomberg, 2017b. </w:t>
      </w:r>
      <w:r w:rsidR="00A97320">
        <w:rPr>
          <w:rFonts w:ascii="Arial" w:hAnsi="Arial" w:cs="Arial"/>
          <w:i/>
          <w:color w:val="000000" w:themeColor="text1"/>
          <w:sz w:val="24"/>
          <w:szCs w:val="24"/>
        </w:rPr>
        <w:t>X</w:t>
      </w:r>
      <w:r w:rsidRPr="00A853B5">
        <w:rPr>
          <w:rFonts w:ascii="Arial" w:hAnsi="Arial" w:cs="Arial"/>
          <w:i/>
          <w:color w:val="000000" w:themeColor="text1"/>
          <w:sz w:val="24"/>
          <w:szCs w:val="24"/>
        </w:rPr>
        <w:t xml:space="preserve"> /LN Equity Financial Statement Analysis</w:t>
      </w:r>
      <w:r w:rsidRPr="00A853B5">
        <w:rPr>
          <w:rFonts w:ascii="Arial" w:hAnsi="Arial" w:cs="Arial"/>
          <w:color w:val="000000" w:themeColor="text1"/>
          <w:sz w:val="24"/>
          <w:szCs w:val="24"/>
        </w:rPr>
        <w:t>[online]. [Table].</w:t>
      </w:r>
    </w:p>
    <w:p w14:paraId="58FDEBD9" w14:textId="04082401" w:rsidR="00B809B9" w:rsidRPr="00A853B5" w:rsidRDefault="00A97320" w:rsidP="00A853B5">
      <w:pPr>
        <w:spacing w:line="480" w:lineRule="auto"/>
        <w:rPr>
          <w:rFonts w:ascii="Arial" w:hAnsi="Arial" w:cs="Arial"/>
          <w:color w:val="000000" w:themeColor="text1"/>
          <w:sz w:val="24"/>
          <w:szCs w:val="24"/>
        </w:rPr>
      </w:pPr>
      <w:r>
        <w:rPr>
          <w:rFonts w:ascii="Arial" w:hAnsi="Arial" w:cs="Arial"/>
          <w:color w:val="000000" w:themeColor="text1"/>
          <w:sz w:val="24"/>
          <w:szCs w:val="24"/>
          <w:shd w:val="clear" w:color="auto" w:fill="FFFFFF"/>
        </w:rPr>
        <w:t>X</w:t>
      </w:r>
      <w:r w:rsidR="00B809B9" w:rsidRPr="00A853B5">
        <w:rPr>
          <w:rFonts w:ascii="Arial" w:hAnsi="Arial" w:cs="Arial"/>
          <w:color w:val="000000" w:themeColor="text1"/>
          <w:sz w:val="24"/>
          <w:szCs w:val="24"/>
          <w:shd w:val="clear" w:color="auto" w:fill="FFFFFF"/>
        </w:rPr>
        <w:t>.com, 2017. </w:t>
      </w:r>
      <w:r>
        <w:rPr>
          <w:rFonts w:ascii="Arial" w:hAnsi="Arial" w:cs="Arial"/>
          <w:i/>
          <w:sz w:val="24"/>
          <w:szCs w:val="24"/>
        </w:rPr>
        <w:t>X</w:t>
      </w:r>
      <w:r w:rsidR="00B809B9" w:rsidRPr="00A853B5">
        <w:rPr>
          <w:rFonts w:ascii="Arial" w:hAnsi="Arial" w:cs="Arial"/>
          <w:i/>
          <w:sz w:val="24"/>
          <w:szCs w:val="24"/>
        </w:rPr>
        <w:t xml:space="preserve"> cash dividends - ordinary shareholders</w:t>
      </w:r>
      <w:r w:rsidR="00B809B9" w:rsidRPr="00A853B5">
        <w:rPr>
          <w:rFonts w:ascii="Arial" w:hAnsi="Arial" w:cs="Arial"/>
          <w:color w:val="000000" w:themeColor="text1"/>
          <w:sz w:val="24"/>
          <w:szCs w:val="24"/>
          <w:shd w:val="clear" w:color="auto" w:fill="FFFFFF"/>
        </w:rPr>
        <w:t xml:space="preserve"> [online] Available at: https://www.</w:t>
      </w:r>
      <w:r>
        <w:rPr>
          <w:rFonts w:ascii="Arial" w:hAnsi="Arial" w:cs="Arial"/>
          <w:color w:val="000000" w:themeColor="text1"/>
          <w:sz w:val="24"/>
          <w:szCs w:val="24"/>
          <w:shd w:val="clear" w:color="auto" w:fill="FFFFFF"/>
        </w:rPr>
        <w:t>X</w:t>
      </w:r>
      <w:r w:rsidR="00B809B9" w:rsidRPr="00A853B5">
        <w:rPr>
          <w:rFonts w:ascii="Arial" w:hAnsi="Arial" w:cs="Arial"/>
          <w:color w:val="000000" w:themeColor="text1"/>
          <w:sz w:val="24"/>
          <w:szCs w:val="24"/>
          <w:shd w:val="clear" w:color="auto" w:fill="FFFFFF"/>
        </w:rPr>
        <w:t>.com/content/dam/</w:t>
      </w:r>
      <w:r>
        <w:rPr>
          <w:rFonts w:ascii="Arial" w:hAnsi="Arial" w:cs="Arial"/>
          <w:color w:val="000000" w:themeColor="text1"/>
          <w:sz w:val="24"/>
          <w:szCs w:val="24"/>
          <w:shd w:val="clear" w:color="auto" w:fill="FFFFFF"/>
        </w:rPr>
        <w:t>X</w:t>
      </w:r>
      <w:r w:rsidR="00B809B9" w:rsidRPr="00A853B5">
        <w:rPr>
          <w:rFonts w:ascii="Arial" w:hAnsi="Arial" w:cs="Arial"/>
          <w:color w:val="000000" w:themeColor="text1"/>
          <w:sz w:val="24"/>
          <w:szCs w:val="24"/>
          <w:shd w:val="clear" w:color="auto" w:fill="FFFFFF"/>
        </w:rPr>
        <w:t>/en/corporate/pdf/investors/</w:t>
      </w:r>
      <w:r>
        <w:rPr>
          <w:rFonts w:ascii="Arial" w:hAnsi="Arial" w:cs="Arial"/>
          <w:color w:val="000000" w:themeColor="text1"/>
          <w:sz w:val="24"/>
          <w:szCs w:val="24"/>
          <w:shd w:val="clear" w:color="auto" w:fill="FFFFFF"/>
        </w:rPr>
        <w:t>X</w:t>
      </w:r>
      <w:r w:rsidR="00B809B9" w:rsidRPr="00A853B5">
        <w:rPr>
          <w:rFonts w:ascii="Arial" w:hAnsi="Arial" w:cs="Arial"/>
          <w:color w:val="000000" w:themeColor="text1"/>
          <w:sz w:val="24"/>
          <w:szCs w:val="24"/>
          <w:shd w:val="clear" w:color="auto" w:fill="FFFFFF"/>
        </w:rPr>
        <w:t>-cash-dividends-ordinary-shareholders.pdf [Accessed 12 November 2017].</w:t>
      </w:r>
    </w:p>
    <w:p w14:paraId="204DC385" w14:textId="77777777" w:rsidR="00B809B9" w:rsidRPr="00A853B5" w:rsidRDefault="00B809B9" w:rsidP="00A853B5">
      <w:pPr>
        <w:spacing w:line="480" w:lineRule="auto"/>
        <w:rPr>
          <w:rFonts w:ascii="Arial" w:hAnsi="Arial" w:cs="Arial"/>
          <w:color w:val="000000" w:themeColor="text1"/>
          <w:sz w:val="24"/>
          <w:szCs w:val="24"/>
        </w:rPr>
      </w:pPr>
      <w:r w:rsidRPr="00A853B5">
        <w:rPr>
          <w:rFonts w:ascii="Arial" w:hAnsi="Arial" w:cs="Arial"/>
          <w:color w:val="000000" w:themeColor="text1"/>
          <w:sz w:val="24"/>
          <w:szCs w:val="24"/>
        </w:rPr>
        <w:t xml:space="preserve">Branco, M. C., and Rodrigues, L. L., 2007. </w:t>
      </w:r>
      <w:r w:rsidRPr="00A853B5">
        <w:rPr>
          <w:rFonts w:ascii="Arial" w:hAnsi="Arial" w:cs="Arial"/>
          <w:i/>
          <w:color w:val="000000" w:themeColor="text1"/>
          <w:sz w:val="24"/>
          <w:szCs w:val="24"/>
        </w:rPr>
        <w:t>Positioning Stakeholder Theory within the Debate on Corporate Social Responsibility</w:t>
      </w:r>
      <w:r w:rsidRPr="00A853B5">
        <w:rPr>
          <w:rFonts w:ascii="Arial" w:hAnsi="Arial" w:cs="Arial"/>
          <w:color w:val="000000" w:themeColor="text1"/>
          <w:sz w:val="24"/>
          <w:szCs w:val="24"/>
        </w:rPr>
        <w:t xml:space="preserve">. Electronic Journal of Business Ethics and Organisation Studies[online],12(1).5-15. Available via: </w:t>
      </w:r>
      <w:hyperlink r:id="rId9" w:history="1">
        <w:r w:rsidRPr="00A853B5">
          <w:rPr>
            <w:rStyle w:val="Hyperlink"/>
            <w:rFonts w:ascii="Arial" w:hAnsi="Arial" w:cs="Arial"/>
            <w:sz w:val="24"/>
            <w:szCs w:val="24"/>
          </w:rPr>
          <w:t>http://ejbo.jyu.fi/pdf/ejbo_vol12_no1_pages_5-15.pdf</w:t>
        </w:r>
      </w:hyperlink>
      <w:r w:rsidRPr="00A853B5">
        <w:rPr>
          <w:rFonts w:ascii="Arial" w:hAnsi="Arial" w:cs="Arial"/>
          <w:color w:val="000000" w:themeColor="text1"/>
          <w:sz w:val="24"/>
          <w:szCs w:val="24"/>
        </w:rPr>
        <w:t xml:space="preserve"> [Accessed 10 November 2017].</w:t>
      </w:r>
    </w:p>
    <w:p w14:paraId="62527711" w14:textId="3F009082" w:rsidR="00B809B9" w:rsidRPr="00A853B5" w:rsidRDefault="00E67E35" w:rsidP="00A853B5">
      <w:pPr>
        <w:spacing w:line="480" w:lineRule="auto"/>
        <w:rPr>
          <w:rFonts w:ascii="Arial" w:hAnsi="Arial" w:cs="Arial"/>
          <w:sz w:val="24"/>
          <w:szCs w:val="24"/>
        </w:rPr>
      </w:pPr>
      <w:r>
        <w:rPr>
          <w:rFonts w:ascii="Arial" w:hAnsi="Arial" w:cs="Arial"/>
          <w:sz w:val="24"/>
          <w:szCs w:val="24"/>
        </w:rPr>
        <w:t>Company X</w:t>
      </w:r>
      <w:r w:rsidR="00683641">
        <w:rPr>
          <w:rFonts w:ascii="Arial" w:hAnsi="Arial" w:cs="Arial"/>
          <w:sz w:val="24"/>
          <w:szCs w:val="24"/>
        </w:rPr>
        <w:t>(</w:t>
      </w:r>
      <w:r w:rsidR="00A97320">
        <w:rPr>
          <w:rFonts w:ascii="Arial" w:hAnsi="Arial" w:cs="Arial"/>
          <w:sz w:val="24"/>
          <w:szCs w:val="24"/>
        </w:rPr>
        <w:t>X</w:t>
      </w:r>
      <w:r w:rsidR="00683641">
        <w:rPr>
          <w:rFonts w:ascii="Arial" w:hAnsi="Arial" w:cs="Arial"/>
          <w:sz w:val="24"/>
          <w:szCs w:val="24"/>
        </w:rPr>
        <w:t>)</w:t>
      </w:r>
      <w:r w:rsidR="00B809B9" w:rsidRPr="00A853B5">
        <w:rPr>
          <w:rFonts w:ascii="Arial" w:hAnsi="Arial" w:cs="Arial"/>
          <w:sz w:val="24"/>
          <w:szCs w:val="24"/>
        </w:rPr>
        <w:t xml:space="preserve">, 2017a. </w:t>
      </w:r>
      <w:r w:rsidR="00B809B9" w:rsidRPr="00A853B5">
        <w:rPr>
          <w:rFonts w:ascii="Arial" w:hAnsi="Arial" w:cs="Arial"/>
          <w:i/>
          <w:sz w:val="24"/>
          <w:szCs w:val="24"/>
        </w:rPr>
        <w:t>Sustainability Report 2016.</w:t>
      </w:r>
      <w:r w:rsidR="00B809B9" w:rsidRPr="00A853B5">
        <w:rPr>
          <w:rFonts w:ascii="Arial" w:hAnsi="Arial" w:cs="Arial"/>
          <w:sz w:val="24"/>
          <w:szCs w:val="24"/>
        </w:rPr>
        <w:t xml:space="preserve"> 1st ed. UK:</w:t>
      </w:r>
      <w:r w:rsidR="00EB2786">
        <w:rPr>
          <w:rFonts w:ascii="Arial" w:hAnsi="Arial" w:cs="Arial"/>
          <w:sz w:val="24"/>
          <w:szCs w:val="24"/>
        </w:rPr>
        <w:t xml:space="preserve"> </w:t>
      </w:r>
      <w:r w:rsidR="00A97320">
        <w:rPr>
          <w:rFonts w:ascii="Arial" w:hAnsi="Arial" w:cs="Arial"/>
          <w:sz w:val="24"/>
          <w:szCs w:val="24"/>
        </w:rPr>
        <w:t>X</w:t>
      </w:r>
      <w:r w:rsidR="00B809B9" w:rsidRPr="00A853B5">
        <w:rPr>
          <w:rFonts w:ascii="Arial" w:hAnsi="Arial" w:cs="Arial"/>
          <w:sz w:val="24"/>
          <w:szCs w:val="24"/>
        </w:rPr>
        <w:t xml:space="preserve"> plc.</w:t>
      </w:r>
    </w:p>
    <w:p w14:paraId="10AEB865" w14:textId="1144D059" w:rsidR="00B809B9" w:rsidRPr="00A853B5" w:rsidRDefault="00E67E35" w:rsidP="00A853B5">
      <w:pPr>
        <w:spacing w:line="480" w:lineRule="auto"/>
        <w:rPr>
          <w:rFonts w:ascii="Arial" w:hAnsi="Arial" w:cs="Arial"/>
          <w:sz w:val="24"/>
          <w:szCs w:val="24"/>
        </w:rPr>
      </w:pPr>
      <w:r>
        <w:rPr>
          <w:rFonts w:ascii="Arial" w:hAnsi="Arial" w:cs="Arial"/>
          <w:sz w:val="24"/>
          <w:szCs w:val="24"/>
        </w:rPr>
        <w:t>Company X</w:t>
      </w:r>
      <w:r w:rsidR="00981D32">
        <w:rPr>
          <w:rFonts w:ascii="Arial" w:hAnsi="Arial" w:cs="Arial"/>
          <w:sz w:val="24"/>
          <w:szCs w:val="24"/>
        </w:rPr>
        <w:t>(</w:t>
      </w:r>
      <w:r w:rsidR="00A97320">
        <w:rPr>
          <w:rFonts w:ascii="Arial" w:hAnsi="Arial" w:cs="Arial"/>
          <w:sz w:val="24"/>
          <w:szCs w:val="24"/>
        </w:rPr>
        <w:t>X</w:t>
      </w:r>
      <w:r w:rsidR="00981D32">
        <w:rPr>
          <w:rFonts w:ascii="Arial" w:hAnsi="Arial" w:cs="Arial"/>
          <w:sz w:val="24"/>
          <w:szCs w:val="24"/>
        </w:rPr>
        <w:t>)</w:t>
      </w:r>
      <w:r w:rsidR="00B809B9" w:rsidRPr="00A853B5">
        <w:rPr>
          <w:rFonts w:ascii="Arial" w:hAnsi="Arial" w:cs="Arial"/>
          <w:sz w:val="24"/>
          <w:szCs w:val="24"/>
        </w:rPr>
        <w:t xml:space="preserve">, 2017b. </w:t>
      </w:r>
      <w:r w:rsidR="00A97320">
        <w:rPr>
          <w:rFonts w:ascii="Arial" w:hAnsi="Arial" w:cs="Arial"/>
          <w:i/>
          <w:sz w:val="24"/>
          <w:szCs w:val="24"/>
        </w:rPr>
        <w:t>X</w:t>
      </w:r>
      <w:r w:rsidR="00B809B9" w:rsidRPr="00A853B5">
        <w:rPr>
          <w:rFonts w:ascii="Arial" w:hAnsi="Arial" w:cs="Arial"/>
          <w:i/>
          <w:sz w:val="24"/>
          <w:szCs w:val="24"/>
        </w:rPr>
        <w:t xml:space="preserve"> Energy Outlook 2017 edition.</w:t>
      </w:r>
      <w:r w:rsidR="00B809B9" w:rsidRPr="00A853B5">
        <w:rPr>
          <w:rFonts w:ascii="Arial" w:hAnsi="Arial" w:cs="Arial"/>
          <w:sz w:val="24"/>
          <w:szCs w:val="24"/>
        </w:rPr>
        <w:t xml:space="preserve"> 1st ed. UK:</w:t>
      </w:r>
      <w:r w:rsidR="00EB2786">
        <w:rPr>
          <w:rFonts w:ascii="Arial" w:hAnsi="Arial" w:cs="Arial"/>
          <w:sz w:val="24"/>
          <w:szCs w:val="24"/>
        </w:rPr>
        <w:t xml:space="preserve"> </w:t>
      </w:r>
      <w:r w:rsidR="00A97320">
        <w:rPr>
          <w:rFonts w:ascii="Arial" w:hAnsi="Arial" w:cs="Arial"/>
          <w:sz w:val="24"/>
          <w:szCs w:val="24"/>
        </w:rPr>
        <w:t>X</w:t>
      </w:r>
      <w:r w:rsidR="00B809B9" w:rsidRPr="00A853B5">
        <w:rPr>
          <w:rFonts w:ascii="Arial" w:hAnsi="Arial" w:cs="Arial"/>
          <w:sz w:val="24"/>
          <w:szCs w:val="24"/>
        </w:rPr>
        <w:t xml:space="preserve"> plc.</w:t>
      </w:r>
    </w:p>
    <w:p w14:paraId="19E4BFC7" w14:textId="5C77986A" w:rsidR="00B809B9" w:rsidRPr="00A853B5" w:rsidRDefault="00E67E35" w:rsidP="00A853B5">
      <w:pPr>
        <w:spacing w:line="480" w:lineRule="auto"/>
        <w:rPr>
          <w:rFonts w:ascii="Arial" w:hAnsi="Arial" w:cs="Arial"/>
          <w:sz w:val="24"/>
          <w:szCs w:val="24"/>
        </w:rPr>
      </w:pPr>
      <w:r>
        <w:rPr>
          <w:rFonts w:ascii="Arial" w:hAnsi="Arial" w:cs="Arial"/>
          <w:sz w:val="24"/>
          <w:szCs w:val="24"/>
        </w:rPr>
        <w:t>Company X</w:t>
      </w:r>
      <w:r w:rsidR="00B809B9" w:rsidRPr="00A853B5">
        <w:rPr>
          <w:rFonts w:ascii="Arial" w:hAnsi="Arial" w:cs="Arial"/>
          <w:sz w:val="24"/>
          <w:szCs w:val="24"/>
        </w:rPr>
        <w:t xml:space="preserve">, 2017c. </w:t>
      </w:r>
      <w:r w:rsidR="00B809B9" w:rsidRPr="00A853B5">
        <w:rPr>
          <w:rFonts w:ascii="Arial" w:hAnsi="Arial" w:cs="Arial"/>
          <w:i/>
          <w:sz w:val="24"/>
          <w:szCs w:val="24"/>
        </w:rPr>
        <w:t>Annual report and Form 20-F 2016.</w:t>
      </w:r>
      <w:r w:rsidR="00B809B9" w:rsidRPr="00A853B5">
        <w:rPr>
          <w:rFonts w:ascii="Arial" w:hAnsi="Arial" w:cs="Arial"/>
          <w:sz w:val="24"/>
          <w:szCs w:val="24"/>
        </w:rPr>
        <w:t xml:space="preserve"> 1st ed. UK:</w:t>
      </w:r>
      <w:r w:rsidR="00EB2786">
        <w:rPr>
          <w:rFonts w:ascii="Arial" w:hAnsi="Arial" w:cs="Arial"/>
          <w:sz w:val="24"/>
          <w:szCs w:val="24"/>
        </w:rPr>
        <w:t xml:space="preserve"> </w:t>
      </w:r>
      <w:r w:rsidR="00A97320">
        <w:rPr>
          <w:rFonts w:ascii="Arial" w:hAnsi="Arial" w:cs="Arial"/>
          <w:sz w:val="24"/>
          <w:szCs w:val="24"/>
        </w:rPr>
        <w:t>X</w:t>
      </w:r>
      <w:r w:rsidR="00B809B9" w:rsidRPr="00A853B5">
        <w:rPr>
          <w:rFonts w:ascii="Arial" w:hAnsi="Arial" w:cs="Arial"/>
          <w:sz w:val="24"/>
          <w:szCs w:val="24"/>
        </w:rPr>
        <w:t xml:space="preserve"> plc.</w:t>
      </w:r>
    </w:p>
    <w:p w14:paraId="779DFAE6" w14:textId="2E44400E" w:rsidR="00B809B9" w:rsidRPr="00A853B5" w:rsidRDefault="00B809B9" w:rsidP="00A853B5">
      <w:pPr>
        <w:spacing w:line="480" w:lineRule="auto"/>
        <w:rPr>
          <w:rFonts w:ascii="Arial" w:hAnsi="Arial" w:cs="Arial"/>
          <w:sz w:val="24"/>
          <w:szCs w:val="24"/>
        </w:rPr>
      </w:pPr>
      <w:r w:rsidRPr="00A853B5">
        <w:rPr>
          <w:rFonts w:ascii="Arial" w:hAnsi="Arial" w:cs="Arial"/>
          <w:sz w:val="24"/>
          <w:szCs w:val="24"/>
        </w:rPr>
        <w:t xml:space="preserve">Chapman, B.,2017. </w:t>
      </w:r>
      <w:r w:rsidR="00A97320">
        <w:rPr>
          <w:rFonts w:ascii="Arial" w:hAnsi="Arial" w:cs="Arial"/>
          <w:i/>
          <w:sz w:val="24"/>
          <w:szCs w:val="24"/>
        </w:rPr>
        <w:t>X</w:t>
      </w:r>
      <w:r w:rsidRPr="00A853B5">
        <w:rPr>
          <w:rFonts w:ascii="Arial" w:hAnsi="Arial" w:cs="Arial"/>
          <w:i/>
          <w:sz w:val="24"/>
          <w:szCs w:val="24"/>
        </w:rPr>
        <w:t xml:space="preserve"> and Shell planning for catastrophic 5°C global warming despite publicly backing Paris climate agreement</w:t>
      </w:r>
      <w:r w:rsidRPr="00A853B5">
        <w:rPr>
          <w:rFonts w:ascii="Arial" w:hAnsi="Arial" w:cs="Arial"/>
          <w:sz w:val="24"/>
          <w:szCs w:val="24"/>
        </w:rPr>
        <w:t xml:space="preserve">[online]. The Independent. Available at : </w:t>
      </w:r>
      <w:hyperlink r:id="rId10" w:history="1">
        <w:r w:rsidRPr="00A853B5">
          <w:rPr>
            <w:rStyle w:val="Hyperlink"/>
            <w:rFonts w:ascii="Arial" w:hAnsi="Arial" w:cs="Arial"/>
            <w:sz w:val="24"/>
            <w:szCs w:val="24"/>
          </w:rPr>
          <w:t>https://www.independent.co.uk/news/business/news/</w:t>
        </w:r>
        <w:r w:rsidR="00A97320">
          <w:rPr>
            <w:rStyle w:val="Hyperlink"/>
            <w:rFonts w:ascii="Arial" w:hAnsi="Arial" w:cs="Arial"/>
            <w:sz w:val="24"/>
            <w:szCs w:val="24"/>
          </w:rPr>
          <w:t>X</w:t>
        </w:r>
        <w:r w:rsidRPr="00A853B5">
          <w:rPr>
            <w:rStyle w:val="Hyperlink"/>
            <w:rFonts w:ascii="Arial" w:hAnsi="Arial" w:cs="Arial"/>
            <w:sz w:val="24"/>
            <w:szCs w:val="24"/>
          </w:rPr>
          <w:t>-shell-oil-global-warming-5-degree-paris-climate-agreement-fossil-fuels-temperature-rise-a8022511.html</w:t>
        </w:r>
      </w:hyperlink>
      <w:r w:rsidRPr="00A853B5">
        <w:rPr>
          <w:rFonts w:ascii="Arial" w:hAnsi="Arial" w:cs="Arial"/>
          <w:sz w:val="24"/>
          <w:szCs w:val="24"/>
        </w:rPr>
        <w:t xml:space="preserve"> [Accessed 12 November 2017].</w:t>
      </w:r>
    </w:p>
    <w:p w14:paraId="02AF3FF2" w14:textId="77777777" w:rsidR="00B809B9" w:rsidRPr="00A853B5" w:rsidRDefault="00B809B9" w:rsidP="00A853B5">
      <w:pPr>
        <w:spacing w:line="480" w:lineRule="auto"/>
        <w:rPr>
          <w:rFonts w:ascii="Arial" w:hAnsi="Arial" w:cs="Arial"/>
          <w:color w:val="000000" w:themeColor="text1"/>
          <w:sz w:val="24"/>
          <w:szCs w:val="24"/>
        </w:rPr>
      </w:pPr>
      <w:r w:rsidRPr="00A853B5">
        <w:rPr>
          <w:rFonts w:ascii="Arial" w:hAnsi="Arial" w:cs="Arial"/>
          <w:color w:val="000000" w:themeColor="text1"/>
          <w:sz w:val="24"/>
          <w:szCs w:val="24"/>
        </w:rPr>
        <w:t xml:space="preserve">CISL and </w:t>
      </w:r>
      <w:proofErr w:type="spellStart"/>
      <w:r w:rsidRPr="00A853B5">
        <w:rPr>
          <w:rFonts w:ascii="Arial" w:hAnsi="Arial" w:cs="Arial"/>
          <w:color w:val="000000" w:themeColor="text1"/>
          <w:sz w:val="24"/>
          <w:szCs w:val="24"/>
        </w:rPr>
        <w:t>Ecofys</w:t>
      </w:r>
      <w:proofErr w:type="spellEnd"/>
      <w:r w:rsidRPr="00A853B5">
        <w:rPr>
          <w:rFonts w:ascii="Arial" w:hAnsi="Arial" w:cs="Arial"/>
          <w:color w:val="000000" w:themeColor="text1"/>
          <w:sz w:val="24"/>
          <w:szCs w:val="24"/>
        </w:rPr>
        <w:t>, 2015.</w:t>
      </w:r>
      <w:r w:rsidRPr="00A853B5">
        <w:rPr>
          <w:rFonts w:ascii="Arial" w:hAnsi="Arial" w:cs="Arial"/>
          <w:sz w:val="24"/>
          <w:szCs w:val="24"/>
        </w:rPr>
        <w:t xml:space="preserve"> </w:t>
      </w:r>
      <w:r w:rsidRPr="00A853B5">
        <w:rPr>
          <w:rFonts w:ascii="Arial" w:hAnsi="Arial" w:cs="Arial"/>
          <w:i/>
          <w:sz w:val="24"/>
          <w:szCs w:val="24"/>
        </w:rPr>
        <w:t xml:space="preserve">Better partnerships: Understanding and increasing the impact of private sector cooperative </w:t>
      </w:r>
      <w:proofErr w:type="gramStart"/>
      <w:r w:rsidRPr="00A853B5">
        <w:rPr>
          <w:rFonts w:ascii="Arial" w:hAnsi="Arial" w:cs="Arial"/>
          <w:i/>
          <w:sz w:val="24"/>
          <w:szCs w:val="24"/>
        </w:rPr>
        <w:t>initiatives</w:t>
      </w:r>
      <w:r w:rsidRPr="00A853B5">
        <w:rPr>
          <w:rFonts w:ascii="Arial" w:hAnsi="Arial" w:cs="Arial"/>
          <w:sz w:val="24"/>
          <w:szCs w:val="24"/>
        </w:rPr>
        <w:t>[</w:t>
      </w:r>
      <w:proofErr w:type="gramEnd"/>
      <w:r w:rsidRPr="00A853B5">
        <w:rPr>
          <w:rFonts w:ascii="Arial" w:hAnsi="Arial" w:cs="Arial"/>
          <w:sz w:val="24"/>
          <w:szCs w:val="24"/>
        </w:rPr>
        <w:t xml:space="preserve">online].University of Cambridge: Cambridge Institute of Sustainability Leadership. Available at : </w:t>
      </w:r>
      <w:hyperlink r:id="rId11" w:history="1">
        <w:r w:rsidRPr="00A853B5">
          <w:rPr>
            <w:rStyle w:val="Hyperlink"/>
            <w:rFonts w:ascii="Arial" w:hAnsi="Arial" w:cs="Arial"/>
            <w:sz w:val="24"/>
            <w:szCs w:val="24"/>
          </w:rPr>
          <w:t>https://www.cisl.cam.ac.uk/publications/low-carbon-transformation-publications/better-partnerships-understanding-and-increasing-the-impact-of-private-sector-cooperative-initiatives</w:t>
        </w:r>
      </w:hyperlink>
      <w:r w:rsidRPr="00A853B5">
        <w:rPr>
          <w:rFonts w:ascii="Arial" w:hAnsi="Arial" w:cs="Arial"/>
          <w:sz w:val="24"/>
          <w:szCs w:val="24"/>
        </w:rPr>
        <w:t xml:space="preserve"> [Accessed 10 November 2017].</w:t>
      </w:r>
    </w:p>
    <w:p w14:paraId="1834DA18" w14:textId="77777777" w:rsidR="00B809B9" w:rsidRPr="00A853B5" w:rsidRDefault="00B809B9" w:rsidP="00A853B5">
      <w:pPr>
        <w:spacing w:line="480" w:lineRule="auto"/>
        <w:rPr>
          <w:rFonts w:ascii="Arial" w:hAnsi="Arial" w:cs="Arial"/>
          <w:color w:val="000000" w:themeColor="text1"/>
          <w:sz w:val="24"/>
          <w:szCs w:val="24"/>
        </w:rPr>
      </w:pPr>
      <w:r w:rsidRPr="00A853B5">
        <w:rPr>
          <w:rFonts w:ascii="Arial" w:hAnsi="Arial" w:cs="Arial"/>
          <w:color w:val="000000" w:themeColor="text1"/>
          <w:sz w:val="24"/>
          <w:szCs w:val="24"/>
        </w:rPr>
        <w:t xml:space="preserve">CISL-University of Cambridge Institute for Sustainability Leadership, 2017. </w:t>
      </w:r>
      <w:r w:rsidRPr="00A853B5">
        <w:rPr>
          <w:rFonts w:ascii="Arial" w:hAnsi="Arial" w:cs="Arial"/>
          <w:i/>
          <w:color w:val="000000" w:themeColor="text1"/>
          <w:sz w:val="24"/>
          <w:szCs w:val="24"/>
        </w:rPr>
        <w:t>8 Sustainability trends driving business in 2017</w:t>
      </w:r>
      <w:r w:rsidRPr="00A853B5">
        <w:rPr>
          <w:rFonts w:ascii="Arial" w:hAnsi="Arial" w:cs="Arial"/>
          <w:color w:val="000000" w:themeColor="text1"/>
          <w:sz w:val="24"/>
          <w:szCs w:val="24"/>
        </w:rPr>
        <w:t xml:space="preserve">[online]. CISL. Available at: </w:t>
      </w:r>
      <w:hyperlink r:id="rId12" w:history="1">
        <w:r w:rsidRPr="00A853B5">
          <w:rPr>
            <w:rStyle w:val="Hyperlink"/>
            <w:rFonts w:ascii="Arial" w:hAnsi="Arial" w:cs="Arial"/>
            <w:sz w:val="24"/>
            <w:szCs w:val="24"/>
          </w:rPr>
          <w:t>https://www.cisl.cam.ac.uk/publications/publication-pdfs/8-Sustainability-trends-driving-business.pdf</w:t>
        </w:r>
      </w:hyperlink>
      <w:r w:rsidRPr="00A853B5">
        <w:rPr>
          <w:rFonts w:ascii="Arial" w:hAnsi="Arial" w:cs="Arial"/>
          <w:color w:val="000000" w:themeColor="text1"/>
          <w:sz w:val="24"/>
          <w:szCs w:val="24"/>
        </w:rPr>
        <w:t xml:space="preserve"> [Accessed 11 November 2017].</w:t>
      </w:r>
    </w:p>
    <w:p w14:paraId="3E9F8085" w14:textId="77777777" w:rsidR="00B809B9" w:rsidRPr="00A853B5" w:rsidRDefault="00B809B9" w:rsidP="00A853B5">
      <w:pPr>
        <w:spacing w:line="480" w:lineRule="auto"/>
        <w:rPr>
          <w:rFonts w:ascii="Arial" w:hAnsi="Arial" w:cs="Arial"/>
          <w:i/>
          <w:sz w:val="24"/>
          <w:szCs w:val="24"/>
        </w:rPr>
      </w:pPr>
      <w:proofErr w:type="spellStart"/>
      <w:r w:rsidRPr="00A853B5">
        <w:rPr>
          <w:rFonts w:ascii="Arial" w:hAnsi="Arial" w:cs="Arial"/>
          <w:sz w:val="24"/>
          <w:szCs w:val="24"/>
        </w:rPr>
        <w:t>Connington</w:t>
      </w:r>
      <w:proofErr w:type="spellEnd"/>
      <w:r w:rsidRPr="00A853B5">
        <w:rPr>
          <w:rFonts w:ascii="Arial" w:hAnsi="Arial" w:cs="Arial"/>
          <w:sz w:val="24"/>
          <w:szCs w:val="24"/>
        </w:rPr>
        <w:t xml:space="preserve">, J. ,2016. </w:t>
      </w:r>
      <w:r w:rsidRPr="00A853B5">
        <w:rPr>
          <w:rFonts w:ascii="Arial" w:hAnsi="Arial" w:cs="Arial"/>
          <w:i/>
          <w:sz w:val="24"/>
          <w:szCs w:val="24"/>
        </w:rPr>
        <w:t>Dividend hungry investors are ‘eating companies’, says income fund manager</w:t>
      </w:r>
      <w:r w:rsidRPr="00A853B5">
        <w:rPr>
          <w:rFonts w:ascii="Arial" w:hAnsi="Arial" w:cs="Arial"/>
          <w:sz w:val="24"/>
          <w:szCs w:val="24"/>
        </w:rPr>
        <w:t xml:space="preserve">[online]. The Telegraph. Available </w:t>
      </w:r>
      <w:proofErr w:type="gramStart"/>
      <w:r w:rsidRPr="00A853B5">
        <w:rPr>
          <w:rFonts w:ascii="Arial" w:hAnsi="Arial" w:cs="Arial"/>
          <w:sz w:val="24"/>
          <w:szCs w:val="24"/>
        </w:rPr>
        <w:t>at :</w:t>
      </w:r>
      <w:proofErr w:type="gramEnd"/>
      <w:r w:rsidRPr="00A853B5">
        <w:rPr>
          <w:rFonts w:ascii="Arial" w:hAnsi="Arial" w:cs="Arial"/>
          <w:sz w:val="24"/>
          <w:szCs w:val="24"/>
        </w:rPr>
        <w:t xml:space="preserve"> http://www.telegraph.co.uk/investing/funds/dividend-hungry-investors-are-eating-companies-says-income-fund/[Accessed 10 November 2017].</w:t>
      </w:r>
    </w:p>
    <w:p w14:paraId="081248D5" w14:textId="77777777" w:rsidR="00B809B9" w:rsidRPr="00A853B5" w:rsidRDefault="00B809B9" w:rsidP="00A853B5">
      <w:pPr>
        <w:spacing w:line="480" w:lineRule="auto"/>
        <w:rPr>
          <w:rFonts w:ascii="Arial" w:hAnsi="Arial" w:cs="Arial"/>
          <w:color w:val="000000" w:themeColor="text1"/>
          <w:sz w:val="24"/>
          <w:szCs w:val="24"/>
        </w:rPr>
      </w:pPr>
      <w:r w:rsidRPr="00A853B5">
        <w:rPr>
          <w:rFonts w:ascii="Arial" w:hAnsi="Arial" w:cs="Arial"/>
          <w:color w:val="000000" w:themeColor="text1"/>
          <w:sz w:val="24"/>
          <w:szCs w:val="24"/>
        </w:rPr>
        <w:t xml:space="preserve">Courtice, P., et al., 2011. A Journey of A Thousand Miles: The State </w:t>
      </w:r>
      <w:proofErr w:type="gramStart"/>
      <w:r w:rsidRPr="00A853B5">
        <w:rPr>
          <w:rFonts w:ascii="Arial" w:hAnsi="Arial" w:cs="Arial"/>
          <w:color w:val="000000" w:themeColor="text1"/>
          <w:sz w:val="24"/>
          <w:szCs w:val="24"/>
        </w:rPr>
        <w:t>Of</w:t>
      </w:r>
      <w:proofErr w:type="gramEnd"/>
      <w:r w:rsidRPr="00A853B5">
        <w:rPr>
          <w:rFonts w:ascii="Arial" w:hAnsi="Arial" w:cs="Arial"/>
          <w:color w:val="000000" w:themeColor="text1"/>
          <w:sz w:val="24"/>
          <w:szCs w:val="24"/>
        </w:rPr>
        <w:t xml:space="preserve"> Sustainability Leadership 2011[online]. University of Cambridge Program for Sustainability Leadership. Available at: </w:t>
      </w:r>
      <w:hyperlink r:id="rId13" w:history="1">
        <w:r w:rsidRPr="00A853B5">
          <w:rPr>
            <w:rStyle w:val="Hyperlink"/>
            <w:rFonts w:ascii="Arial" w:hAnsi="Arial" w:cs="Arial"/>
            <w:sz w:val="24"/>
            <w:szCs w:val="24"/>
          </w:rPr>
          <w:t>https://www.cisl.cam.ac.uk/publications/archive-publications/journey-of-a-thousand-miles</w:t>
        </w:r>
      </w:hyperlink>
      <w:r w:rsidRPr="00A853B5">
        <w:rPr>
          <w:rFonts w:ascii="Arial" w:hAnsi="Arial" w:cs="Arial"/>
          <w:color w:val="000000" w:themeColor="text1"/>
          <w:sz w:val="24"/>
          <w:szCs w:val="24"/>
        </w:rPr>
        <w:t xml:space="preserve"> [Accessed  09 November 2017].</w:t>
      </w:r>
    </w:p>
    <w:p w14:paraId="4080D70A" w14:textId="196FB8AD" w:rsidR="00B809B9" w:rsidRPr="00A853B5" w:rsidRDefault="00B809B9" w:rsidP="00A853B5">
      <w:pPr>
        <w:spacing w:line="480" w:lineRule="auto"/>
        <w:rPr>
          <w:rFonts w:ascii="Arial" w:hAnsi="Arial" w:cs="Arial"/>
          <w:sz w:val="24"/>
          <w:szCs w:val="24"/>
        </w:rPr>
      </w:pPr>
      <w:r w:rsidRPr="00A853B5">
        <w:rPr>
          <w:rFonts w:ascii="Arial" w:hAnsi="Arial" w:cs="Arial"/>
          <w:sz w:val="24"/>
          <w:szCs w:val="24"/>
        </w:rPr>
        <w:t>David, J. E. ,2013. ‘</w:t>
      </w:r>
      <w:r w:rsidRPr="00A853B5">
        <w:rPr>
          <w:rFonts w:ascii="Arial" w:hAnsi="Arial" w:cs="Arial"/>
          <w:i/>
          <w:sz w:val="24"/>
          <w:szCs w:val="24"/>
        </w:rPr>
        <w:t xml:space="preserve">Beyond Petroleum ‘No More? </w:t>
      </w:r>
      <w:r w:rsidR="00A97320">
        <w:rPr>
          <w:rFonts w:ascii="Arial" w:hAnsi="Arial" w:cs="Arial"/>
          <w:i/>
          <w:sz w:val="24"/>
          <w:szCs w:val="24"/>
        </w:rPr>
        <w:t>X</w:t>
      </w:r>
      <w:r w:rsidRPr="00A853B5">
        <w:rPr>
          <w:rFonts w:ascii="Arial" w:hAnsi="Arial" w:cs="Arial"/>
          <w:i/>
          <w:sz w:val="24"/>
          <w:szCs w:val="24"/>
        </w:rPr>
        <w:t xml:space="preserve"> Goes Back to Basics</w:t>
      </w:r>
      <w:r w:rsidRPr="00A853B5">
        <w:rPr>
          <w:rFonts w:ascii="Arial" w:hAnsi="Arial" w:cs="Arial"/>
          <w:sz w:val="24"/>
          <w:szCs w:val="24"/>
        </w:rPr>
        <w:t>[online]</w:t>
      </w:r>
      <w:r w:rsidRPr="00A853B5">
        <w:rPr>
          <w:rFonts w:ascii="Arial" w:hAnsi="Arial" w:cs="Arial"/>
          <w:i/>
          <w:sz w:val="24"/>
          <w:szCs w:val="24"/>
        </w:rPr>
        <w:t xml:space="preserve">. </w:t>
      </w:r>
      <w:r w:rsidRPr="00A853B5">
        <w:rPr>
          <w:rFonts w:ascii="Arial" w:hAnsi="Arial" w:cs="Arial"/>
          <w:sz w:val="24"/>
          <w:szCs w:val="24"/>
        </w:rPr>
        <w:t xml:space="preserve">CNBC. Available </w:t>
      </w:r>
      <w:proofErr w:type="gramStart"/>
      <w:r w:rsidRPr="00A853B5">
        <w:rPr>
          <w:rFonts w:ascii="Arial" w:hAnsi="Arial" w:cs="Arial"/>
          <w:sz w:val="24"/>
          <w:szCs w:val="24"/>
        </w:rPr>
        <w:t>at :</w:t>
      </w:r>
      <w:proofErr w:type="gramEnd"/>
      <w:r w:rsidRPr="00A853B5">
        <w:rPr>
          <w:rFonts w:ascii="Arial" w:hAnsi="Arial" w:cs="Arial"/>
          <w:sz w:val="24"/>
          <w:szCs w:val="24"/>
        </w:rPr>
        <w:t xml:space="preserve"> </w:t>
      </w:r>
      <w:hyperlink r:id="rId14" w:history="1">
        <w:r w:rsidRPr="00A853B5">
          <w:rPr>
            <w:rStyle w:val="Hyperlink"/>
            <w:rFonts w:ascii="Arial" w:hAnsi="Arial" w:cs="Arial"/>
            <w:sz w:val="24"/>
            <w:szCs w:val="24"/>
          </w:rPr>
          <w:t>https://www.cnbc.com/id/100647034</w:t>
        </w:r>
      </w:hyperlink>
      <w:r w:rsidRPr="00A853B5">
        <w:rPr>
          <w:rFonts w:ascii="Arial" w:hAnsi="Arial" w:cs="Arial"/>
          <w:sz w:val="24"/>
          <w:szCs w:val="24"/>
        </w:rPr>
        <w:t>[ Accessed 7</w:t>
      </w:r>
      <w:r w:rsidRPr="00A853B5">
        <w:rPr>
          <w:rFonts w:ascii="Arial" w:hAnsi="Arial" w:cs="Arial"/>
          <w:sz w:val="24"/>
          <w:szCs w:val="24"/>
          <w:vertAlign w:val="superscript"/>
        </w:rPr>
        <w:t>th</w:t>
      </w:r>
      <w:r w:rsidRPr="00A853B5">
        <w:rPr>
          <w:rFonts w:ascii="Arial" w:hAnsi="Arial" w:cs="Arial"/>
          <w:sz w:val="24"/>
          <w:szCs w:val="24"/>
        </w:rPr>
        <w:t xml:space="preserve"> November 2017].</w:t>
      </w:r>
    </w:p>
    <w:p w14:paraId="29C6754C" w14:textId="779627A7" w:rsidR="00B809B9" w:rsidRPr="00A853B5" w:rsidRDefault="00B809B9" w:rsidP="00A853B5">
      <w:pPr>
        <w:spacing w:line="480" w:lineRule="auto"/>
        <w:rPr>
          <w:rFonts w:ascii="Arial" w:hAnsi="Arial" w:cs="Arial"/>
          <w:color w:val="000000" w:themeColor="text1"/>
          <w:sz w:val="24"/>
          <w:szCs w:val="24"/>
        </w:rPr>
      </w:pPr>
      <w:r w:rsidRPr="00A853B5">
        <w:rPr>
          <w:rFonts w:ascii="Arial" w:hAnsi="Arial" w:cs="Arial"/>
          <w:color w:val="000000" w:themeColor="text1"/>
          <w:sz w:val="24"/>
          <w:szCs w:val="24"/>
        </w:rPr>
        <w:t xml:space="preserve">Farrell, S., 2016. </w:t>
      </w:r>
      <w:r w:rsidR="00A97320">
        <w:rPr>
          <w:rFonts w:ascii="Arial" w:hAnsi="Arial" w:cs="Arial"/>
          <w:i/>
          <w:color w:val="000000" w:themeColor="text1"/>
          <w:sz w:val="24"/>
          <w:szCs w:val="24"/>
        </w:rPr>
        <w:t>X</w:t>
      </w:r>
      <w:r w:rsidRPr="00A853B5">
        <w:rPr>
          <w:rFonts w:ascii="Arial" w:hAnsi="Arial" w:cs="Arial"/>
          <w:i/>
          <w:color w:val="000000" w:themeColor="text1"/>
          <w:sz w:val="24"/>
          <w:szCs w:val="24"/>
        </w:rPr>
        <w:t xml:space="preserve"> to face flak over green targets and pay at </w:t>
      </w:r>
      <w:proofErr w:type="gramStart"/>
      <w:r w:rsidRPr="00A853B5">
        <w:rPr>
          <w:rFonts w:ascii="Arial" w:hAnsi="Arial" w:cs="Arial"/>
          <w:i/>
          <w:color w:val="000000" w:themeColor="text1"/>
          <w:sz w:val="24"/>
          <w:szCs w:val="24"/>
        </w:rPr>
        <w:t>AGM</w:t>
      </w:r>
      <w:r w:rsidRPr="00A853B5">
        <w:rPr>
          <w:rFonts w:ascii="Arial" w:hAnsi="Arial" w:cs="Arial"/>
          <w:color w:val="000000" w:themeColor="text1"/>
          <w:sz w:val="24"/>
          <w:szCs w:val="24"/>
        </w:rPr>
        <w:t>[</w:t>
      </w:r>
      <w:proofErr w:type="gramEnd"/>
      <w:r w:rsidRPr="00A853B5">
        <w:rPr>
          <w:rFonts w:ascii="Arial" w:hAnsi="Arial" w:cs="Arial"/>
          <w:color w:val="000000" w:themeColor="text1"/>
          <w:sz w:val="24"/>
          <w:szCs w:val="24"/>
        </w:rPr>
        <w:t xml:space="preserve">online].The Guardian. Available </w:t>
      </w:r>
      <w:proofErr w:type="gramStart"/>
      <w:r w:rsidRPr="00A853B5">
        <w:rPr>
          <w:rFonts w:ascii="Arial" w:hAnsi="Arial" w:cs="Arial"/>
          <w:color w:val="000000" w:themeColor="text1"/>
          <w:sz w:val="24"/>
          <w:szCs w:val="24"/>
        </w:rPr>
        <w:t>at :</w:t>
      </w:r>
      <w:proofErr w:type="gramEnd"/>
      <w:r w:rsidRPr="00A853B5">
        <w:rPr>
          <w:rFonts w:ascii="Arial" w:hAnsi="Arial" w:cs="Arial"/>
          <w:color w:val="000000" w:themeColor="text1"/>
          <w:sz w:val="24"/>
          <w:szCs w:val="24"/>
        </w:rPr>
        <w:t xml:space="preserve"> </w:t>
      </w:r>
      <w:hyperlink r:id="rId15" w:history="1">
        <w:r w:rsidRPr="00A853B5">
          <w:rPr>
            <w:rStyle w:val="Hyperlink"/>
            <w:rFonts w:ascii="Arial" w:hAnsi="Arial" w:cs="Arial"/>
            <w:sz w:val="24"/>
            <w:szCs w:val="24"/>
          </w:rPr>
          <w:t>https://www.theguardian.com/business/2016/apr/10/</w:t>
        </w:r>
        <w:r w:rsidR="00A97320">
          <w:rPr>
            <w:rStyle w:val="Hyperlink"/>
            <w:rFonts w:ascii="Arial" w:hAnsi="Arial" w:cs="Arial"/>
            <w:sz w:val="24"/>
            <w:szCs w:val="24"/>
          </w:rPr>
          <w:t>X</w:t>
        </w:r>
        <w:r w:rsidRPr="00A853B5">
          <w:rPr>
            <w:rStyle w:val="Hyperlink"/>
            <w:rFonts w:ascii="Arial" w:hAnsi="Arial" w:cs="Arial"/>
            <w:sz w:val="24"/>
            <w:szCs w:val="24"/>
          </w:rPr>
          <w:t>-environment-targets-pay-agm-shareaction</w:t>
        </w:r>
      </w:hyperlink>
      <w:r w:rsidRPr="00A853B5">
        <w:rPr>
          <w:rFonts w:ascii="Arial" w:hAnsi="Arial" w:cs="Arial"/>
          <w:color w:val="000000" w:themeColor="text1"/>
          <w:sz w:val="24"/>
          <w:szCs w:val="24"/>
        </w:rPr>
        <w:t xml:space="preserve"> [Accessed 09 November 2017].</w:t>
      </w:r>
    </w:p>
    <w:p w14:paraId="3D8EB635" w14:textId="74E2B1B8" w:rsidR="00B809B9" w:rsidRPr="00A853B5" w:rsidRDefault="00B809B9" w:rsidP="00A853B5">
      <w:pPr>
        <w:spacing w:line="480" w:lineRule="auto"/>
        <w:rPr>
          <w:rFonts w:ascii="Arial" w:hAnsi="Arial" w:cs="Arial"/>
          <w:sz w:val="24"/>
          <w:szCs w:val="24"/>
        </w:rPr>
      </w:pPr>
      <w:r w:rsidRPr="00A853B5">
        <w:rPr>
          <w:rFonts w:ascii="Arial" w:hAnsi="Arial" w:cs="Arial"/>
          <w:sz w:val="24"/>
          <w:szCs w:val="24"/>
        </w:rPr>
        <w:t xml:space="preserve">Forbes, 2017. </w:t>
      </w:r>
      <w:r w:rsidRPr="00A853B5">
        <w:rPr>
          <w:rFonts w:ascii="Arial" w:hAnsi="Arial" w:cs="Arial"/>
          <w:i/>
          <w:sz w:val="24"/>
          <w:szCs w:val="24"/>
        </w:rPr>
        <w:t>The World’s Biggest Public Energy Companies 2016</w:t>
      </w:r>
      <w:r w:rsidRPr="00A853B5">
        <w:rPr>
          <w:rFonts w:ascii="Arial" w:hAnsi="Arial" w:cs="Arial"/>
          <w:sz w:val="24"/>
          <w:szCs w:val="24"/>
        </w:rPr>
        <w:t xml:space="preserve">[online]. Forbes: Energy. Available </w:t>
      </w:r>
      <w:proofErr w:type="gramStart"/>
      <w:r w:rsidRPr="00A853B5">
        <w:rPr>
          <w:rFonts w:ascii="Arial" w:hAnsi="Arial" w:cs="Arial"/>
          <w:sz w:val="24"/>
          <w:szCs w:val="24"/>
        </w:rPr>
        <w:t>at :</w:t>
      </w:r>
      <w:proofErr w:type="gramEnd"/>
      <w:r w:rsidRPr="00A853B5">
        <w:rPr>
          <w:rFonts w:ascii="Arial" w:hAnsi="Arial" w:cs="Arial"/>
          <w:sz w:val="24"/>
          <w:szCs w:val="24"/>
        </w:rPr>
        <w:t xml:space="preserve"> </w:t>
      </w:r>
      <w:hyperlink r:id="rId16" w:anchor="20f73e673818" w:history="1">
        <w:r w:rsidRPr="00A853B5">
          <w:rPr>
            <w:rStyle w:val="Hyperlink"/>
            <w:rFonts w:ascii="Arial" w:hAnsi="Arial" w:cs="Arial"/>
            <w:sz w:val="24"/>
            <w:szCs w:val="24"/>
          </w:rPr>
          <w:t>https://www.forbes.com/pictures/hefj45fim/no-5-</w:t>
        </w:r>
        <w:r w:rsidR="00A97320">
          <w:rPr>
            <w:rStyle w:val="Hyperlink"/>
            <w:rFonts w:ascii="Arial" w:hAnsi="Arial" w:cs="Arial"/>
            <w:sz w:val="24"/>
            <w:szCs w:val="24"/>
          </w:rPr>
          <w:t>X</w:t>
        </w:r>
        <w:r w:rsidRPr="00A853B5">
          <w:rPr>
            <w:rStyle w:val="Hyperlink"/>
            <w:rFonts w:ascii="Arial" w:hAnsi="Arial" w:cs="Arial"/>
            <w:sz w:val="24"/>
            <w:szCs w:val="24"/>
          </w:rPr>
          <w:t>/#20f73e673818</w:t>
        </w:r>
      </w:hyperlink>
      <w:r w:rsidRPr="00A853B5">
        <w:rPr>
          <w:rFonts w:ascii="Arial" w:hAnsi="Arial" w:cs="Arial"/>
          <w:sz w:val="24"/>
          <w:szCs w:val="24"/>
        </w:rPr>
        <w:t xml:space="preserve"> [Accessed 12 November 2017].</w:t>
      </w:r>
    </w:p>
    <w:p w14:paraId="26F0E1AD" w14:textId="77777777" w:rsidR="00B809B9" w:rsidRPr="00A853B5" w:rsidRDefault="00B809B9" w:rsidP="00A853B5">
      <w:pPr>
        <w:spacing w:line="480" w:lineRule="auto"/>
        <w:rPr>
          <w:rFonts w:ascii="Arial" w:hAnsi="Arial" w:cs="Arial"/>
          <w:color w:val="000000" w:themeColor="text1"/>
          <w:sz w:val="24"/>
          <w:szCs w:val="24"/>
        </w:rPr>
      </w:pPr>
      <w:r w:rsidRPr="00A853B5">
        <w:rPr>
          <w:rFonts w:ascii="Arial" w:hAnsi="Arial" w:cs="Arial"/>
          <w:color w:val="000000" w:themeColor="text1"/>
          <w:sz w:val="24"/>
          <w:szCs w:val="24"/>
        </w:rPr>
        <w:lastRenderedPageBreak/>
        <w:t xml:space="preserve">Franz, J.,2017. </w:t>
      </w:r>
      <w:r w:rsidRPr="00A853B5">
        <w:rPr>
          <w:rFonts w:ascii="Arial" w:hAnsi="Arial" w:cs="Arial"/>
          <w:i/>
          <w:color w:val="000000" w:themeColor="text1"/>
          <w:sz w:val="24"/>
          <w:szCs w:val="24"/>
        </w:rPr>
        <w:t>California’s electrical grid can’t handle all the solar energy the state is producing</w:t>
      </w:r>
      <w:r w:rsidRPr="00A853B5">
        <w:rPr>
          <w:rFonts w:ascii="Arial" w:hAnsi="Arial" w:cs="Arial"/>
          <w:color w:val="000000" w:themeColor="text1"/>
          <w:sz w:val="24"/>
          <w:szCs w:val="24"/>
        </w:rPr>
        <w:t>[online].PRI. Available at:</w:t>
      </w:r>
      <w:r w:rsidRPr="00A853B5">
        <w:rPr>
          <w:rFonts w:ascii="Arial" w:hAnsi="Arial" w:cs="Arial"/>
          <w:sz w:val="24"/>
          <w:szCs w:val="24"/>
        </w:rPr>
        <w:t xml:space="preserve"> </w:t>
      </w:r>
      <w:hyperlink r:id="rId17" w:history="1">
        <w:r w:rsidRPr="00A853B5">
          <w:rPr>
            <w:rStyle w:val="Hyperlink"/>
            <w:rFonts w:ascii="Arial" w:hAnsi="Arial" w:cs="Arial"/>
            <w:sz w:val="24"/>
            <w:szCs w:val="24"/>
          </w:rPr>
          <w:t>https://www.pri.org/stories/2017-07-20/california-s-electrical-grid-can-t-handle-all-solar-energy-state-producing</w:t>
        </w:r>
      </w:hyperlink>
      <w:r w:rsidRPr="00A853B5">
        <w:rPr>
          <w:rFonts w:ascii="Arial" w:hAnsi="Arial" w:cs="Arial"/>
          <w:color w:val="000000" w:themeColor="text1"/>
          <w:sz w:val="24"/>
          <w:szCs w:val="24"/>
        </w:rPr>
        <w:t xml:space="preserve"> [Accessed 05 November 2017].</w:t>
      </w:r>
    </w:p>
    <w:p w14:paraId="020E7C33" w14:textId="77777777" w:rsidR="00B809B9" w:rsidRPr="00A853B5" w:rsidRDefault="00B809B9" w:rsidP="00A853B5">
      <w:pPr>
        <w:spacing w:line="480" w:lineRule="auto"/>
        <w:rPr>
          <w:rFonts w:ascii="Arial" w:hAnsi="Arial" w:cs="Arial"/>
          <w:color w:val="000000" w:themeColor="text1"/>
          <w:sz w:val="24"/>
          <w:szCs w:val="24"/>
        </w:rPr>
      </w:pPr>
      <w:proofErr w:type="spellStart"/>
      <w:r w:rsidRPr="00A853B5">
        <w:rPr>
          <w:rFonts w:ascii="Arial" w:hAnsi="Arial" w:cs="Arial"/>
          <w:color w:val="000000" w:themeColor="text1"/>
          <w:sz w:val="24"/>
          <w:szCs w:val="24"/>
        </w:rPr>
        <w:t>Galeon</w:t>
      </w:r>
      <w:proofErr w:type="spellEnd"/>
      <w:r w:rsidRPr="00A853B5">
        <w:rPr>
          <w:rFonts w:ascii="Arial" w:hAnsi="Arial" w:cs="Arial"/>
          <w:color w:val="000000" w:themeColor="text1"/>
          <w:sz w:val="24"/>
          <w:szCs w:val="24"/>
        </w:rPr>
        <w:t>, D.,2017.</w:t>
      </w:r>
      <w:r w:rsidRPr="00A853B5">
        <w:rPr>
          <w:rFonts w:ascii="Arial" w:hAnsi="Arial" w:cs="Arial"/>
          <w:sz w:val="24"/>
          <w:szCs w:val="24"/>
        </w:rPr>
        <w:t xml:space="preserve"> </w:t>
      </w:r>
      <w:r w:rsidRPr="00A853B5">
        <w:rPr>
          <w:rFonts w:ascii="Arial" w:hAnsi="Arial" w:cs="Arial"/>
          <w:i/>
          <w:color w:val="000000" w:themeColor="text1"/>
          <w:sz w:val="24"/>
          <w:szCs w:val="24"/>
        </w:rPr>
        <w:t xml:space="preserve">Google’s Parent Company Will Soon Compete With Tesla for Energy Storage </w:t>
      </w:r>
      <w:proofErr w:type="gramStart"/>
      <w:r w:rsidRPr="00A853B5">
        <w:rPr>
          <w:rFonts w:ascii="Arial" w:hAnsi="Arial" w:cs="Arial"/>
          <w:i/>
          <w:color w:val="000000" w:themeColor="text1"/>
          <w:sz w:val="24"/>
          <w:szCs w:val="24"/>
        </w:rPr>
        <w:t>Solutions</w:t>
      </w:r>
      <w:r w:rsidRPr="00A853B5">
        <w:rPr>
          <w:rFonts w:ascii="Arial" w:hAnsi="Arial" w:cs="Arial"/>
          <w:color w:val="000000" w:themeColor="text1"/>
          <w:sz w:val="24"/>
          <w:szCs w:val="24"/>
        </w:rPr>
        <w:t>[</w:t>
      </w:r>
      <w:proofErr w:type="gramEnd"/>
      <w:r w:rsidRPr="00A853B5">
        <w:rPr>
          <w:rFonts w:ascii="Arial" w:hAnsi="Arial" w:cs="Arial"/>
          <w:color w:val="000000" w:themeColor="text1"/>
          <w:sz w:val="24"/>
          <w:szCs w:val="24"/>
        </w:rPr>
        <w:t xml:space="preserve">online]. Futurism. Available on: </w:t>
      </w:r>
      <w:hyperlink r:id="rId18" w:history="1">
        <w:r w:rsidRPr="00A853B5">
          <w:rPr>
            <w:rStyle w:val="Hyperlink"/>
            <w:rFonts w:ascii="Arial" w:hAnsi="Arial" w:cs="Arial"/>
            <w:sz w:val="24"/>
            <w:szCs w:val="24"/>
          </w:rPr>
          <w:t>https://futurism.com/googles-parent-company-will-soon-compete-with-tesla-for-energy-storage-solutions/</w:t>
        </w:r>
      </w:hyperlink>
      <w:r w:rsidRPr="00A853B5">
        <w:rPr>
          <w:rFonts w:ascii="Arial" w:hAnsi="Arial" w:cs="Arial"/>
          <w:color w:val="000000" w:themeColor="text1"/>
          <w:sz w:val="24"/>
          <w:szCs w:val="24"/>
        </w:rPr>
        <w:t xml:space="preserve"> [Accessed 03 November 2017].</w:t>
      </w:r>
    </w:p>
    <w:p w14:paraId="00BF558C" w14:textId="50F875AE" w:rsidR="00B809B9" w:rsidRPr="00A853B5" w:rsidRDefault="00B809B9" w:rsidP="00A853B5">
      <w:pPr>
        <w:spacing w:line="480" w:lineRule="auto"/>
        <w:rPr>
          <w:rFonts w:ascii="Arial" w:hAnsi="Arial" w:cs="Arial"/>
          <w:color w:val="000000" w:themeColor="text1"/>
          <w:sz w:val="24"/>
          <w:szCs w:val="24"/>
        </w:rPr>
      </w:pPr>
      <w:proofErr w:type="spellStart"/>
      <w:r w:rsidRPr="00A853B5">
        <w:rPr>
          <w:rFonts w:ascii="Arial" w:hAnsi="Arial" w:cs="Arial"/>
          <w:color w:val="000000" w:themeColor="text1"/>
          <w:sz w:val="24"/>
          <w:szCs w:val="24"/>
        </w:rPr>
        <w:t>Gosden</w:t>
      </w:r>
      <w:proofErr w:type="spellEnd"/>
      <w:r w:rsidRPr="00A853B5">
        <w:rPr>
          <w:rFonts w:ascii="Arial" w:hAnsi="Arial" w:cs="Arial"/>
          <w:color w:val="000000" w:themeColor="text1"/>
          <w:sz w:val="24"/>
          <w:szCs w:val="24"/>
        </w:rPr>
        <w:t xml:space="preserve">, E., 2017. </w:t>
      </w:r>
      <w:r w:rsidR="00A97320">
        <w:rPr>
          <w:rFonts w:ascii="Arial" w:hAnsi="Arial" w:cs="Arial"/>
          <w:i/>
          <w:color w:val="000000" w:themeColor="text1"/>
          <w:sz w:val="24"/>
          <w:szCs w:val="24"/>
        </w:rPr>
        <w:t>X</w:t>
      </w:r>
      <w:r w:rsidRPr="00A853B5">
        <w:rPr>
          <w:rFonts w:ascii="Arial" w:hAnsi="Arial" w:cs="Arial"/>
          <w:i/>
          <w:color w:val="000000" w:themeColor="text1"/>
          <w:sz w:val="24"/>
          <w:szCs w:val="24"/>
        </w:rPr>
        <w:t xml:space="preserve"> waits patiently to go big on green energy</w:t>
      </w:r>
      <w:r w:rsidRPr="00A853B5">
        <w:rPr>
          <w:rFonts w:ascii="Arial" w:hAnsi="Arial" w:cs="Arial"/>
          <w:color w:val="000000" w:themeColor="text1"/>
          <w:sz w:val="24"/>
          <w:szCs w:val="24"/>
        </w:rPr>
        <w:t xml:space="preserve">[online]. The Sunday Times. Available </w:t>
      </w:r>
      <w:proofErr w:type="gramStart"/>
      <w:r w:rsidRPr="00A853B5">
        <w:rPr>
          <w:rFonts w:ascii="Arial" w:hAnsi="Arial" w:cs="Arial"/>
          <w:color w:val="000000" w:themeColor="text1"/>
          <w:sz w:val="24"/>
          <w:szCs w:val="24"/>
        </w:rPr>
        <w:t>at :</w:t>
      </w:r>
      <w:proofErr w:type="gramEnd"/>
      <w:r w:rsidRPr="00A853B5">
        <w:rPr>
          <w:rFonts w:ascii="Arial" w:hAnsi="Arial" w:cs="Arial"/>
          <w:sz w:val="24"/>
          <w:szCs w:val="24"/>
        </w:rPr>
        <w:t xml:space="preserve"> </w:t>
      </w:r>
      <w:hyperlink r:id="rId19" w:history="1">
        <w:r w:rsidRPr="00A853B5">
          <w:rPr>
            <w:rStyle w:val="Hyperlink"/>
            <w:rFonts w:ascii="Arial" w:hAnsi="Arial" w:cs="Arial"/>
            <w:sz w:val="24"/>
            <w:szCs w:val="24"/>
          </w:rPr>
          <w:t>https://www.thetimes.co.uk/article/</w:t>
        </w:r>
        <w:r w:rsidR="00A97320">
          <w:rPr>
            <w:rStyle w:val="Hyperlink"/>
            <w:rFonts w:ascii="Arial" w:hAnsi="Arial" w:cs="Arial"/>
            <w:sz w:val="24"/>
            <w:szCs w:val="24"/>
          </w:rPr>
          <w:t>X</w:t>
        </w:r>
        <w:r w:rsidRPr="00A853B5">
          <w:rPr>
            <w:rStyle w:val="Hyperlink"/>
            <w:rFonts w:ascii="Arial" w:hAnsi="Arial" w:cs="Arial"/>
            <w:sz w:val="24"/>
            <w:szCs w:val="24"/>
          </w:rPr>
          <w:t>-waiting-to-go-big-on-green-energy-sj588f92g</w:t>
        </w:r>
      </w:hyperlink>
      <w:r w:rsidRPr="00A853B5">
        <w:rPr>
          <w:rFonts w:ascii="Arial" w:hAnsi="Arial" w:cs="Arial"/>
          <w:color w:val="000000" w:themeColor="text1"/>
          <w:sz w:val="24"/>
          <w:szCs w:val="24"/>
        </w:rPr>
        <w:t xml:space="preserve"> [Accessed 10 November 2017].</w:t>
      </w:r>
    </w:p>
    <w:p w14:paraId="474184FF" w14:textId="77777777" w:rsidR="00B809B9" w:rsidRPr="00A853B5" w:rsidRDefault="00B809B9" w:rsidP="00A853B5">
      <w:pPr>
        <w:spacing w:line="480" w:lineRule="auto"/>
        <w:rPr>
          <w:rFonts w:ascii="Arial" w:hAnsi="Arial" w:cs="Arial"/>
          <w:color w:val="000000" w:themeColor="text1"/>
          <w:sz w:val="24"/>
          <w:szCs w:val="24"/>
        </w:rPr>
      </w:pPr>
      <w:r w:rsidRPr="00A853B5">
        <w:rPr>
          <w:rFonts w:ascii="Arial" w:hAnsi="Arial" w:cs="Arial"/>
          <w:color w:val="000000" w:themeColor="text1"/>
          <w:sz w:val="24"/>
          <w:szCs w:val="24"/>
        </w:rPr>
        <w:t xml:space="preserve">Gregorio, D., 2017. </w:t>
      </w:r>
      <w:r w:rsidRPr="00A853B5">
        <w:rPr>
          <w:rFonts w:ascii="Arial" w:hAnsi="Arial" w:cs="Arial"/>
          <w:i/>
          <w:color w:val="000000" w:themeColor="text1"/>
          <w:sz w:val="24"/>
          <w:szCs w:val="24"/>
        </w:rPr>
        <w:t>Renewable energy no longer a niche to institutional investors</w:t>
      </w:r>
      <w:r w:rsidRPr="00A853B5">
        <w:rPr>
          <w:rFonts w:ascii="Arial" w:hAnsi="Arial" w:cs="Arial"/>
          <w:color w:val="000000" w:themeColor="text1"/>
          <w:sz w:val="24"/>
          <w:szCs w:val="24"/>
        </w:rPr>
        <w:t xml:space="preserve">[online]. Reuters. Available at : </w:t>
      </w:r>
      <w:hyperlink r:id="rId20" w:history="1">
        <w:r w:rsidRPr="00A853B5">
          <w:rPr>
            <w:rStyle w:val="Hyperlink"/>
            <w:rFonts w:ascii="Arial" w:hAnsi="Arial" w:cs="Arial"/>
            <w:sz w:val="24"/>
            <w:szCs w:val="24"/>
          </w:rPr>
          <w:t>https://www.reuters.com/article/us-energy-renewables-funds/renewable-energy-no-longer-a-niche-to-institutional-investors-idUSKBN19D2SA</w:t>
        </w:r>
      </w:hyperlink>
      <w:r w:rsidRPr="00A853B5">
        <w:rPr>
          <w:rFonts w:ascii="Arial" w:hAnsi="Arial" w:cs="Arial"/>
          <w:color w:val="000000" w:themeColor="text1"/>
          <w:sz w:val="24"/>
          <w:szCs w:val="24"/>
        </w:rPr>
        <w:t xml:space="preserve"> [Accessed 06 November 2017].</w:t>
      </w:r>
    </w:p>
    <w:p w14:paraId="379810C2" w14:textId="77777777" w:rsidR="00B809B9" w:rsidRPr="00A853B5" w:rsidRDefault="00B809B9" w:rsidP="00A853B5">
      <w:pPr>
        <w:spacing w:line="480" w:lineRule="auto"/>
        <w:rPr>
          <w:rFonts w:ascii="Arial" w:hAnsi="Arial" w:cs="Arial"/>
          <w:color w:val="000000" w:themeColor="text1"/>
          <w:sz w:val="24"/>
          <w:szCs w:val="24"/>
        </w:rPr>
      </w:pPr>
      <w:r w:rsidRPr="00A853B5">
        <w:rPr>
          <w:rFonts w:ascii="Arial" w:hAnsi="Arial" w:cs="Arial"/>
          <w:color w:val="000000" w:themeColor="text1"/>
          <w:sz w:val="24"/>
          <w:szCs w:val="24"/>
        </w:rPr>
        <w:t xml:space="preserve">GRI-Global Reporting Initiative, 2015. </w:t>
      </w:r>
      <w:r w:rsidRPr="00A853B5">
        <w:rPr>
          <w:rFonts w:ascii="Arial" w:hAnsi="Arial" w:cs="Arial"/>
          <w:i/>
          <w:color w:val="000000" w:themeColor="text1"/>
          <w:sz w:val="24"/>
          <w:szCs w:val="24"/>
        </w:rPr>
        <w:t>G4 Sustainability Reporting Guidelines</w:t>
      </w:r>
      <w:r w:rsidRPr="00A853B5">
        <w:rPr>
          <w:rFonts w:ascii="Arial" w:hAnsi="Arial" w:cs="Arial"/>
          <w:color w:val="000000" w:themeColor="text1"/>
          <w:sz w:val="24"/>
          <w:szCs w:val="24"/>
        </w:rPr>
        <w:t xml:space="preserve">[online]. Global Reporting Initiative. Available at: </w:t>
      </w:r>
      <w:hyperlink r:id="rId21" w:history="1">
        <w:r w:rsidRPr="00A853B5">
          <w:rPr>
            <w:rStyle w:val="Hyperlink"/>
            <w:rFonts w:ascii="Arial" w:hAnsi="Arial" w:cs="Arial"/>
            <w:sz w:val="24"/>
            <w:szCs w:val="24"/>
          </w:rPr>
          <w:t>https://www.globalreporting.org/resourcelibrary/GRIG4-Part1-Reporting-Principles-and-Standard-Disclosures.pdf</w:t>
        </w:r>
      </w:hyperlink>
      <w:r w:rsidRPr="00A853B5">
        <w:rPr>
          <w:rFonts w:ascii="Arial" w:hAnsi="Arial" w:cs="Arial"/>
          <w:color w:val="000000" w:themeColor="text1"/>
          <w:sz w:val="24"/>
          <w:szCs w:val="24"/>
        </w:rPr>
        <w:t xml:space="preserve"> [Accessed 06 November 2017]</w:t>
      </w:r>
    </w:p>
    <w:p w14:paraId="5FC7BF50" w14:textId="74B7A977" w:rsidR="00B809B9" w:rsidRPr="00A853B5" w:rsidRDefault="00B809B9" w:rsidP="00A853B5">
      <w:pPr>
        <w:spacing w:line="480" w:lineRule="auto"/>
        <w:rPr>
          <w:rFonts w:ascii="Arial" w:hAnsi="Arial" w:cs="Arial"/>
          <w:sz w:val="24"/>
          <w:szCs w:val="24"/>
        </w:rPr>
      </w:pPr>
      <w:r w:rsidRPr="00A853B5">
        <w:rPr>
          <w:rFonts w:ascii="Arial" w:hAnsi="Arial" w:cs="Arial"/>
          <w:sz w:val="24"/>
          <w:szCs w:val="24"/>
        </w:rPr>
        <w:t xml:space="preserve">Hill, J. S. ,2013. </w:t>
      </w:r>
      <w:r w:rsidR="00A97320">
        <w:rPr>
          <w:rFonts w:ascii="Arial" w:hAnsi="Arial" w:cs="Arial"/>
          <w:i/>
          <w:sz w:val="24"/>
          <w:szCs w:val="24"/>
        </w:rPr>
        <w:t>X</w:t>
      </w:r>
      <w:r w:rsidRPr="00A853B5">
        <w:rPr>
          <w:rFonts w:ascii="Arial" w:hAnsi="Arial" w:cs="Arial"/>
          <w:i/>
          <w:sz w:val="24"/>
          <w:szCs w:val="24"/>
        </w:rPr>
        <w:t xml:space="preserve"> Reverses Decision to Sell Wind Business</w:t>
      </w:r>
      <w:r w:rsidRPr="00A853B5">
        <w:rPr>
          <w:rFonts w:ascii="Arial" w:hAnsi="Arial" w:cs="Arial"/>
          <w:sz w:val="24"/>
          <w:szCs w:val="24"/>
        </w:rPr>
        <w:t xml:space="preserve">[online]. </w:t>
      </w:r>
      <w:proofErr w:type="spellStart"/>
      <w:r w:rsidRPr="00A853B5">
        <w:rPr>
          <w:rFonts w:ascii="Arial" w:hAnsi="Arial" w:cs="Arial"/>
          <w:sz w:val="24"/>
          <w:szCs w:val="24"/>
        </w:rPr>
        <w:t>CleanTechnica</w:t>
      </w:r>
      <w:proofErr w:type="spellEnd"/>
      <w:r w:rsidRPr="00A853B5">
        <w:rPr>
          <w:rFonts w:ascii="Arial" w:hAnsi="Arial" w:cs="Arial"/>
          <w:sz w:val="24"/>
          <w:szCs w:val="24"/>
        </w:rPr>
        <w:t xml:space="preserve">. Available </w:t>
      </w:r>
      <w:proofErr w:type="gramStart"/>
      <w:r w:rsidRPr="00A853B5">
        <w:rPr>
          <w:rFonts w:ascii="Arial" w:hAnsi="Arial" w:cs="Arial"/>
          <w:sz w:val="24"/>
          <w:szCs w:val="24"/>
        </w:rPr>
        <w:t>at :</w:t>
      </w:r>
      <w:proofErr w:type="gramEnd"/>
      <w:r w:rsidRPr="00A853B5">
        <w:rPr>
          <w:rFonts w:ascii="Arial" w:hAnsi="Arial" w:cs="Arial"/>
          <w:sz w:val="24"/>
          <w:szCs w:val="24"/>
        </w:rPr>
        <w:t xml:space="preserve"> </w:t>
      </w:r>
      <w:hyperlink r:id="rId22" w:history="1">
        <w:r w:rsidRPr="00A853B5">
          <w:rPr>
            <w:rStyle w:val="Hyperlink"/>
            <w:rFonts w:ascii="Arial" w:hAnsi="Arial" w:cs="Arial"/>
            <w:sz w:val="24"/>
            <w:szCs w:val="24"/>
          </w:rPr>
          <w:t>https://cleantechnica.com/2013/08/02/</w:t>
        </w:r>
        <w:r w:rsidR="00A97320">
          <w:rPr>
            <w:rStyle w:val="Hyperlink"/>
            <w:rFonts w:ascii="Arial" w:hAnsi="Arial" w:cs="Arial"/>
            <w:sz w:val="24"/>
            <w:szCs w:val="24"/>
          </w:rPr>
          <w:t>X</w:t>
        </w:r>
        <w:r w:rsidRPr="00A853B5">
          <w:rPr>
            <w:rStyle w:val="Hyperlink"/>
            <w:rFonts w:ascii="Arial" w:hAnsi="Arial" w:cs="Arial"/>
            <w:sz w:val="24"/>
            <w:szCs w:val="24"/>
          </w:rPr>
          <w:t>-reverses-decision-to-sell-wind-business/</w:t>
        </w:r>
      </w:hyperlink>
      <w:r w:rsidRPr="00A853B5">
        <w:rPr>
          <w:rFonts w:ascii="Arial" w:hAnsi="Arial" w:cs="Arial"/>
          <w:sz w:val="24"/>
          <w:szCs w:val="24"/>
        </w:rPr>
        <w:t>[ Accessed 12 November 2017].</w:t>
      </w:r>
    </w:p>
    <w:p w14:paraId="0D033BEE" w14:textId="77777777" w:rsidR="00B809B9" w:rsidRPr="00A853B5" w:rsidRDefault="00B809B9" w:rsidP="00A853B5">
      <w:pPr>
        <w:spacing w:line="480" w:lineRule="auto"/>
        <w:rPr>
          <w:rFonts w:ascii="Arial" w:hAnsi="Arial" w:cs="Arial"/>
          <w:color w:val="000000" w:themeColor="text1"/>
          <w:sz w:val="24"/>
          <w:szCs w:val="24"/>
        </w:rPr>
      </w:pPr>
      <w:proofErr w:type="spellStart"/>
      <w:r w:rsidRPr="00A853B5">
        <w:rPr>
          <w:rFonts w:ascii="Arial" w:hAnsi="Arial" w:cs="Arial"/>
          <w:color w:val="000000" w:themeColor="text1"/>
          <w:sz w:val="24"/>
          <w:szCs w:val="24"/>
        </w:rPr>
        <w:t>Hirtenstein</w:t>
      </w:r>
      <w:proofErr w:type="spellEnd"/>
      <w:r w:rsidRPr="00A853B5">
        <w:rPr>
          <w:rFonts w:ascii="Arial" w:hAnsi="Arial" w:cs="Arial"/>
          <w:color w:val="000000" w:themeColor="text1"/>
          <w:sz w:val="24"/>
          <w:szCs w:val="24"/>
        </w:rPr>
        <w:t xml:space="preserve">, A., 2017. </w:t>
      </w:r>
      <w:r w:rsidRPr="00A853B5">
        <w:rPr>
          <w:rFonts w:ascii="Arial" w:hAnsi="Arial" w:cs="Arial"/>
          <w:i/>
          <w:color w:val="000000" w:themeColor="text1"/>
          <w:sz w:val="24"/>
          <w:szCs w:val="24"/>
        </w:rPr>
        <w:t>ExxonMobil is spending $1bn a year researching renewable energy</w:t>
      </w:r>
      <w:r w:rsidRPr="00A853B5">
        <w:rPr>
          <w:rFonts w:ascii="Arial" w:hAnsi="Arial" w:cs="Arial"/>
          <w:color w:val="000000" w:themeColor="text1"/>
          <w:sz w:val="24"/>
          <w:szCs w:val="24"/>
        </w:rPr>
        <w:t xml:space="preserve">[online]. Independent. Available at : </w:t>
      </w:r>
      <w:hyperlink r:id="rId23" w:history="1">
        <w:r w:rsidRPr="00A853B5">
          <w:rPr>
            <w:rStyle w:val="Hyperlink"/>
            <w:rFonts w:ascii="Arial" w:hAnsi="Arial" w:cs="Arial"/>
            <w:sz w:val="24"/>
            <w:szCs w:val="24"/>
          </w:rPr>
          <w:t>https://www.independent.co.uk/news/business/news/exxonmobil-renewable-energy-research-oil-company-development-biofuels-algae-electricity-a8035496.html</w:t>
        </w:r>
      </w:hyperlink>
      <w:r w:rsidRPr="00A853B5">
        <w:rPr>
          <w:rFonts w:ascii="Arial" w:hAnsi="Arial" w:cs="Arial"/>
          <w:color w:val="000000" w:themeColor="text1"/>
          <w:sz w:val="24"/>
          <w:szCs w:val="24"/>
        </w:rPr>
        <w:t xml:space="preserve"> [Accessed 08 November 2017].</w:t>
      </w:r>
    </w:p>
    <w:p w14:paraId="501EC119" w14:textId="77777777" w:rsidR="00B809B9" w:rsidRPr="00A853B5" w:rsidRDefault="00B809B9" w:rsidP="00A853B5">
      <w:pPr>
        <w:spacing w:line="480" w:lineRule="auto"/>
        <w:rPr>
          <w:rFonts w:ascii="Arial" w:hAnsi="Arial" w:cs="Arial"/>
          <w:color w:val="000000" w:themeColor="text1"/>
          <w:sz w:val="24"/>
          <w:szCs w:val="24"/>
        </w:rPr>
      </w:pPr>
      <w:r w:rsidRPr="00A853B5">
        <w:rPr>
          <w:rFonts w:ascii="Arial" w:hAnsi="Arial" w:cs="Arial"/>
          <w:color w:val="000000" w:themeColor="text1"/>
          <w:sz w:val="24"/>
          <w:szCs w:val="24"/>
        </w:rPr>
        <w:t xml:space="preserve">Keohane, D., 2017. </w:t>
      </w:r>
      <w:r w:rsidRPr="00A853B5">
        <w:rPr>
          <w:rFonts w:ascii="Arial" w:hAnsi="Arial" w:cs="Arial"/>
          <w:i/>
          <w:color w:val="000000" w:themeColor="text1"/>
          <w:sz w:val="24"/>
          <w:szCs w:val="24"/>
        </w:rPr>
        <w:t xml:space="preserve">Total buys 23% stake in renewable energy company </w:t>
      </w:r>
      <w:proofErr w:type="spellStart"/>
      <w:r w:rsidRPr="00A853B5">
        <w:rPr>
          <w:rFonts w:ascii="Arial" w:hAnsi="Arial" w:cs="Arial"/>
          <w:i/>
          <w:color w:val="000000" w:themeColor="text1"/>
          <w:sz w:val="24"/>
          <w:szCs w:val="24"/>
        </w:rPr>
        <w:t>Eren</w:t>
      </w:r>
      <w:proofErr w:type="spellEnd"/>
      <w:r w:rsidRPr="00A853B5">
        <w:rPr>
          <w:rFonts w:ascii="Arial" w:hAnsi="Arial" w:cs="Arial"/>
          <w:color w:val="000000" w:themeColor="text1"/>
          <w:sz w:val="24"/>
          <w:szCs w:val="24"/>
        </w:rPr>
        <w:t xml:space="preserve">[online]. Financial Times. Available </w:t>
      </w:r>
      <w:proofErr w:type="gramStart"/>
      <w:r w:rsidRPr="00A853B5">
        <w:rPr>
          <w:rFonts w:ascii="Arial" w:hAnsi="Arial" w:cs="Arial"/>
          <w:color w:val="000000" w:themeColor="text1"/>
          <w:sz w:val="24"/>
          <w:szCs w:val="24"/>
        </w:rPr>
        <w:t>at :</w:t>
      </w:r>
      <w:proofErr w:type="gramEnd"/>
      <w:r w:rsidRPr="00A853B5">
        <w:rPr>
          <w:rFonts w:ascii="Arial" w:hAnsi="Arial" w:cs="Arial"/>
          <w:color w:val="000000" w:themeColor="text1"/>
          <w:sz w:val="24"/>
          <w:szCs w:val="24"/>
        </w:rPr>
        <w:t xml:space="preserve"> </w:t>
      </w:r>
      <w:hyperlink r:id="rId24" w:history="1">
        <w:r w:rsidRPr="00A853B5">
          <w:rPr>
            <w:rStyle w:val="Hyperlink"/>
            <w:rFonts w:ascii="Arial" w:hAnsi="Arial" w:cs="Arial"/>
            <w:sz w:val="24"/>
            <w:szCs w:val="24"/>
          </w:rPr>
          <w:t>https://www.ft.com/content/69b2df00-ba2c-3066-adb8-740f59cf2f11</w:t>
        </w:r>
      </w:hyperlink>
      <w:r w:rsidRPr="00A853B5">
        <w:rPr>
          <w:rFonts w:ascii="Arial" w:hAnsi="Arial" w:cs="Arial"/>
          <w:color w:val="000000" w:themeColor="text1"/>
          <w:sz w:val="24"/>
          <w:szCs w:val="24"/>
        </w:rPr>
        <w:t xml:space="preserve"> [Accessed 12 November 2017]</w:t>
      </w:r>
    </w:p>
    <w:p w14:paraId="46E2B94B" w14:textId="77777777" w:rsidR="00B809B9" w:rsidRPr="00A853B5" w:rsidRDefault="00B809B9" w:rsidP="00A853B5">
      <w:pPr>
        <w:spacing w:line="480" w:lineRule="auto"/>
        <w:rPr>
          <w:rFonts w:ascii="Arial" w:hAnsi="Arial" w:cs="Arial"/>
          <w:color w:val="000000" w:themeColor="text1"/>
          <w:sz w:val="24"/>
          <w:szCs w:val="24"/>
        </w:rPr>
      </w:pPr>
      <w:r w:rsidRPr="00A853B5">
        <w:rPr>
          <w:rFonts w:ascii="Arial" w:hAnsi="Arial" w:cs="Arial"/>
          <w:color w:val="000000" w:themeColor="text1"/>
          <w:sz w:val="24"/>
          <w:szCs w:val="24"/>
        </w:rPr>
        <w:t xml:space="preserve">Louche, C. and </w:t>
      </w:r>
      <w:proofErr w:type="spellStart"/>
      <w:r w:rsidRPr="00A853B5">
        <w:rPr>
          <w:rFonts w:ascii="Arial" w:hAnsi="Arial" w:cs="Arial"/>
          <w:color w:val="000000" w:themeColor="text1"/>
          <w:sz w:val="24"/>
          <w:szCs w:val="24"/>
        </w:rPr>
        <w:t>Lydenberg</w:t>
      </w:r>
      <w:proofErr w:type="spellEnd"/>
      <w:r w:rsidRPr="00A853B5">
        <w:rPr>
          <w:rFonts w:ascii="Arial" w:hAnsi="Arial" w:cs="Arial"/>
          <w:color w:val="000000" w:themeColor="text1"/>
          <w:sz w:val="24"/>
          <w:szCs w:val="24"/>
        </w:rPr>
        <w:t>, S., 2011.Dilemmas in Responsible Investment. Sheffield: Greenleaf Publishing Limited.</w:t>
      </w:r>
    </w:p>
    <w:p w14:paraId="02EB4A97" w14:textId="02793A8E" w:rsidR="00B809B9" w:rsidRPr="00A853B5" w:rsidRDefault="00B809B9" w:rsidP="00A853B5">
      <w:pPr>
        <w:spacing w:line="480" w:lineRule="auto"/>
        <w:rPr>
          <w:rFonts w:ascii="Arial" w:hAnsi="Arial" w:cs="Arial"/>
          <w:color w:val="000000" w:themeColor="text1"/>
          <w:sz w:val="24"/>
          <w:szCs w:val="24"/>
        </w:rPr>
      </w:pPr>
      <w:r w:rsidRPr="00A853B5">
        <w:rPr>
          <w:rFonts w:ascii="Arial" w:hAnsi="Arial" w:cs="Arial"/>
          <w:color w:val="000000" w:themeColor="text1"/>
          <w:sz w:val="24"/>
          <w:szCs w:val="24"/>
        </w:rPr>
        <w:t>McGrath, J., 2017.</w:t>
      </w:r>
      <w:r w:rsidRPr="00A853B5">
        <w:rPr>
          <w:rFonts w:ascii="Arial" w:hAnsi="Arial" w:cs="Arial"/>
          <w:sz w:val="24"/>
          <w:szCs w:val="24"/>
        </w:rPr>
        <w:t xml:space="preserve"> </w:t>
      </w:r>
      <w:r w:rsidR="00A97320">
        <w:rPr>
          <w:rFonts w:ascii="Arial" w:hAnsi="Arial" w:cs="Arial"/>
          <w:i/>
          <w:color w:val="000000" w:themeColor="text1"/>
          <w:sz w:val="24"/>
          <w:szCs w:val="24"/>
        </w:rPr>
        <w:t>X</w:t>
      </w:r>
      <w:r w:rsidRPr="00A853B5">
        <w:rPr>
          <w:rFonts w:ascii="Arial" w:hAnsi="Arial" w:cs="Arial"/>
          <w:i/>
          <w:color w:val="000000" w:themeColor="text1"/>
          <w:sz w:val="24"/>
          <w:szCs w:val="24"/>
        </w:rPr>
        <w:t>, Shell Put Oil Ahead of Earth, ESG Group Warns Investors</w:t>
      </w:r>
      <w:r w:rsidRPr="00A853B5">
        <w:rPr>
          <w:rFonts w:ascii="Arial" w:hAnsi="Arial" w:cs="Arial"/>
          <w:color w:val="000000" w:themeColor="text1"/>
          <w:sz w:val="24"/>
          <w:szCs w:val="24"/>
        </w:rPr>
        <w:t xml:space="preserve">[online]. Institutional Investor. Available at : </w:t>
      </w:r>
      <w:hyperlink r:id="rId25" w:history="1">
        <w:r w:rsidRPr="00A853B5">
          <w:rPr>
            <w:rStyle w:val="Hyperlink"/>
            <w:rFonts w:ascii="Arial" w:hAnsi="Arial" w:cs="Arial"/>
            <w:sz w:val="24"/>
            <w:szCs w:val="24"/>
          </w:rPr>
          <w:t>https://www.institutionalinvestor.com/article/b15bfw7l87p5q8/</w:t>
        </w:r>
        <w:r w:rsidR="00A97320">
          <w:rPr>
            <w:rStyle w:val="Hyperlink"/>
            <w:rFonts w:ascii="Arial" w:hAnsi="Arial" w:cs="Arial"/>
            <w:sz w:val="24"/>
            <w:szCs w:val="24"/>
          </w:rPr>
          <w:t>X</w:t>
        </w:r>
        <w:r w:rsidRPr="00A853B5">
          <w:rPr>
            <w:rStyle w:val="Hyperlink"/>
            <w:rFonts w:ascii="Arial" w:hAnsi="Arial" w:cs="Arial"/>
            <w:sz w:val="24"/>
            <w:szCs w:val="24"/>
          </w:rPr>
          <w:t>-shell-put-oil-ahead-of-earth-esg-group-warns-investors</w:t>
        </w:r>
      </w:hyperlink>
      <w:r w:rsidRPr="00A853B5">
        <w:rPr>
          <w:rFonts w:ascii="Arial" w:hAnsi="Arial" w:cs="Arial"/>
          <w:color w:val="000000" w:themeColor="text1"/>
          <w:sz w:val="24"/>
          <w:szCs w:val="24"/>
        </w:rPr>
        <w:t xml:space="preserve"> [Accessed 09 November 2017].</w:t>
      </w:r>
    </w:p>
    <w:p w14:paraId="17993C41" w14:textId="77777777" w:rsidR="00B809B9" w:rsidRPr="00A853B5" w:rsidRDefault="00B809B9" w:rsidP="00A853B5">
      <w:pPr>
        <w:spacing w:line="480" w:lineRule="auto"/>
        <w:rPr>
          <w:rFonts w:ascii="Arial" w:hAnsi="Arial" w:cs="Arial"/>
          <w:color w:val="000000" w:themeColor="text1"/>
          <w:sz w:val="24"/>
          <w:szCs w:val="24"/>
        </w:rPr>
      </w:pPr>
      <w:r w:rsidRPr="00A853B5">
        <w:rPr>
          <w:rFonts w:ascii="Arial" w:hAnsi="Arial" w:cs="Arial"/>
          <w:color w:val="000000" w:themeColor="text1"/>
          <w:sz w:val="24"/>
          <w:szCs w:val="24"/>
        </w:rPr>
        <w:t xml:space="preserve">MFS Investment Management, 2017. PRI Reporting Framework [online]. UNPRI. Available at </w:t>
      </w:r>
      <w:hyperlink r:id="rId26" w:history="1">
        <w:r w:rsidRPr="00A853B5">
          <w:rPr>
            <w:rStyle w:val="Hyperlink"/>
            <w:rFonts w:ascii="Arial" w:hAnsi="Arial" w:cs="Arial"/>
            <w:sz w:val="24"/>
            <w:szCs w:val="24"/>
          </w:rPr>
          <w:t>https://reporting.unpri.org/surveys/PRI-reporting-framework-2017/D21825A6-F3F6-4C71-8612-19672AE6517B/b8be094467a0406ead601634b02a60c6/html/2/?lang=English&amp;a=1</w:t>
        </w:r>
      </w:hyperlink>
      <w:r w:rsidRPr="00A853B5">
        <w:rPr>
          <w:rFonts w:ascii="Arial" w:hAnsi="Arial" w:cs="Arial"/>
          <w:color w:val="000000" w:themeColor="text1"/>
          <w:sz w:val="24"/>
          <w:szCs w:val="24"/>
        </w:rPr>
        <w:t xml:space="preserve"> [Accessed 09 November 2017].</w:t>
      </w:r>
    </w:p>
    <w:p w14:paraId="6CA94255" w14:textId="55B90FF5" w:rsidR="00B809B9" w:rsidRPr="00A853B5" w:rsidRDefault="00B809B9" w:rsidP="00A853B5">
      <w:pPr>
        <w:spacing w:line="480" w:lineRule="auto"/>
        <w:rPr>
          <w:rFonts w:ascii="Arial" w:hAnsi="Arial" w:cs="Arial"/>
          <w:color w:val="000000" w:themeColor="text1"/>
          <w:sz w:val="24"/>
          <w:szCs w:val="24"/>
        </w:rPr>
      </w:pPr>
      <w:proofErr w:type="spellStart"/>
      <w:r w:rsidRPr="00A853B5">
        <w:rPr>
          <w:rFonts w:ascii="Arial" w:hAnsi="Arial" w:cs="Arial"/>
          <w:color w:val="000000" w:themeColor="text1"/>
          <w:sz w:val="24"/>
          <w:szCs w:val="24"/>
        </w:rPr>
        <w:t>Mufson</w:t>
      </w:r>
      <w:proofErr w:type="spellEnd"/>
      <w:r w:rsidRPr="00A853B5">
        <w:rPr>
          <w:rFonts w:ascii="Arial" w:hAnsi="Arial" w:cs="Arial"/>
          <w:color w:val="000000" w:themeColor="text1"/>
          <w:sz w:val="24"/>
          <w:szCs w:val="24"/>
        </w:rPr>
        <w:t xml:space="preserve">, S.,2016. </w:t>
      </w:r>
      <w:r w:rsidR="00A97320">
        <w:rPr>
          <w:rFonts w:ascii="Arial" w:hAnsi="Arial" w:cs="Arial"/>
          <w:i/>
          <w:color w:val="000000" w:themeColor="text1"/>
          <w:sz w:val="24"/>
          <w:szCs w:val="24"/>
        </w:rPr>
        <w:t>X</w:t>
      </w:r>
      <w:r w:rsidRPr="00A853B5">
        <w:rPr>
          <w:rFonts w:ascii="Arial" w:hAnsi="Arial" w:cs="Arial"/>
          <w:i/>
          <w:color w:val="000000" w:themeColor="text1"/>
          <w:sz w:val="24"/>
          <w:szCs w:val="24"/>
        </w:rPr>
        <w:t>’s big bill for the world’s largest oil spill reaches $61.6 billion</w:t>
      </w:r>
      <w:r w:rsidRPr="00A853B5">
        <w:rPr>
          <w:rFonts w:ascii="Arial" w:hAnsi="Arial" w:cs="Arial"/>
          <w:color w:val="000000" w:themeColor="text1"/>
          <w:sz w:val="24"/>
          <w:szCs w:val="24"/>
        </w:rPr>
        <w:t>[online]. The Washington Post. Available at :</w:t>
      </w:r>
      <w:r w:rsidRPr="00A853B5">
        <w:rPr>
          <w:rFonts w:ascii="Arial" w:hAnsi="Arial" w:cs="Arial"/>
          <w:sz w:val="24"/>
          <w:szCs w:val="24"/>
        </w:rPr>
        <w:t xml:space="preserve"> </w:t>
      </w:r>
      <w:hyperlink r:id="rId27" w:history="1">
        <w:r w:rsidRPr="00A853B5">
          <w:rPr>
            <w:rStyle w:val="Hyperlink"/>
            <w:rFonts w:ascii="Arial" w:hAnsi="Arial" w:cs="Arial"/>
            <w:sz w:val="24"/>
            <w:szCs w:val="24"/>
          </w:rPr>
          <w:t>https://www.washingtonpost.com/business/economy/</w:t>
        </w:r>
        <w:r w:rsidR="00A97320">
          <w:rPr>
            <w:rStyle w:val="Hyperlink"/>
            <w:rFonts w:ascii="Arial" w:hAnsi="Arial" w:cs="Arial"/>
            <w:sz w:val="24"/>
            <w:szCs w:val="24"/>
          </w:rPr>
          <w:t>X</w:t>
        </w:r>
        <w:r w:rsidRPr="00A853B5">
          <w:rPr>
            <w:rStyle w:val="Hyperlink"/>
            <w:rFonts w:ascii="Arial" w:hAnsi="Arial" w:cs="Arial"/>
            <w:sz w:val="24"/>
            <w:szCs w:val="24"/>
          </w:rPr>
          <w:t>s-big-bill-for-the-worlds-largest-oil-spill-now-reaches-616-billion/2016/07/14/7248cdaa-49f0-11e6-acbc-4d4870a079da_story.html?utm_term=.f29c69f11894</w:t>
        </w:r>
      </w:hyperlink>
      <w:r w:rsidRPr="00A853B5">
        <w:rPr>
          <w:rFonts w:ascii="Arial" w:hAnsi="Arial" w:cs="Arial"/>
          <w:color w:val="000000" w:themeColor="text1"/>
          <w:sz w:val="24"/>
          <w:szCs w:val="24"/>
        </w:rPr>
        <w:t xml:space="preserve"> [Accessed 12 November 2017].</w:t>
      </w:r>
    </w:p>
    <w:p w14:paraId="3462BAFB" w14:textId="77777777" w:rsidR="00B809B9" w:rsidRPr="00A853B5" w:rsidRDefault="00B809B9" w:rsidP="00A853B5">
      <w:pPr>
        <w:spacing w:line="480" w:lineRule="auto"/>
        <w:rPr>
          <w:rFonts w:ascii="Arial" w:hAnsi="Arial" w:cs="Arial"/>
          <w:sz w:val="24"/>
          <w:szCs w:val="24"/>
        </w:rPr>
      </w:pPr>
      <w:r w:rsidRPr="00A853B5">
        <w:rPr>
          <w:rFonts w:ascii="Arial" w:hAnsi="Arial" w:cs="Arial"/>
          <w:sz w:val="24"/>
          <w:szCs w:val="24"/>
        </w:rPr>
        <w:t xml:space="preserve">Painter- Morland, M. and Bos, R.T., 2011. </w:t>
      </w:r>
      <w:r w:rsidRPr="00A853B5">
        <w:rPr>
          <w:rFonts w:ascii="Arial" w:hAnsi="Arial" w:cs="Arial"/>
          <w:i/>
          <w:sz w:val="24"/>
          <w:szCs w:val="24"/>
        </w:rPr>
        <w:t>Business Ethics and Continental Philosophy</w:t>
      </w:r>
      <w:r w:rsidRPr="00A853B5">
        <w:rPr>
          <w:rFonts w:ascii="Arial" w:hAnsi="Arial" w:cs="Arial"/>
          <w:sz w:val="24"/>
          <w:szCs w:val="24"/>
        </w:rPr>
        <w:t>. New York: Cambridge University Press.</w:t>
      </w:r>
    </w:p>
    <w:p w14:paraId="4AABEBA7" w14:textId="77777777" w:rsidR="00B809B9" w:rsidRPr="00A853B5" w:rsidRDefault="00B809B9" w:rsidP="00A853B5">
      <w:pPr>
        <w:spacing w:line="480" w:lineRule="auto"/>
        <w:rPr>
          <w:rFonts w:ascii="Arial" w:hAnsi="Arial" w:cs="Arial"/>
          <w:color w:val="000000" w:themeColor="text1"/>
          <w:sz w:val="24"/>
          <w:szCs w:val="24"/>
        </w:rPr>
      </w:pPr>
      <w:proofErr w:type="spellStart"/>
      <w:r w:rsidRPr="00A853B5">
        <w:rPr>
          <w:rFonts w:ascii="Arial" w:hAnsi="Arial" w:cs="Arial"/>
          <w:color w:val="000000" w:themeColor="text1"/>
          <w:sz w:val="24"/>
          <w:szCs w:val="24"/>
        </w:rPr>
        <w:lastRenderedPageBreak/>
        <w:t>PhysOrg</w:t>
      </w:r>
      <w:proofErr w:type="spellEnd"/>
      <w:r w:rsidRPr="00A853B5">
        <w:rPr>
          <w:rFonts w:ascii="Arial" w:hAnsi="Arial" w:cs="Arial"/>
          <w:color w:val="000000" w:themeColor="text1"/>
          <w:sz w:val="24"/>
          <w:szCs w:val="24"/>
        </w:rPr>
        <w:t xml:space="preserve">, 2017. </w:t>
      </w:r>
      <w:r w:rsidRPr="00A853B5">
        <w:rPr>
          <w:rFonts w:ascii="Arial" w:hAnsi="Arial" w:cs="Arial"/>
          <w:i/>
          <w:color w:val="000000" w:themeColor="text1"/>
          <w:sz w:val="24"/>
          <w:szCs w:val="24"/>
        </w:rPr>
        <w:t>Chemists improve batteries for renewable energy storage</w:t>
      </w:r>
      <w:r w:rsidRPr="00A853B5">
        <w:rPr>
          <w:rFonts w:ascii="Arial" w:hAnsi="Arial" w:cs="Arial"/>
          <w:color w:val="000000" w:themeColor="text1"/>
          <w:sz w:val="24"/>
          <w:szCs w:val="24"/>
        </w:rPr>
        <w:t xml:space="preserve">[online].Phys Org. Available at : </w:t>
      </w:r>
      <w:hyperlink r:id="rId28" w:history="1">
        <w:r w:rsidRPr="00A853B5">
          <w:rPr>
            <w:rStyle w:val="Hyperlink"/>
            <w:rFonts w:ascii="Arial" w:hAnsi="Arial" w:cs="Arial"/>
            <w:sz w:val="24"/>
            <w:szCs w:val="24"/>
          </w:rPr>
          <w:t>https://phys.org/news/2017-02-chemists-batteries-renewable-energy-storage.html</w:t>
        </w:r>
      </w:hyperlink>
      <w:r w:rsidRPr="00A853B5">
        <w:rPr>
          <w:rFonts w:ascii="Arial" w:hAnsi="Arial" w:cs="Arial"/>
          <w:color w:val="000000" w:themeColor="text1"/>
          <w:sz w:val="24"/>
          <w:szCs w:val="24"/>
        </w:rPr>
        <w:t xml:space="preserve"> [Accessed 02 November 2017].</w:t>
      </w:r>
    </w:p>
    <w:p w14:paraId="407C2F8C" w14:textId="77777777" w:rsidR="00B809B9" w:rsidRPr="00A853B5" w:rsidRDefault="00B809B9" w:rsidP="00A853B5">
      <w:pPr>
        <w:spacing w:line="480" w:lineRule="auto"/>
        <w:rPr>
          <w:rFonts w:ascii="Arial" w:hAnsi="Arial" w:cs="Arial"/>
          <w:color w:val="000000" w:themeColor="text1"/>
          <w:sz w:val="24"/>
          <w:szCs w:val="24"/>
        </w:rPr>
      </w:pPr>
      <w:r w:rsidRPr="00A853B5">
        <w:rPr>
          <w:rFonts w:ascii="Arial" w:hAnsi="Arial" w:cs="Arial"/>
          <w:color w:val="000000" w:themeColor="text1"/>
          <w:sz w:val="24"/>
          <w:szCs w:val="24"/>
        </w:rPr>
        <w:t>Pratt, D., 2017.</w:t>
      </w:r>
      <w:r w:rsidRPr="00A853B5">
        <w:rPr>
          <w:rFonts w:ascii="Arial" w:hAnsi="Arial" w:cs="Arial"/>
          <w:sz w:val="24"/>
          <w:szCs w:val="24"/>
        </w:rPr>
        <w:t xml:space="preserve"> </w:t>
      </w:r>
      <w:r w:rsidRPr="00A853B5">
        <w:rPr>
          <w:rFonts w:ascii="Arial" w:hAnsi="Arial" w:cs="Arial"/>
          <w:i/>
          <w:color w:val="000000" w:themeColor="text1"/>
          <w:sz w:val="24"/>
          <w:szCs w:val="24"/>
        </w:rPr>
        <w:t>Energy storage funding a ‘fantastic move’ says UK renewables sector</w:t>
      </w:r>
      <w:r w:rsidRPr="00A853B5">
        <w:rPr>
          <w:rFonts w:ascii="Arial" w:hAnsi="Arial" w:cs="Arial"/>
          <w:color w:val="000000" w:themeColor="text1"/>
          <w:sz w:val="24"/>
          <w:szCs w:val="24"/>
        </w:rPr>
        <w:t xml:space="preserve">[online]. Clean Energy. Available at : </w:t>
      </w:r>
      <w:hyperlink r:id="rId29" w:history="1">
        <w:r w:rsidRPr="00A853B5">
          <w:rPr>
            <w:rStyle w:val="Hyperlink"/>
            <w:rFonts w:ascii="Arial" w:hAnsi="Arial" w:cs="Arial"/>
            <w:sz w:val="24"/>
            <w:szCs w:val="24"/>
          </w:rPr>
          <w:t>https://www.cleanenergynews.co.uk/news/storage/energy-storage-funding-a-fantastic-move-says-uk-renewables-sector</w:t>
        </w:r>
      </w:hyperlink>
      <w:r w:rsidRPr="00A853B5">
        <w:rPr>
          <w:rFonts w:ascii="Arial" w:hAnsi="Arial" w:cs="Arial"/>
          <w:color w:val="000000" w:themeColor="text1"/>
          <w:sz w:val="24"/>
          <w:szCs w:val="24"/>
        </w:rPr>
        <w:t xml:space="preserve"> [Accessed 08 November 2017].</w:t>
      </w:r>
    </w:p>
    <w:p w14:paraId="7738EB71" w14:textId="06423900" w:rsidR="00B809B9" w:rsidRPr="00A853B5" w:rsidRDefault="00B809B9" w:rsidP="00A853B5">
      <w:pPr>
        <w:spacing w:line="480" w:lineRule="auto"/>
        <w:rPr>
          <w:rFonts w:ascii="Arial" w:hAnsi="Arial" w:cs="Arial"/>
          <w:color w:val="000000" w:themeColor="text1"/>
          <w:sz w:val="24"/>
          <w:szCs w:val="24"/>
        </w:rPr>
      </w:pPr>
      <w:r w:rsidRPr="00A853B5">
        <w:rPr>
          <w:rFonts w:ascii="Arial" w:hAnsi="Arial" w:cs="Arial"/>
          <w:color w:val="000000" w:themeColor="text1"/>
          <w:sz w:val="24"/>
          <w:szCs w:val="24"/>
        </w:rPr>
        <w:t xml:space="preserve">Rankin, J. ,2013. </w:t>
      </w:r>
      <w:r w:rsidR="00A97320">
        <w:rPr>
          <w:rFonts w:ascii="Arial" w:hAnsi="Arial" w:cs="Arial"/>
          <w:color w:val="000000" w:themeColor="text1"/>
          <w:sz w:val="24"/>
          <w:szCs w:val="24"/>
        </w:rPr>
        <w:t>X</w:t>
      </w:r>
      <w:r w:rsidRPr="00A853B5">
        <w:rPr>
          <w:rFonts w:ascii="Arial" w:hAnsi="Arial" w:cs="Arial"/>
          <w:color w:val="000000" w:themeColor="text1"/>
          <w:sz w:val="24"/>
          <w:szCs w:val="24"/>
        </w:rPr>
        <w:t xml:space="preserve"> Cheers investors with $10bn asset sale and dividend hike[online]. The Guardian. Available </w:t>
      </w:r>
      <w:proofErr w:type="gramStart"/>
      <w:r w:rsidRPr="00A853B5">
        <w:rPr>
          <w:rFonts w:ascii="Arial" w:hAnsi="Arial" w:cs="Arial"/>
          <w:color w:val="000000" w:themeColor="text1"/>
          <w:sz w:val="24"/>
          <w:szCs w:val="24"/>
        </w:rPr>
        <w:t>at :</w:t>
      </w:r>
      <w:proofErr w:type="gramEnd"/>
      <w:r w:rsidRPr="00A853B5">
        <w:rPr>
          <w:rFonts w:ascii="Arial" w:hAnsi="Arial" w:cs="Arial"/>
          <w:color w:val="000000" w:themeColor="text1"/>
          <w:sz w:val="24"/>
          <w:szCs w:val="24"/>
        </w:rPr>
        <w:t xml:space="preserve"> </w:t>
      </w:r>
      <w:hyperlink r:id="rId30" w:history="1">
        <w:r w:rsidRPr="00A853B5">
          <w:rPr>
            <w:rStyle w:val="Hyperlink"/>
            <w:rFonts w:ascii="Arial" w:hAnsi="Arial" w:cs="Arial"/>
            <w:sz w:val="24"/>
            <w:szCs w:val="24"/>
          </w:rPr>
          <w:t>https://www.theguardian.com/business/2013/oct/29/</w:t>
        </w:r>
        <w:r w:rsidR="00A97320">
          <w:rPr>
            <w:rStyle w:val="Hyperlink"/>
            <w:rFonts w:ascii="Arial" w:hAnsi="Arial" w:cs="Arial"/>
            <w:sz w:val="24"/>
            <w:szCs w:val="24"/>
          </w:rPr>
          <w:t>X</w:t>
        </w:r>
        <w:r w:rsidRPr="00A853B5">
          <w:rPr>
            <w:rStyle w:val="Hyperlink"/>
            <w:rFonts w:ascii="Arial" w:hAnsi="Arial" w:cs="Arial"/>
            <w:sz w:val="24"/>
            <w:szCs w:val="24"/>
          </w:rPr>
          <w:t>-investors-10bn-asset-sale-dividend-oil</w:t>
        </w:r>
      </w:hyperlink>
      <w:r w:rsidRPr="00A853B5">
        <w:rPr>
          <w:rFonts w:ascii="Arial" w:hAnsi="Arial" w:cs="Arial"/>
          <w:color w:val="000000" w:themeColor="text1"/>
          <w:sz w:val="24"/>
          <w:szCs w:val="24"/>
        </w:rPr>
        <w:t>[ Accessed 07 November 2017].</w:t>
      </w:r>
    </w:p>
    <w:p w14:paraId="5DAD493B" w14:textId="3A65D50A" w:rsidR="00B809B9" w:rsidRPr="00A853B5" w:rsidRDefault="00B809B9" w:rsidP="00A853B5">
      <w:pPr>
        <w:spacing w:line="480" w:lineRule="auto"/>
        <w:rPr>
          <w:rFonts w:ascii="Arial" w:hAnsi="Arial" w:cs="Arial"/>
          <w:color w:val="000000" w:themeColor="text1"/>
          <w:sz w:val="24"/>
          <w:szCs w:val="24"/>
        </w:rPr>
      </w:pPr>
      <w:r w:rsidRPr="00A853B5">
        <w:rPr>
          <w:rFonts w:ascii="Arial" w:hAnsi="Arial" w:cs="Arial"/>
          <w:color w:val="000000" w:themeColor="text1"/>
          <w:sz w:val="24"/>
          <w:szCs w:val="24"/>
        </w:rPr>
        <w:t>Riley, T.,2017.</w:t>
      </w:r>
      <w:r w:rsidRPr="00A853B5">
        <w:rPr>
          <w:rFonts w:ascii="Arial" w:hAnsi="Arial" w:cs="Arial"/>
          <w:sz w:val="24"/>
          <w:szCs w:val="24"/>
        </w:rPr>
        <w:t xml:space="preserve"> </w:t>
      </w:r>
      <w:r w:rsidRPr="00A853B5">
        <w:rPr>
          <w:rFonts w:ascii="Arial" w:hAnsi="Arial" w:cs="Arial"/>
          <w:i/>
          <w:color w:val="000000" w:themeColor="text1"/>
          <w:sz w:val="24"/>
          <w:szCs w:val="24"/>
        </w:rPr>
        <w:t>Just 100 companies responsible for 71% of global emissions, study says</w:t>
      </w:r>
      <w:r w:rsidRPr="00A853B5">
        <w:rPr>
          <w:rFonts w:ascii="Arial" w:hAnsi="Arial" w:cs="Arial"/>
          <w:color w:val="000000" w:themeColor="text1"/>
          <w:sz w:val="24"/>
          <w:szCs w:val="24"/>
        </w:rPr>
        <w:t>[online].</w:t>
      </w:r>
      <w:r w:rsidR="008170A5">
        <w:rPr>
          <w:rFonts w:ascii="Arial" w:hAnsi="Arial" w:cs="Arial"/>
          <w:color w:val="000000" w:themeColor="text1"/>
          <w:sz w:val="24"/>
          <w:szCs w:val="24"/>
        </w:rPr>
        <w:t xml:space="preserve"> </w:t>
      </w:r>
      <w:r w:rsidRPr="00A853B5">
        <w:rPr>
          <w:rFonts w:ascii="Arial" w:hAnsi="Arial" w:cs="Arial"/>
          <w:color w:val="000000" w:themeColor="text1"/>
          <w:sz w:val="24"/>
          <w:szCs w:val="24"/>
        </w:rPr>
        <w:t xml:space="preserve">Guardian Sustainable Business. Available </w:t>
      </w:r>
      <w:proofErr w:type="gramStart"/>
      <w:r w:rsidRPr="00A853B5">
        <w:rPr>
          <w:rFonts w:ascii="Arial" w:hAnsi="Arial" w:cs="Arial"/>
          <w:color w:val="000000" w:themeColor="text1"/>
          <w:sz w:val="24"/>
          <w:szCs w:val="24"/>
        </w:rPr>
        <w:t>at :</w:t>
      </w:r>
      <w:proofErr w:type="gramEnd"/>
      <w:r w:rsidRPr="00A853B5">
        <w:rPr>
          <w:rFonts w:ascii="Arial" w:hAnsi="Arial" w:cs="Arial"/>
          <w:color w:val="000000" w:themeColor="text1"/>
          <w:sz w:val="24"/>
          <w:szCs w:val="24"/>
        </w:rPr>
        <w:t xml:space="preserve"> </w:t>
      </w:r>
      <w:hyperlink r:id="rId31" w:history="1">
        <w:r w:rsidRPr="00A853B5">
          <w:rPr>
            <w:rStyle w:val="Hyperlink"/>
            <w:rFonts w:ascii="Arial" w:hAnsi="Arial" w:cs="Arial"/>
            <w:sz w:val="24"/>
            <w:szCs w:val="24"/>
          </w:rPr>
          <w:t>https://www.theguardian.com/sustainable-business/2017/jul/10/100-fossil-fuel-companies-investors-responsible-71-global-emissions-cdp-study-climate-change</w:t>
        </w:r>
      </w:hyperlink>
      <w:r w:rsidRPr="00A853B5">
        <w:rPr>
          <w:rFonts w:ascii="Arial" w:hAnsi="Arial" w:cs="Arial"/>
          <w:color w:val="000000" w:themeColor="text1"/>
          <w:sz w:val="24"/>
          <w:szCs w:val="24"/>
        </w:rPr>
        <w:t xml:space="preserve"> [ Accessed 05 November 2017].</w:t>
      </w:r>
    </w:p>
    <w:p w14:paraId="5BDF4DF3" w14:textId="1B2DA290" w:rsidR="00B809B9" w:rsidRPr="00A853B5" w:rsidRDefault="00B809B9" w:rsidP="00A853B5">
      <w:pPr>
        <w:spacing w:line="480" w:lineRule="auto"/>
        <w:rPr>
          <w:rFonts w:ascii="Arial" w:hAnsi="Arial" w:cs="Arial"/>
          <w:color w:val="000000" w:themeColor="text1"/>
          <w:sz w:val="24"/>
          <w:szCs w:val="24"/>
        </w:rPr>
      </w:pPr>
      <w:proofErr w:type="spellStart"/>
      <w:r w:rsidRPr="00A853B5">
        <w:rPr>
          <w:rFonts w:ascii="Arial" w:hAnsi="Arial" w:cs="Arial"/>
          <w:color w:val="000000" w:themeColor="text1"/>
          <w:sz w:val="24"/>
          <w:szCs w:val="24"/>
        </w:rPr>
        <w:t>Serafeim</w:t>
      </w:r>
      <w:proofErr w:type="spellEnd"/>
      <w:r w:rsidRPr="00A853B5">
        <w:rPr>
          <w:rFonts w:ascii="Arial" w:hAnsi="Arial" w:cs="Arial"/>
          <w:color w:val="000000" w:themeColor="text1"/>
          <w:sz w:val="24"/>
          <w:szCs w:val="24"/>
        </w:rPr>
        <w:t>, G.,2016.</w:t>
      </w:r>
      <w:r w:rsidRPr="00A853B5">
        <w:rPr>
          <w:rFonts w:ascii="Arial" w:hAnsi="Arial" w:cs="Arial"/>
          <w:sz w:val="24"/>
          <w:szCs w:val="24"/>
        </w:rPr>
        <w:t xml:space="preserve"> </w:t>
      </w:r>
      <w:r w:rsidRPr="00A853B5">
        <w:rPr>
          <w:rFonts w:ascii="Arial" w:hAnsi="Arial" w:cs="Arial"/>
          <w:i/>
          <w:color w:val="000000" w:themeColor="text1"/>
          <w:sz w:val="24"/>
          <w:szCs w:val="24"/>
        </w:rPr>
        <w:t>The Fastest-Growing Cause for Shareholders Is Sustainability</w:t>
      </w:r>
      <w:r w:rsidRPr="00A853B5">
        <w:rPr>
          <w:rFonts w:ascii="Arial" w:hAnsi="Arial" w:cs="Arial"/>
          <w:color w:val="000000" w:themeColor="text1"/>
          <w:sz w:val="24"/>
          <w:szCs w:val="24"/>
        </w:rPr>
        <w:t>[online].</w:t>
      </w:r>
      <w:r w:rsidR="008170A5">
        <w:rPr>
          <w:rFonts w:ascii="Arial" w:hAnsi="Arial" w:cs="Arial"/>
          <w:color w:val="000000" w:themeColor="text1"/>
          <w:sz w:val="24"/>
          <w:szCs w:val="24"/>
        </w:rPr>
        <w:t xml:space="preserve"> </w:t>
      </w:r>
      <w:r w:rsidRPr="00A853B5">
        <w:rPr>
          <w:rFonts w:ascii="Arial" w:hAnsi="Arial" w:cs="Arial"/>
          <w:color w:val="000000" w:themeColor="text1"/>
          <w:sz w:val="24"/>
          <w:szCs w:val="24"/>
        </w:rPr>
        <w:t xml:space="preserve">Harvard Business Review. Available on: </w:t>
      </w:r>
      <w:hyperlink r:id="rId32" w:history="1">
        <w:r w:rsidRPr="00A853B5">
          <w:rPr>
            <w:rStyle w:val="Hyperlink"/>
            <w:rFonts w:ascii="Arial" w:hAnsi="Arial" w:cs="Arial"/>
            <w:sz w:val="24"/>
            <w:szCs w:val="24"/>
          </w:rPr>
          <w:t>https://hbr.org/2016/07/the-fastest-growing-cause-for-shareholders-is-sustainability</w:t>
        </w:r>
      </w:hyperlink>
      <w:r w:rsidRPr="00A853B5">
        <w:rPr>
          <w:rFonts w:ascii="Arial" w:hAnsi="Arial" w:cs="Arial"/>
          <w:color w:val="000000" w:themeColor="text1"/>
          <w:sz w:val="24"/>
          <w:szCs w:val="24"/>
        </w:rPr>
        <w:t xml:space="preserve"> [Accessed 12 November 2017].</w:t>
      </w:r>
    </w:p>
    <w:p w14:paraId="20BE443D" w14:textId="05C209CD" w:rsidR="00B809B9" w:rsidRPr="00A853B5" w:rsidRDefault="00B809B9" w:rsidP="00A853B5">
      <w:pPr>
        <w:spacing w:line="480" w:lineRule="auto"/>
        <w:rPr>
          <w:rFonts w:ascii="Arial" w:hAnsi="Arial" w:cs="Arial"/>
          <w:color w:val="000000" w:themeColor="text1"/>
          <w:sz w:val="24"/>
          <w:szCs w:val="24"/>
        </w:rPr>
      </w:pPr>
      <w:proofErr w:type="spellStart"/>
      <w:r w:rsidRPr="00A853B5">
        <w:rPr>
          <w:rFonts w:ascii="Arial" w:hAnsi="Arial" w:cs="Arial"/>
          <w:color w:val="000000" w:themeColor="text1"/>
          <w:sz w:val="24"/>
          <w:szCs w:val="24"/>
        </w:rPr>
        <w:t>Sherwell</w:t>
      </w:r>
      <w:proofErr w:type="spellEnd"/>
      <w:r w:rsidRPr="00A853B5">
        <w:rPr>
          <w:rFonts w:ascii="Arial" w:hAnsi="Arial" w:cs="Arial"/>
          <w:color w:val="000000" w:themeColor="text1"/>
          <w:sz w:val="24"/>
          <w:szCs w:val="24"/>
        </w:rPr>
        <w:t>, P. and Lawler, D., 2015.</w:t>
      </w:r>
      <w:r w:rsidRPr="00A853B5">
        <w:rPr>
          <w:rFonts w:ascii="Arial" w:hAnsi="Arial" w:cs="Arial"/>
          <w:sz w:val="24"/>
          <w:szCs w:val="24"/>
        </w:rPr>
        <w:t xml:space="preserve"> </w:t>
      </w:r>
      <w:r w:rsidR="00A97320">
        <w:rPr>
          <w:rFonts w:ascii="Arial" w:hAnsi="Arial" w:cs="Arial"/>
          <w:i/>
          <w:color w:val="000000" w:themeColor="text1"/>
          <w:sz w:val="24"/>
          <w:szCs w:val="24"/>
        </w:rPr>
        <w:t>X</w:t>
      </w:r>
      <w:r w:rsidRPr="00A853B5">
        <w:rPr>
          <w:rFonts w:ascii="Arial" w:hAnsi="Arial" w:cs="Arial"/>
          <w:i/>
          <w:color w:val="000000" w:themeColor="text1"/>
          <w:sz w:val="24"/>
          <w:szCs w:val="24"/>
        </w:rPr>
        <w:t xml:space="preserve"> oil spill: Five years after 'worst environmental disaster' in US history, how bad was it really?</w:t>
      </w:r>
      <w:r w:rsidRPr="00A853B5">
        <w:rPr>
          <w:rFonts w:ascii="Arial" w:hAnsi="Arial" w:cs="Arial"/>
          <w:color w:val="000000" w:themeColor="text1"/>
          <w:sz w:val="24"/>
          <w:szCs w:val="24"/>
        </w:rPr>
        <w:t xml:space="preserve"> [online]. The Telegraph. Available at: </w:t>
      </w:r>
      <w:hyperlink r:id="rId33" w:history="1">
        <w:r w:rsidRPr="00A853B5">
          <w:rPr>
            <w:rStyle w:val="Hyperlink"/>
            <w:rFonts w:ascii="Arial" w:hAnsi="Arial" w:cs="Arial"/>
            <w:sz w:val="24"/>
            <w:szCs w:val="24"/>
          </w:rPr>
          <w:t>http://www.telegraph.co.uk/news/worldnews/northamerica/usa/11546654/</w:t>
        </w:r>
        <w:r w:rsidR="00A97320">
          <w:rPr>
            <w:rStyle w:val="Hyperlink"/>
            <w:rFonts w:ascii="Arial" w:hAnsi="Arial" w:cs="Arial"/>
            <w:sz w:val="24"/>
            <w:szCs w:val="24"/>
          </w:rPr>
          <w:t>X</w:t>
        </w:r>
        <w:r w:rsidRPr="00A853B5">
          <w:rPr>
            <w:rStyle w:val="Hyperlink"/>
            <w:rFonts w:ascii="Arial" w:hAnsi="Arial" w:cs="Arial"/>
            <w:sz w:val="24"/>
            <w:szCs w:val="24"/>
          </w:rPr>
          <w:t>-oil-spill-</w:t>
        </w:r>
        <w:r w:rsidRPr="00A853B5">
          <w:rPr>
            <w:rStyle w:val="Hyperlink"/>
            <w:rFonts w:ascii="Arial" w:hAnsi="Arial" w:cs="Arial"/>
            <w:sz w:val="24"/>
            <w:szCs w:val="24"/>
          </w:rPr>
          <w:lastRenderedPageBreak/>
          <w:t>Five-years-after-worst-environmental-disaster-in-US-history-how-bad-was-it-really.html</w:t>
        </w:r>
      </w:hyperlink>
      <w:r w:rsidRPr="00A853B5">
        <w:rPr>
          <w:rFonts w:ascii="Arial" w:hAnsi="Arial" w:cs="Arial"/>
          <w:color w:val="000000" w:themeColor="text1"/>
          <w:sz w:val="24"/>
          <w:szCs w:val="24"/>
        </w:rPr>
        <w:t xml:space="preserve"> [Accessed 05 November 2017].</w:t>
      </w:r>
    </w:p>
    <w:p w14:paraId="3E4C8D49" w14:textId="6B18F1F4" w:rsidR="00B809B9" w:rsidRPr="00A853B5" w:rsidRDefault="00B809B9" w:rsidP="00A853B5">
      <w:pPr>
        <w:spacing w:line="480" w:lineRule="auto"/>
        <w:rPr>
          <w:rFonts w:ascii="Arial" w:hAnsi="Arial" w:cs="Arial"/>
          <w:i/>
          <w:sz w:val="24"/>
          <w:szCs w:val="24"/>
        </w:rPr>
      </w:pPr>
      <w:r w:rsidRPr="00A853B5">
        <w:rPr>
          <w:rFonts w:ascii="Arial" w:hAnsi="Arial" w:cs="Arial"/>
          <w:sz w:val="24"/>
          <w:szCs w:val="24"/>
        </w:rPr>
        <w:t xml:space="preserve">The </w:t>
      </w:r>
      <w:proofErr w:type="spellStart"/>
      <w:r w:rsidRPr="00A853B5">
        <w:rPr>
          <w:rFonts w:ascii="Arial" w:hAnsi="Arial" w:cs="Arial"/>
          <w:sz w:val="24"/>
          <w:szCs w:val="24"/>
        </w:rPr>
        <w:t>Telegaph</w:t>
      </w:r>
      <w:proofErr w:type="spellEnd"/>
      <w:r w:rsidRPr="00A853B5">
        <w:rPr>
          <w:rFonts w:ascii="Arial" w:hAnsi="Arial" w:cs="Arial"/>
          <w:sz w:val="24"/>
          <w:szCs w:val="24"/>
        </w:rPr>
        <w:t xml:space="preserve">, 2017. </w:t>
      </w:r>
      <w:r w:rsidRPr="00A853B5">
        <w:rPr>
          <w:rFonts w:ascii="Arial" w:hAnsi="Arial" w:cs="Arial"/>
          <w:i/>
          <w:sz w:val="24"/>
          <w:szCs w:val="24"/>
        </w:rPr>
        <w:t>Who are the highest paid chief executives in the FTSE 100</w:t>
      </w:r>
      <w:proofErr w:type="gramStart"/>
      <w:r w:rsidRPr="00A853B5">
        <w:rPr>
          <w:rFonts w:ascii="Arial" w:hAnsi="Arial" w:cs="Arial"/>
          <w:i/>
          <w:sz w:val="24"/>
          <w:szCs w:val="24"/>
        </w:rPr>
        <w:t>?</w:t>
      </w:r>
      <w:r w:rsidRPr="00A853B5">
        <w:rPr>
          <w:rFonts w:ascii="Arial" w:hAnsi="Arial" w:cs="Arial"/>
          <w:sz w:val="24"/>
          <w:szCs w:val="24"/>
        </w:rPr>
        <w:t>[</w:t>
      </w:r>
      <w:proofErr w:type="gramEnd"/>
      <w:r w:rsidRPr="00A853B5">
        <w:rPr>
          <w:rFonts w:ascii="Arial" w:hAnsi="Arial" w:cs="Arial"/>
          <w:sz w:val="24"/>
          <w:szCs w:val="24"/>
        </w:rPr>
        <w:t xml:space="preserve">online]. The Telegraph: Business. Available </w:t>
      </w:r>
      <w:proofErr w:type="gramStart"/>
      <w:r w:rsidRPr="00A853B5">
        <w:rPr>
          <w:rFonts w:ascii="Arial" w:hAnsi="Arial" w:cs="Arial"/>
          <w:sz w:val="24"/>
          <w:szCs w:val="24"/>
        </w:rPr>
        <w:t>at :</w:t>
      </w:r>
      <w:proofErr w:type="gramEnd"/>
      <w:r w:rsidRPr="00A853B5">
        <w:rPr>
          <w:rFonts w:ascii="Arial" w:hAnsi="Arial" w:cs="Arial"/>
          <w:sz w:val="24"/>
          <w:szCs w:val="24"/>
        </w:rPr>
        <w:t xml:space="preserve"> http://www.telegraph.co.uk/business/2016/04/12/who-are-the-highest-paid-chief-executives-in-the-ftse-100/bob-dudley-</w:t>
      </w:r>
      <w:r w:rsidR="00A97320">
        <w:rPr>
          <w:rFonts w:ascii="Arial" w:hAnsi="Arial" w:cs="Arial"/>
          <w:sz w:val="24"/>
          <w:szCs w:val="24"/>
        </w:rPr>
        <w:t>X</w:t>
      </w:r>
      <w:r w:rsidRPr="00A853B5">
        <w:rPr>
          <w:rFonts w:ascii="Arial" w:hAnsi="Arial" w:cs="Arial"/>
          <w:sz w:val="24"/>
          <w:szCs w:val="24"/>
        </w:rPr>
        <w:t>-ceo0/ [Accessed 10 November 2017].</w:t>
      </w:r>
    </w:p>
    <w:p w14:paraId="19D4FB0B" w14:textId="77777777" w:rsidR="00B809B9" w:rsidRPr="00A853B5" w:rsidRDefault="00B809B9" w:rsidP="00A853B5">
      <w:pPr>
        <w:spacing w:line="480" w:lineRule="auto"/>
        <w:rPr>
          <w:rFonts w:ascii="Arial" w:hAnsi="Arial" w:cs="Arial"/>
          <w:color w:val="000000" w:themeColor="text1"/>
          <w:sz w:val="24"/>
          <w:szCs w:val="24"/>
        </w:rPr>
      </w:pPr>
      <w:r w:rsidRPr="00A853B5">
        <w:rPr>
          <w:rFonts w:ascii="Arial" w:hAnsi="Arial" w:cs="Arial"/>
          <w:color w:val="000000" w:themeColor="text1"/>
          <w:sz w:val="24"/>
          <w:szCs w:val="24"/>
        </w:rPr>
        <w:t xml:space="preserve">United States. Energy Information Administration, 2017. </w:t>
      </w:r>
      <w:r w:rsidRPr="00A853B5">
        <w:rPr>
          <w:rFonts w:ascii="Arial" w:hAnsi="Arial" w:cs="Arial"/>
          <w:i/>
          <w:color w:val="000000" w:themeColor="text1"/>
          <w:sz w:val="24"/>
          <w:szCs w:val="24"/>
        </w:rPr>
        <w:t>International Energy Outlook 2017.</w:t>
      </w:r>
      <w:r w:rsidRPr="00A853B5">
        <w:rPr>
          <w:rFonts w:ascii="Arial" w:hAnsi="Arial" w:cs="Arial"/>
          <w:color w:val="000000" w:themeColor="text1"/>
          <w:sz w:val="24"/>
          <w:szCs w:val="24"/>
        </w:rPr>
        <w:t xml:space="preserve"> Energy Information Administration.</w:t>
      </w:r>
    </w:p>
    <w:p w14:paraId="1AAFA074" w14:textId="7DF13D4B" w:rsidR="00B809B9" w:rsidRPr="00A853B5" w:rsidRDefault="00B809B9" w:rsidP="00A853B5">
      <w:pPr>
        <w:spacing w:line="480" w:lineRule="auto"/>
        <w:rPr>
          <w:rFonts w:ascii="Arial" w:hAnsi="Arial" w:cs="Arial"/>
          <w:color w:val="000000" w:themeColor="text1"/>
          <w:sz w:val="24"/>
          <w:szCs w:val="24"/>
        </w:rPr>
      </w:pPr>
      <w:proofErr w:type="spellStart"/>
      <w:r w:rsidRPr="00A853B5">
        <w:rPr>
          <w:rFonts w:ascii="Arial" w:hAnsi="Arial" w:cs="Arial"/>
          <w:color w:val="000000" w:themeColor="text1"/>
          <w:sz w:val="24"/>
          <w:szCs w:val="24"/>
        </w:rPr>
        <w:t>Visser</w:t>
      </w:r>
      <w:proofErr w:type="spellEnd"/>
      <w:r w:rsidRPr="00A853B5">
        <w:rPr>
          <w:rFonts w:ascii="Arial" w:hAnsi="Arial" w:cs="Arial"/>
          <w:color w:val="000000" w:themeColor="text1"/>
          <w:sz w:val="24"/>
          <w:szCs w:val="24"/>
        </w:rPr>
        <w:t xml:space="preserve">, </w:t>
      </w:r>
      <w:proofErr w:type="spellStart"/>
      <w:r w:rsidRPr="00A853B5">
        <w:rPr>
          <w:rFonts w:ascii="Arial" w:hAnsi="Arial" w:cs="Arial"/>
          <w:color w:val="000000" w:themeColor="text1"/>
          <w:sz w:val="24"/>
          <w:szCs w:val="24"/>
        </w:rPr>
        <w:t>W.</w:t>
      </w:r>
      <w:proofErr w:type="gramStart"/>
      <w:r w:rsidRPr="00A853B5">
        <w:rPr>
          <w:rFonts w:ascii="Arial" w:hAnsi="Arial" w:cs="Arial"/>
          <w:color w:val="000000" w:themeColor="text1"/>
          <w:sz w:val="24"/>
          <w:szCs w:val="24"/>
        </w:rPr>
        <w:t>,and</w:t>
      </w:r>
      <w:proofErr w:type="spellEnd"/>
      <w:proofErr w:type="gramEnd"/>
      <w:r w:rsidRPr="00A853B5">
        <w:rPr>
          <w:rFonts w:ascii="Arial" w:hAnsi="Arial" w:cs="Arial"/>
          <w:color w:val="000000" w:themeColor="text1"/>
          <w:sz w:val="24"/>
          <w:szCs w:val="24"/>
        </w:rPr>
        <w:t xml:space="preserve"> </w:t>
      </w:r>
      <w:proofErr w:type="spellStart"/>
      <w:r w:rsidRPr="00A853B5">
        <w:rPr>
          <w:rFonts w:ascii="Arial" w:hAnsi="Arial" w:cs="Arial"/>
          <w:color w:val="000000" w:themeColor="text1"/>
          <w:sz w:val="24"/>
          <w:szCs w:val="24"/>
        </w:rPr>
        <w:t>Courtice</w:t>
      </w:r>
      <w:proofErr w:type="spellEnd"/>
      <w:r w:rsidRPr="00A853B5">
        <w:rPr>
          <w:rFonts w:ascii="Arial" w:hAnsi="Arial" w:cs="Arial"/>
          <w:color w:val="000000" w:themeColor="text1"/>
          <w:sz w:val="24"/>
          <w:szCs w:val="24"/>
        </w:rPr>
        <w:t>, P., 2011.</w:t>
      </w:r>
      <w:r w:rsidRPr="00A853B5">
        <w:rPr>
          <w:rFonts w:ascii="Arial" w:hAnsi="Arial" w:cs="Arial"/>
          <w:sz w:val="24"/>
          <w:szCs w:val="24"/>
        </w:rPr>
        <w:t xml:space="preserve"> </w:t>
      </w:r>
      <w:r w:rsidRPr="00A853B5">
        <w:rPr>
          <w:rFonts w:ascii="Arial" w:hAnsi="Arial" w:cs="Arial"/>
          <w:i/>
          <w:color w:val="000000" w:themeColor="text1"/>
          <w:sz w:val="24"/>
          <w:szCs w:val="24"/>
        </w:rPr>
        <w:t>Sustainability Leadership: Linking Theory and Practice</w:t>
      </w:r>
      <w:proofErr w:type="gramStart"/>
      <w:r w:rsidRPr="008170A5">
        <w:rPr>
          <w:rFonts w:ascii="Arial" w:hAnsi="Arial" w:cs="Arial"/>
          <w:color w:val="000000" w:themeColor="text1"/>
          <w:sz w:val="24"/>
          <w:szCs w:val="24"/>
        </w:rPr>
        <w:t>.</w:t>
      </w:r>
      <w:r w:rsidR="008170A5" w:rsidRPr="008170A5">
        <w:rPr>
          <w:rFonts w:ascii="Arial" w:hAnsi="Arial" w:cs="Arial"/>
          <w:color w:val="000000" w:themeColor="text1"/>
          <w:sz w:val="24"/>
          <w:szCs w:val="24"/>
        </w:rPr>
        <w:t>[</w:t>
      </w:r>
      <w:proofErr w:type="gramEnd"/>
      <w:r w:rsidR="008170A5" w:rsidRPr="008170A5">
        <w:rPr>
          <w:rFonts w:ascii="Arial" w:hAnsi="Arial" w:cs="Arial"/>
          <w:color w:val="000000" w:themeColor="text1"/>
          <w:sz w:val="24"/>
          <w:szCs w:val="24"/>
        </w:rPr>
        <w:t>online]</w:t>
      </w:r>
      <w:r w:rsidR="008170A5">
        <w:rPr>
          <w:rFonts w:ascii="Arial" w:hAnsi="Arial" w:cs="Arial"/>
          <w:color w:val="000000" w:themeColor="text1"/>
          <w:sz w:val="24"/>
          <w:szCs w:val="24"/>
        </w:rPr>
        <w:t>.</w:t>
      </w:r>
      <w:r w:rsidRPr="00A853B5">
        <w:rPr>
          <w:rFonts w:ascii="Arial" w:hAnsi="Arial" w:cs="Arial"/>
          <w:color w:val="000000" w:themeColor="text1"/>
          <w:sz w:val="24"/>
          <w:szCs w:val="24"/>
        </w:rPr>
        <w:t xml:space="preserve"> Available at: </w:t>
      </w:r>
      <w:r w:rsidRPr="00A853B5">
        <w:rPr>
          <w:rFonts w:ascii="Arial" w:hAnsi="Arial" w:cs="Arial"/>
          <w:sz w:val="24"/>
          <w:szCs w:val="24"/>
        </w:rPr>
        <w:t xml:space="preserve">  </w:t>
      </w:r>
      <w:hyperlink r:id="rId34" w:history="1">
        <w:r w:rsidRPr="00A853B5">
          <w:rPr>
            <w:rStyle w:val="Hyperlink"/>
            <w:rFonts w:ascii="Arial" w:hAnsi="Arial" w:cs="Arial"/>
            <w:sz w:val="24"/>
            <w:szCs w:val="24"/>
          </w:rPr>
          <w:t>https://ssrn.com/abstract=1947221</w:t>
        </w:r>
      </w:hyperlink>
      <w:r w:rsidRPr="00A853B5">
        <w:rPr>
          <w:rFonts w:ascii="Arial" w:hAnsi="Arial" w:cs="Arial"/>
          <w:color w:val="000000" w:themeColor="text1"/>
          <w:sz w:val="24"/>
          <w:szCs w:val="24"/>
        </w:rPr>
        <w:t xml:space="preserve"> [</w:t>
      </w:r>
      <w:proofErr w:type="gramStart"/>
      <w:r w:rsidRPr="00A853B5">
        <w:rPr>
          <w:rFonts w:ascii="Arial" w:hAnsi="Arial" w:cs="Arial"/>
          <w:color w:val="000000" w:themeColor="text1"/>
          <w:sz w:val="24"/>
          <w:szCs w:val="24"/>
        </w:rPr>
        <w:t>Accessed  09</w:t>
      </w:r>
      <w:proofErr w:type="gramEnd"/>
      <w:r w:rsidRPr="00A853B5">
        <w:rPr>
          <w:rFonts w:ascii="Arial" w:hAnsi="Arial" w:cs="Arial"/>
          <w:color w:val="000000" w:themeColor="text1"/>
          <w:sz w:val="24"/>
          <w:szCs w:val="24"/>
        </w:rPr>
        <w:t xml:space="preserve"> November 2017].</w:t>
      </w:r>
    </w:p>
    <w:p w14:paraId="5EAB323E" w14:textId="77777777" w:rsidR="00B809B9" w:rsidRPr="00A853B5" w:rsidRDefault="00B809B9" w:rsidP="00A853B5">
      <w:pPr>
        <w:spacing w:line="480" w:lineRule="auto"/>
        <w:jc w:val="both"/>
        <w:rPr>
          <w:rFonts w:ascii="Arial" w:hAnsi="Arial" w:cs="Arial"/>
          <w:sz w:val="24"/>
          <w:szCs w:val="24"/>
          <w:lang w:val="en-US"/>
        </w:rPr>
      </w:pPr>
    </w:p>
    <w:p w14:paraId="68B365E3" w14:textId="77777777" w:rsidR="00B809B9" w:rsidRPr="00A853B5" w:rsidRDefault="00B809B9" w:rsidP="00A853B5">
      <w:pPr>
        <w:spacing w:line="480" w:lineRule="auto"/>
        <w:jc w:val="both"/>
        <w:rPr>
          <w:rFonts w:ascii="Arial" w:hAnsi="Arial" w:cs="Arial"/>
          <w:sz w:val="24"/>
          <w:szCs w:val="24"/>
          <w:lang w:val="en-US"/>
        </w:rPr>
      </w:pPr>
    </w:p>
    <w:sectPr w:rsidR="00B809B9" w:rsidRPr="00A853B5" w:rsidSect="00500CBB">
      <w:footerReference w:type="default" r:id="rId3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1E5B89" w14:textId="77777777" w:rsidR="004949D2" w:rsidRDefault="004949D2" w:rsidP="00500CBB">
      <w:pPr>
        <w:spacing w:after="0" w:line="240" w:lineRule="auto"/>
      </w:pPr>
      <w:r>
        <w:separator/>
      </w:r>
    </w:p>
  </w:endnote>
  <w:endnote w:type="continuationSeparator" w:id="0">
    <w:p w14:paraId="1DBCBF3F" w14:textId="77777777" w:rsidR="004949D2" w:rsidRDefault="004949D2" w:rsidP="00500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988307"/>
      <w:docPartObj>
        <w:docPartGallery w:val="Page Numbers (Bottom of Page)"/>
        <w:docPartUnique/>
      </w:docPartObj>
    </w:sdtPr>
    <w:sdtEndPr>
      <w:rPr>
        <w:noProof/>
      </w:rPr>
    </w:sdtEndPr>
    <w:sdtContent>
      <w:p w14:paraId="7B5AE6B6" w14:textId="76A9F484" w:rsidR="00A001C3" w:rsidRDefault="00A001C3">
        <w:pPr>
          <w:pStyle w:val="Footer"/>
          <w:jc w:val="center"/>
        </w:pPr>
        <w:r>
          <w:fldChar w:fldCharType="begin"/>
        </w:r>
        <w:r>
          <w:instrText xml:space="preserve"> PAGE   \* MERGEFORMAT </w:instrText>
        </w:r>
        <w:r>
          <w:fldChar w:fldCharType="separate"/>
        </w:r>
        <w:r w:rsidR="001E43AD">
          <w:rPr>
            <w:noProof/>
          </w:rPr>
          <w:t>2</w:t>
        </w:r>
        <w:r>
          <w:rPr>
            <w:noProof/>
          </w:rPr>
          <w:fldChar w:fldCharType="end"/>
        </w:r>
      </w:p>
    </w:sdtContent>
  </w:sdt>
  <w:p w14:paraId="6951C0D6" w14:textId="77777777" w:rsidR="00A001C3" w:rsidRDefault="00A001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A5A0EE" w14:textId="77777777" w:rsidR="004949D2" w:rsidRDefault="004949D2" w:rsidP="00500CBB">
      <w:pPr>
        <w:spacing w:after="0" w:line="240" w:lineRule="auto"/>
      </w:pPr>
      <w:r>
        <w:separator/>
      </w:r>
    </w:p>
  </w:footnote>
  <w:footnote w:type="continuationSeparator" w:id="0">
    <w:p w14:paraId="3B9D6E18" w14:textId="77777777" w:rsidR="004949D2" w:rsidRDefault="004949D2" w:rsidP="00500C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16BD4"/>
    <w:multiLevelType w:val="hybridMultilevel"/>
    <w:tmpl w:val="FD1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512990"/>
    <w:multiLevelType w:val="hybridMultilevel"/>
    <w:tmpl w:val="01FC5A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0128E6"/>
    <w:multiLevelType w:val="hybridMultilevel"/>
    <w:tmpl w:val="8AE4D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241356"/>
    <w:multiLevelType w:val="hybridMultilevel"/>
    <w:tmpl w:val="D0E09E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EC17E0"/>
    <w:multiLevelType w:val="hybridMultilevel"/>
    <w:tmpl w:val="452AB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6B665AA"/>
    <w:multiLevelType w:val="hybridMultilevel"/>
    <w:tmpl w:val="748226C6"/>
    <w:lvl w:ilvl="0" w:tplc="A19C8AE2">
      <w:start w:val="1"/>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094"/>
    <w:rsid w:val="00001079"/>
    <w:rsid w:val="00001279"/>
    <w:rsid w:val="00006440"/>
    <w:rsid w:val="0000726A"/>
    <w:rsid w:val="00007BBE"/>
    <w:rsid w:val="000107EB"/>
    <w:rsid w:val="00011A66"/>
    <w:rsid w:val="00014688"/>
    <w:rsid w:val="00014E31"/>
    <w:rsid w:val="000154F4"/>
    <w:rsid w:val="00021A26"/>
    <w:rsid w:val="000228DE"/>
    <w:rsid w:val="00023709"/>
    <w:rsid w:val="0002380E"/>
    <w:rsid w:val="00023B33"/>
    <w:rsid w:val="0002696D"/>
    <w:rsid w:val="00030BC4"/>
    <w:rsid w:val="00030E25"/>
    <w:rsid w:val="00031325"/>
    <w:rsid w:val="00031823"/>
    <w:rsid w:val="000326ED"/>
    <w:rsid w:val="00033A22"/>
    <w:rsid w:val="00037DF8"/>
    <w:rsid w:val="0005107E"/>
    <w:rsid w:val="00051876"/>
    <w:rsid w:val="000553EA"/>
    <w:rsid w:val="000558CB"/>
    <w:rsid w:val="00055DB8"/>
    <w:rsid w:val="000638BD"/>
    <w:rsid w:val="00063924"/>
    <w:rsid w:val="000667F4"/>
    <w:rsid w:val="00066A47"/>
    <w:rsid w:val="00067736"/>
    <w:rsid w:val="00067887"/>
    <w:rsid w:val="00070595"/>
    <w:rsid w:val="00071CEF"/>
    <w:rsid w:val="00075E6E"/>
    <w:rsid w:val="00077810"/>
    <w:rsid w:val="000818CC"/>
    <w:rsid w:val="000828EF"/>
    <w:rsid w:val="00082B6A"/>
    <w:rsid w:val="000830C6"/>
    <w:rsid w:val="0008642D"/>
    <w:rsid w:val="000870AC"/>
    <w:rsid w:val="00087DB7"/>
    <w:rsid w:val="0009185D"/>
    <w:rsid w:val="000919AD"/>
    <w:rsid w:val="00094070"/>
    <w:rsid w:val="00096517"/>
    <w:rsid w:val="00096ACB"/>
    <w:rsid w:val="00096C6C"/>
    <w:rsid w:val="000A028F"/>
    <w:rsid w:val="000A59F8"/>
    <w:rsid w:val="000B3514"/>
    <w:rsid w:val="000B67D7"/>
    <w:rsid w:val="000B6C15"/>
    <w:rsid w:val="000C00A6"/>
    <w:rsid w:val="000C3F9D"/>
    <w:rsid w:val="000C420B"/>
    <w:rsid w:val="000C57CF"/>
    <w:rsid w:val="000C6980"/>
    <w:rsid w:val="000C74E4"/>
    <w:rsid w:val="000C7EAB"/>
    <w:rsid w:val="000D29E6"/>
    <w:rsid w:val="000D45AC"/>
    <w:rsid w:val="000D5271"/>
    <w:rsid w:val="000D5635"/>
    <w:rsid w:val="000E136B"/>
    <w:rsid w:val="000E1D68"/>
    <w:rsid w:val="000E2111"/>
    <w:rsid w:val="000E350E"/>
    <w:rsid w:val="000E4B3F"/>
    <w:rsid w:val="000E65AD"/>
    <w:rsid w:val="000E69E4"/>
    <w:rsid w:val="000F6ED8"/>
    <w:rsid w:val="001058F9"/>
    <w:rsid w:val="0010668B"/>
    <w:rsid w:val="00113626"/>
    <w:rsid w:val="001138D3"/>
    <w:rsid w:val="0011546F"/>
    <w:rsid w:val="00123254"/>
    <w:rsid w:val="001245EE"/>
    <w:rsid w:val="0012539E"/>
    <w:rsid w:val="00131303"/>
    <w:rsid w:val="001319F4"/>
    <w:rsid w:val="00132E38"/>
    <w:rsid w:val="00135EEF"/>
    <w:rsid w:val="00140203"/>
    <w:rsid w:val="00140562"/>
    <w:rsid w:val="001428ED"/>
    <w:rsid w:val="00152B9D"/>
    <w:rsid w:val="00152C06"/>
    <w:rsid w:val="0015357E"/>
    <w:rsid w:val="001543ED"/>
    <w:rsid w:val="00154E06"/>
    <w:rsid w:val="001579E2"/>
    <w:rsid w:val="00160326"/>
    <w:rsid w:val="00160AC4"/>
    <w:rsid w:val="00161829"/>
    <w:rsid w:val="001666B1"/>
    <w:rsid w:val="00167618"/>
    <w:rsid w:val="00174315"/>
    <w:rsid w:val="00183902"/>
    <w:rsid w:val="001840E2"/>
    <w:rsid w:val="0018569C"/>
    <w:rsid w:val="00187F87"/>
    <w:rsid w:val="001901A9"/>
    <w:rsid w:val="0019055D"/>
    <w:rsid w:val="00191130"/>
    <w:rsid w:val="00192694"/>
    <w:rsid w:val="00192C85"/>
    <w:rsid w:val="001964A7"/>
    <w:rsid w:val="0019681D"/>
    <w:rsid w:val="001A0F65"/>
    <w:rsid w:val="001A20C4"/>
    <w:rsid w:val="001A4903"/>
    <w:rsid w:val="001A4DA7"/>
    <w:rsid w:val="001A57A6"/>
    <w:rsid w:val="001A59F9"/>
    <w:rsid w:val="001B02D4"/>
    <w:rsid w:val="001B0D36"/>
    <w:rsid w:val="001B1E64"/>
    <w:rsid w:val="001B5A10"/>
    <w:rsid w:val="001B5A25"/>
    <w:rsid w:val="001B635E"/>
    <w:rsid w:val="001B77F8"/>
    <w:rsid w:val="001C0201"/>
    <w:rsid w:val="001C0C4A"/>
    <w:rsid w:val="001C1795"/>
    <w:rsid w:val="001C1B6D"/>
    <w:rsid w:val="001C2CCE"/>
    <w:rsid w:val="001C463D"/>
    <w:rsid w:val="001D0775"/>
    <w:rsid w:val="001D08AC"/>
    <w:rsid w:val="001D35B0"/>
    <w:rsid w:val="001D5A37"/>
    <w:rsid w:val="001D7619"/>
    <w:rsid w:val="001E1673"/>
    <w:rsid w:val="001E43AD"/>
    <w:rsid w:val="001F1EF0"/>
    <w:rsid w:val="001F4196"/>
    <w:rsid w:val="001F42DD"/>
    <w:rsid w:val="001F6016"/>
    <w:rsid w:val="001F6D6D"/>
    <w:rsid w:val="001F78D1"/>
    <w:rsid w:val="00205BFF"/>
    <w:rsid w:val="00206397"/>
    <w:rsid w:val="00207780"/>
    <w:rsid w:val="002104C6"/>
    <w:rsid w:val="002127A9"/>
    <w:rsid w:val="00216601"/>
    <w:rsid w:val="00222AD1"/>
    <w:rsid w:val="00223514"/>
    <w:rsid w:val="002241F8"/>
    <w:rsid w:val="0022448B"/>
    <w:rsid w:val="00224FAE"/>
    <w:rsid w:val="00227073"/>
    <w:rsid w:val="002346AE"/>
    <w:rsid w:val="00236D27"/>
    <w:rsid w:val="002371AE"/>
    <w:rsid w:val="0023771B"/>
    <w:rsid w:val="00237A37"/>
    <w:rsid w:val="0024144E"/>
    <w:rsid w:val="00242C6D"/>
    <w:rsid w:val="002440F9"/>
    <w:rsid w:val="002451E5"/>
    <w:rsid w:val="00245651"/>
    <w:rsid w:val="002457E4"/>
    <w:rsid w:val="0025124B"/>
    <w:rsid w:val="00254904"/>
    <w:rsid w:val="002554BF"/>
    <w:rsid w:val="00255D0A"/>
    <w:rsid w:val="0025659D"/>
    <w:rsid w:val="00263153"/>
    <w:rsid w:val="00265552"/>
    <w:rsid w:val="00266859"/>
    <w:rsid w:val="00267E53"/>
    <w:rsid w:val="0027107D"/>
    <w:rsid w:val="00272909"/>
    <w:rsid w:val="00272BD7"/>
    <w:rsid w:val="00273391"/>
    <w:rsid w:val="0027399A"/>
    <w:rsid w:val="002760F3"/>
    <w:rsid w:val="00285494"/>
    <w:rsid w:val="00287547"/>
    <w:rsid w:val="0029527F"/>
    <w:rsid w:val="0029623A"/>
    <w:rsid w:val="002A01EC"/>
    <w:rsid w:val="002A4619"/>
    <w:rsid w:val="002A463C"/>
    <w:rsid w:val="002A5686"/>
    <w:rsid w:val="002A681C"/>
    <w:rsid w:val="002A6A74"/>
    <w:rsid w:val="002A6D75"/>
    <w:rsid w:val="002A735A"/>
    <w:rsid w:val="002A79C9"/>
    <w:rsid w:val="002A7C56"/>
    <w:rsid w:val="002B2B7E"/>
    <w:rsid w:val="002B44CE"/>
    <w:rsid w:val="002C02CB"/>
    <w:rsid w:val="002C501C"/>
    <w:rsid w:val="002C56EB"/>
    <w:rsid w:val="002D2C5A"/>
    <w:rsid w:val="002E1F4D"/>
    <w:rsid w:val="002E34B4"/>
    <w:rsid w:val="002E4031"/>
    <w:rsid w:val="002E4076"/>
    <w:rsid w:val="002E4878"/>
    <w:rsid w:val="002E6B3D"/>
    <w:rsid w:val="002F0D14"/>
    <w:rsid w:val="002F134C"/>
    <w:rsid w:val="002F1464"/>
    <w:rsid w:val="002F45CD"/>
    <w:rsid w:val="002F7B02"/>
    <w:rsid w:val="00301DE6"/>
    <w:rsid w:val="003049DC"/>
    <w:rsid w:val="00304B7A"/>
    <w:rsid w:val="00304BFC"/>
    <w:rsid w:val="00307744"/>
    <w:rsid w:val="003077B7"/>
    <w:rsid w:val="00307C9F"/>
    <w:rsid w:val="00310704"/>
    <w:rsid w:val="003114F4"/>
    <w:rsid w:val="00311537"/>
    <w:rsid w:val="003118A2"/>
    <w:rsid w:val="00314D91"/>
    <w:rsid w:val="00315BD9"/>
    <w:rsid w:val="00316496"/>
    <w:rsid w:val="00316DC5"/>
    <w:rsid w:val="00324471"/>
    <w:rsid w:val="00330688"/>
    <w:rsid w:val="00334474"/>
    <w:rsid w:val="00335549"/>
    <w:rsid w:val="00340505"/>
    <w:rsid w:val="00342D0C"/>
    <w:rsid w:val="00347DD1"/>
    <w:rsid w:val="00350E96"/>
    <w:rsid w:val="00351A07"/>
    <w:rsid w:val="00351D19"/>
    <w:rsid w:val="00353D3E"/>
    <w:rsid w:val="003552DF"/>
    <w:rsid w:val="00355A72"/>
    <w:rsid w:val="0036149F"/>
    <w:rsid w:val="00363945"/>
    <w:rsid w:val="00363BB1"/>
    <w:rsid w:val="00365F16"/>
    <w:rsid w:val="00365F5A"/>
    <w:rsid w:val="00367E9F"/>
    <w:rsid w:val="003700FC"/>
    <w:rsid w:val="003703C3"/>
    <w:rsid w:val="003717E1"/>
    <w:rsid w:val="00371E73"/>
    <w:rsid w:val="003747DB"/>
    <w:rsid w:val="00380FD2"/>
    <w:rsid w:val="003817A4"/>
    <w:rsid w:val="00390C6A"/>
    <w:rsid w:val="00390C89"/>
    <w:rsid w:val="00390E74"/>
    <w:rsid w:val="00392316"/>
    <w:rsid w:val="0039332A"/>
    <w:rsid w:val="0039391F"/>
    <w:rsid w:val="00393968"/>
    <w:rsid w:val="00395862"/>
    <w:rsid w:val="00395A42"/>
    <w:rsid w:val="003A07EB"/>
    <w:rsid w:val="003A0DC9"/>
    <w:rsid w:val="003A2074"/>
    <w:rsid w:val="003A23F1"/>
    <w:rsid w:val="003A38B5"/>
    <w:rsid w:val="003A4530"/>
    <w:rsid w:val="003A4DF0"/>
    <w:rsid w:val="003A5BDD"/>
    <w:rsid w:val="003B1609"/>
    <w:rsid w:val="003B3E22"/>
    <w:rsid w:val="003B4D67"/>
    <w:rsid w:val="003B5245"/>
    <w:rsid w:val="003B72C3"/>
    <w:rsid w:val="003C3FBA"/>
    <w:rsid w:val="003C5230"/>
    <w:rsid w:val="003C5A3A"/>
    <w:rsid w:val="003C5E0A"/>
    <w:rsid w:val="003D0EE5"/>
    <w:rsid w:val="003D19D9"/>
    <w:rsid w:val="003D4881"/>
    <w:rsid w:val="003E2200"/>
    <w:rsid w:val="003F1218"/>
    <w:rsid w:val="003F1472"/>
    <w:rsid w:val="003F156A"/>
    <w:rsid w:val="003F48B4"/>
    <w:rsid w:val="003F68C2"/>
    <w:rsid w:val="004013BF"/>
    <w:rsid w:val="00401429"/>
    <w:rsid w:val="004025E8"/>
    <w:rsid w:val="00404736"/>
    <w:rsid w:val="00413579"/>
    <w:rsid w:val="00414173"/>
    <w:rsid w:val="00417094"/>
    <w:rsid w:val="00417124"/>
    <w:rsid w:val="004233FD"/>
    <w:rsid w:val="00424BBF"/>
    <w:rsid w:val="00427324"/>
    <w:rsid w:val="00427C2C"/>
    <w:rsid w:val="00434459"/>
    <w:rsid w:val="004350F7"/>
    <w:rsid w:val="00440D44"/>
    <w:rsid w:val="0044459E"/>
    <w:rsid w:val="00445048"/>
    <w:rsid w:val="0044553D"/>
    <w:rsid w:val="00451280"/>
    <w:rsid w:val="00454231"/>
    <w:rsid w:val="00456441"/>
    <w:rsid w:val="00464BC1"/>
    <w:rsid w:val="00467AF5"/>
    <w:rsid w:val="00476E21"/>
    <w:rsid w:val="00481283"/>
    <w:rsid w:val="00483B52"/>
    <w:rsid w:val="004848D7"/>
    <w:rsid w:val="004850FC"/>
    <w:rsid w:val="004917BC"/>
    <w:rsid w:val="00491A9D"/>
    <w:rsid w:val="00492494"/>
    <w:rsid w:val="00492DF6"/>
    <w:rsid w:val="004930E0"/>
    <w:rsid w:val="0049394A"/>
    <w:rsid w:val="004949D2"/>
    <w:rsid w:val="00494C74"/>
    <w:rsid w:val="0049623C"/>
    <w:rsid w:val="004A04FC"/>
    <w:rsid w:val="004A45A7"/>
    <w:rsid w:val="004B24A6"/>
    <w:rsid w:val="004C1902"/>
    <w:rsid w:val="004C7F96"/>
    <w:rsid w:val="004D6ABE"/>
    <w:rsid w:val="004D6B46"/>
    <w:rsid w:val="004D6C96"/>
    <w:rsid w:val="004E0AD6"/>
    <w:rsid w:val="004E29BE"/>
    <w:rsid w:val="004E2BFE"/>
    <w:rsid w:val="004E3E5C"/>
    <w:rsid w:val="004E4E64"/>
    <w:rsid w:val="004E6616"/>
    <w:rsid w:val="004E6FD2"/>
    <w:rsid w:val="004F070E"/>
    <w:rsid w:val="004F0DC2"/>
    <w:rsid w:val="004F5CFC"/>
    <w:rsid w:val="004F7250"/>
    <w:rsid w:val="00500CBB"/>
    <w:rsid w:val="0050466C"/>
    <w:rsid w:val="00506368"/>
    <w:rsid w:val="00507B11"/>
    <w:rsid w:val="005103E0"/>
    <w:rsid w:val="005110F2"/>
    <w:rsid w:val="005202E2"/>
    <w:rsid w:val="00525553"/>
    <w:rsid w:val="00532F1A"/>
    <w:rsid w:val="00533AB7"/>
    <w:rsid w:val="005353DC"/>
    <w:rsid w:val="005375B6"/>
    <w:rsid w:val="00542A37"/>
    <w:rsid w:val="005439B3"/>
    <w:rsid w:val="00543A35"/>
    <w:rsid w:val="00544DC3"/>
    <w:rsid w:val="0054689B"/>
    <w:rsid w:val="00557105"/>
    <w:rsid w:val="00560D33"/>
    <w:rsid w:val="005638D8"/>
    <w:rsid w:val="0056458D"/>
    <w:rsid w:val="005649E3"/>
    <w:rsid w:val="00564E6D"/>
    <w:rsid w:val="00570336"/>
    <w:rsid w:val="00575D88"/>
    <w:rsid w:val="005760F3"/>
    <w:rsid w:val="00580198"/>
    <w:rsid w:val="00580D30"/>
    <w:rsid w:val="00595E7C"/>
    <w:rsid w:val="00596D83"/>
    <w:rsid w:val="00597BFF"/>
    <w:rsid w:val="00597C30"/>
    <w:rsid w:val="005A1950"/>
    <w:rsid w:val="005A2E8C"/>
    <w:rsid w:val="005A49CD"/>
    <w:rsid w:val="005A5034"/>
    <w:rsid w:val="005A6114"/>
    <w:rsid w:val="005A69EE"/>
    <w:rsid w:val="005B10BD"/>
    <w:rsid w:val="005B245C"/>
    <w:rsid w:val="005B278D"/>
    <w:rsid w:val="005B3052"/>
    <w:rsid w:val="005B4441"/>
    <w:rsid w:val="005B4ED9"/>
    <w:rsid w:val="005B5340"/>
    <w:rsid w:val="005B7B25"/>
    <w:rsid w:val="005B7CD0"/>
    <w:rsid w:val="005C2618"/>
    <w:rsid w:val="005C33C6"/>
    <w:rsid w:val="005C4FEB"/>
    <w:rsid w:val="005D0699"/>
    <w:rsid w:val="005D1B87"/>
    <w:rsid w:val="005D4F89"/>
    <w:rsid w:val="005D5232"/>
    <w:rsid w:val="005D7FEF"/>
    <w:rsid w:val="005E021F"/>
    <w:rsid w:val="005E0BDE"/>
    <w:rsid w:val="005E1D7C"/>
    <w:rsid w:val="005E265F"/>
    <w:rsid w:val="005E4672"/>
    <w:rsid w:val="005E4F4C"/>
    <w:rsid w:val="005E5CEC"/>
    <w:rsid w:val="005E7184"/>
    <w:rsid w:val="005E7C18"/>
    <w:rsid w:val="005F208C"/>
    <w:rsid w:val="00600981"/>
    <w:rsid w:val="0060150E"/>
    <w:rsid w:val="0060547D"/>
    <w:rsid w:val="0060754E"/>
    <w:rsid w:val="006164B7"/>
    <w:rsid w:val="00616CC0"/>
    <w:rsid w:val="00623380"/>
    <w:rsid w:val="00624905"/>
    <w:rsid w:val="00626CAE"/>
    <w:rsid w:val="0063218A"/>
    <w:rsid w:val="00633377"/>
    <w:rsid w:val="00634103"/>
    <w:rsid w:val="006345C1"/>
    <w:rsid w:val="00634CE6"/>
    <w:rsid w:val="00637554"/>
    <w:rsid w:val="00642509"/>
    <w:rsid w:val="0064283A"/>
    <w:rsid w:val="0064522E"/>
    <w:rsid w:val="006464B9"/>
    <w:rsid w:val="00647162"/>
    <w:rsid w:val="006471EB"/>
    <w:rsid w:val="006522E4"/>
    <w:rsid w:val="00652479"/>
    <w:rsid w:val="00654653"/>
    <w:rsid w:val="00654D22"/>
    <w:rsid w:val="00655713"/>
    <w:rsid w:val="00655899"/>
    <w:rsid w:val="00657359"/>
    <w:rsid w:val="006610CF"/>
    <w:rsid w:val="0066145A"/>
    <w:rsid w:val="006627FE"/>
    <w:rsid w:val="0066708F"/>
    <w:rsid w:val="0066772E"/>
    <w:rsid w:val="0067212B"/>
    <w:rsid w:val="00672335"/>
    <w:rsid w:val="00677549"/>
    <w:rsid w:val="00677694"/>
    <w:rsid w:val="0067786D"/>
    <w:rsid w:val="00681127"/>
    <w:rsid w:val="00683641"/>
    <w:rsid w:val="00684DB0"/>
    <w:rsid w:val="00690EB8"/>
    <w:rsid w:val="006911CD"/>
    <w:rsid w:val="006949ED"/>
    <w:rsid w:val="006955AD"/>
    <w:rsid w:val="00695610"/>
    <w:rsid w:val="006963E0"/>
    <w:rsid w:val="006A062E"/>
    <w:rsid w:val="006B2DCF"/>
    <w:rsid w:val="006B3206"/>
    <w:rsid w:val="006B3656"/>
    <w:rsid w:val="006B4077"/>
    <w:rsid w:val="006B48F3"/>
    <w:rsid w:val="006B4BFE"/>
    <w:rsid w:val="006B5A52"/>
    <w:rsid w:val="006B69CA"/>
    <w:rsid w:val="006C578C"/>
    <w:rsid w:val="006C59C9"/>
    <w:rsid w:val="006C640D"/>
    <w:rsid w:val="006D3382"/>
    <w:rsid w:val="006D4560"/>
    <w:rsid w:val="006D6DBB"/>
    <w:rsid w:val="006E06F8"/>
    <w:rsid w:val="006E136B"/>
    <w:rsid w:val="006E1384"/>
    <w:rsid w:val="006E22E4"/>
    <w:rsid w:val="006E3166"/>
    <w:rsid w:val="006E3F77"/>
    <w:rsid w:val="006E5DCE"/>
    <w:rsid w:val="006E7D4D"/>
    <w:rsid w:val="006F03EE"/>
    <w:rsid w:val="006F0C61"/>
    <w:rsid w:val="006F43B4"/>
    <w:rsid w:val="006F56AF"/>
    <w:rsid w:val="006F7DDD"/>
    <w:rsid w:val="00700ABC"/>
    <w:rsid w:val="0070161D"/>
    <w:rsid w:val="00706B37"/>
    <w:rsid w:val="00707064"/>
    <w:rsid w:val="00711B99"/>
    <w:rsid w:val="007139FD"/>
    <w:rsid w:val="00715912"/>
    <w:rsid w:val="00721436"/>
    <w:rsid w:val="00723091"/>
    <w:rsid w:val="00725806"/>
    <w:rsid w:val="007267EF"/>
    <w:rsid w:val="007363F7"/>
    <w:rsid w:val="007375E6"/>
    <w:rsid w:val="00740070"/>
    <w:rsid w:val="007414EB"/>
    <w:rsid w:val="00743F5B"/>
    <w:rsid w:val="007449CB"/>
    <w:rsid w:val="00744ABD"/>
    <w:rsid w:val="0074692B"/>
    <w:rsid w:val="007474AA"/>
    <w:rsid w:val="00747B1C"/>
    <w:rsid w:val="00747B21"/>
    <w:rsid w:val="00753D42"/>
    <w:rsid w:val="007553C6"/>
    <w:rsid w:val="007559EC"/>
    <w:rsid w:val="00757379"/>
    <w:rsid w:val="00760448"/>
    <w:rsid w:val="00760A54"/>
    <w:rsid w:val="00765778"/>
    <w:rsid w:val="007666BC"/>
    <w:rsid w:val="0076732B"/>
    <w:rsid w:val="00767C00"/>
    <w:rsid w:val="00771827"/>
    <w:rsid w:val="007727D0"/>
    <w:rsid w:val="0077498E"/>
    <w:rsid w:val="00774D85"/>
    <w:rsid w:val="0077650D"/>
    <w:rsid w:val="00776E6C"/>
    <w:rsid w:val="00777C65"/>
    <w:rsid w:val="00780594"/>
    <w:rsid w:val="00781718"/>
    <w:rsid w:val="00782AB6"/>
    <w:rsid w:val="00782B25"/>
    <w:rsid w:val="007856E9"/>
    <w:rsid w:val="007857CF"/>
    <w:rsid w:val="00785EF7"/>
    <w:rsid w:val="0079453C"/>
    <w:rsid w:val="007954D6"/>
    <w:rsid w:val="007A022F"/>
    <w:rsid w:val="007A12AB"/>
    <w:rsid w:val="007A4834"/>
    <w:rsid w:val="007A55DC"/>
    <w:rsid w:val="007A73EA"/>
    <w:rsid w:val="007B1DF8"/>
    <w:rsid w:val="007B2CF7"/>
    <w:rsid w:val="007B2F7D"/>
    <w:rsid w:val="007B4F45"/>
    <w:rsid w:val="007C1656"/>
    <w:rsid w:val="007C19EF"/>
    <w:rsid w:val="007C2A27"/>
    <w:rsid w:val="007C2B05"/>
    <w:rsid w:val="007C3308"/>
    <w:rsid w:val="007C6D74"/>
    <w:rsid w:val="007C7787"/>
    <w:rsid w:val="007D136D"/>
    <w:rsid w:val="007D1C18"/>
    <w:rsid w:val="007D2310"/>
    <w:rsid w:val="007D3937"/>
    <w:rsid w:val="007D65A3"/>
    <w:rsid w:val="007E6B29"/>
    <w:rsid w:val="007F0E86"/>
    <w:rsid w:val="007F1BC6"/>
    <w:rsid w:val="007F5C3D"/>
    <w:rsid w:val="007F66AE"/>
    <w:rsid w:val="007F73A8"/>
    <w:rsid w:val="00803CC5"/>
    <w:rsid w:val="0080419D"/>
    <w:rsid w:val="00805799"/>
    <w:rsid w:val="00806940"/>
    <w:rsid w:val="00807947"/>
    <w:rsid w:val="00810446"/>
    <w:rsid w:val="00810FD1"/>
    <w:rsid w:val="0081211C"/>
    <w:rsid w:val="00814A8B"/>
    <w:rsid w:val="00814B83"/>
    <w:rsid w:val="008170A5"/>
    <w:rsid w:val="00817674"/>
    <w:rsid w:val="0082152A"/>
    <w:rsid w:val="0082193F"/>
    <w:rsid w:val="008234DB"/>
    <w:rsid w:val="008246B8"/>
    <w:rsid w:val="0083048A"/>
    <w:rsid w:val="00830A0F"/>
    <w:rsid w:val="00843236"/>
    <w:rsid w:val="00844EC7"/>
    <w:rsid w:val="008453C6"/>
    <w:rsid w:val="008458C9"/>
    <w:rsid w:val="00845C50"/>
    <w:rsid w:val="0084755E"/>
    <w:rsid w:val="00847720"/>
    <w:rsid w:val="00853BA9"/>
    <w:rsid w:val="00855166"/>
    <w:rsid w:val="00864B97"/>
    <w:rsid w:val="0086538F"/>
    <w:rsid w:val="00865665"/>
    <w:rsid w:val="00873913"/>
    <w:rsid w:val="00873B23"/>
    <w:rsid w:val="00874924"/>
    <w:rsid w:val="008762D5"/>
    <w:rsid w:val="00876A82"/>
    <w:rsid w:val="008805A9"/>
    <w:rsid w:val="008830B3"/>
    <w:rsid w:val="008851E3"/>
    <w:rsid w:val="008852AC"/>
    <w:rsid w:val="00890383"/>
    <w:rsid w:val="008926FF"/>
    <w:rsid w:val="00893C14"/>
    <w:rsid w:val="00897388"/>
    <w:rsid w:val="00897E5B"/>
    <w:rsid w:val="008A0358"/>
    <w:rsid w:val="008A11E6"/>
    <w:rsid w:val="008A1C05"/>
    <w:rsid w:val="008A2A5B"/>
    <w:rsid w:val="008A2C44"/>
    <w:rsid w:val="008A3ABB"/>
    <w:rsid w:val="008A54B0"/>
    <w:rsid w:val="008A657B"/>
    <w:rsid w:val="008B13AB"/>
    <w:rsid w:val="008B22AF"/>
    <w:rsid w:val="008B324F"/>
    <w:rsid w:val="008B32E8"/>
    <w:rsid w:val="008B6923"/>
    <w:rsid w:val="008C0450"/>
    <w:rsid w:val="008C09AB"/>
    <w:rsid w:val="008C411B"/>
    <w:rsid w:val="008C43EF"/>
    <w:rsid w:val="008C4FFE"/>
    <w:rsid w:val="008C7FBE"/>
    <w:rsid w:val="008D15F8"/>
    <w:rsid w:val="008E265E"/>
    <w:rsid w:val="008E4512"/>
    <w:rsid w:val="008E5FCC"/>
    <w:rsid w:val="008F0E3E"/>
    <w:rsid w:val="008F1DA8"/>
    <w:rsid w:val="008F27F8"/>
    <w:rsid w:val="008F4156"/>
    <w:rsid w:val="00900391"/>
    <w:rsid w:val="00900B62"/>
    <w:rsid w:val="00901D11"/>
    <w:rsid w:val="00905022"/>
    <w:rsid w:val="009103C0"/>
    <w:rsid w:val="0092399D"/>
    <w:rsid w:val="00924E85"/>
    <w:rsid w:val="009260C2"/>
    <w:rsid w:val="009264CA"/>
    <w:rsid w:val="009302FE"/>
    <w:rsid w:val="00930873"/>
    <w:rsid w:val="009312F4"/>
    <w:rsid w:val="0093189F"/>
    <w:rsid w:val="009345DC"/>
    <w:rsid w:val="00937F5C"/>
    <w:rsid w:val="009404D6"/>
    <w:rsid w:val="00942008"/>
    <w:rsid w:val="00942442"/>
    <w:rsid w:val="00942E54"/>
    <w:rsid w:val="00943175"/>
    <w:rsid w:val="00943A14"/>
    <w:rsid w:val="00944895"/>
    <w:rsid w:val="00944B8B"/>
    <w:rsid w:val="00944F88"/>
    <w:rsid w:val="00945237"/>
    <w:rsid w:val="00945D4B"/>
    <w:rsid w:val="00946399"/>
    <w:rsid w:val="00946DF6"/>
    <w:rsid w:val="009516CC"/>
    <w:rsid w:val="00956C50"/>
    <w:rsid w:val="0096094B"/>
    <w:rsid w:val="00961D54"/>
    <w:rsid w:val="00961FA5"/>
    <w:rsid w:val="00962C7E"/>
    <w:rsid w:val="00962EE2"/>
    <w:rsid w:val="009651F9"/>
    <w:rsid w:val="00971EFD"/>
    <w:rsid w:val="009749DB"/>
    <w:rsid w:val="00975137"/>
    <w:rsid w:val="00981D32"/>
    <w:rsid w:val="00983F0D"/>
    <w:rsid w:val="00984C70"/>
    <w:rsid w:val="00985C4E"/>
    <w:rsid w:val="00987002"/>
    <w:rsid w:val="009879FF"/>
    <w:rsid w:val="00987F03"/>
    <w:rsid w:val="009903E7"/>
    <w:rsid w:val="00991DEA"/>
    <w:rsid w:val="0099245D"/>
    <w:rsid w:val="009946B9"/>
    <w:rsid w:val="009A3990"/>
    <w:rsid w:val="009A49BB"/>
    <w:rsid w:val="009A4BBE"/>
    <w:rsid w:val="009A6576"/>
    <w:rsid w:val="009B3B30"/>
    <w:rsid w:val="009B4245"/>
    <w:rsid w:val="009B5ED5"/>
    <w:rsid w:val="009B7338"/>
    <w:rsid w:val="009C0120"/>
    <w:rsid w:val="009C100D"/>
    <w:rsid w:val="009C33DC"/>
    <w:rsid w:val="009C4138"/>
    <w:rsid w:val="009C4144"/>
    <w:rsid w:val="009C6936"/>
    <w:rsid w:val="009D0993"/>
    <w:rsid w:val="009D137C"/>
    <w:rsid w:val="009D2982"/>
    <w:rsid w:val="009D4967"/>
    <w:rsid w:val="009D69CC"/>
    <w:rsid w:val="009E20EE"/>
    <w:rsid w:val="009E4164"/>
    <w:rsid w:val="009E49BC"/>
    <w:rsid w:val="009E58C5"/>
    <w:rsid w:val="009E5B8A"/>
    <w:rsid w:val="009E64FC"/>
    <w:rsid w:val="009F02FF"/>
    <w:rsid w:val="009F192A"/>
    <w:rsid w:val="009F33DA"/>
    <w:rsid w:val="009F6447"/>
    <w:rsid w:val="00A001C3"/>
    <w:rsid w:val="00A01F52"/>
    <w:rsid w:val="00A023C2"/>
    <w:rsid w:val="00A040BF"/>
    <w:rsid w:val="00A1005F"/>
    <w:rsid w:val="00A11C10"/>
    <w:rsid w:val="00A14461"/>
    <w:rsid w:val="00A149BD"/>
    <w:rsid w:val="00A15494"/>
    <w:rsid w:val="00A16537"/>
    <w:rsid w:val="00A16CD4"/>
    <w:rsid w:val="00A23A54"/>
    <w:rsid w:val="00A23BF8"/>
    <w:rsid w:val="00A24E51"/>
    <w:rsid w:val="00A253CD"/>
    <w:rsid w:val="00A2728F"/>
    <w:rsid w:val="00A31BFE"/>
    <w:rsid w:val="00A31FC5"/>
    <w:rsid w:val="00A34B1E"/>
    <w:rsid w:val="00A41EE7"/>
    <w:rsid w:val="00A45151"/>
    <w:rsid w:val="00A52E49"/>
    <w:rsid w:val="00A561E8"/>
    <w:rsid w:val="00A5689C"/>
    <w:rsid w:val="00A61B98"/>
    <w:rsid w:val="00A62E34"/>
    <w:rsid w:val="00A632F0"/>
    <w:rsid w:val="00A6350B"/>
    <w:rsid w:val="00A6581C"/>
    <w:rsid w:val="00A66A71"/>
    <w:rsid w:val="00A66F61"/>
    <w:rsid w:val="00A67BCD"/>
    <w:rsid w:val="00A67DB9"/>
    <w:rsid w:val="00A70556"/>
    <w:rsid w:val="00A70C9C"/>
    <w:rsid w:val="00A775BF"/>
    <w:rsid w:val="00A82AE0"/>
    <w:rsid w:val="00A82C99"/>
    <w:rsid w:val="00A8439D"/>
    <w:rsid w:val="00A8528E"/>
    <w:rsid w:val="00A853B5"/>
    <w:rsid w:val="00A86F49"/>
    <w:rsid w:val="00A8700B"/>
    <w:rsid w:val="00A90DD8"/>
    <w:rsid w:val="00A95655"/>
    <w:rsid w:val="00A97320"/>
    <w:rsid w:val="00A97EF3"/>
    <w:rsid w:val="00A97F12"/>
    <w:rsid w:val="00AA0CBD"/>
    <w:rsid w:val="00AA2753"/>
    <w:rsid w:val="00AA3AE1"/>
    <w:rsid w:val="00AA4F5A"/>
    <w:rsid w:val="00AB0D5C"/>
    <w:rsid w:val="00AB0D6B"/>
    <w:rsid w:val="00AB2128"/>
    <w:rsid w:val="00AB3F86"/>
    <w:rsid w:val="00AB423D"/>
    <w:rsid w:val="00AB5185"/>
    <w:rsid w:val="00AB5637"/>
    <w:rsid w:val="00AB5D21"/>
    <w:rsid w:val="00AB65D8"/>
    <w:rsid w:val="00AB7172"/>
    <w:rsid w:val="00AC14D6"/>
    <w:rsid w:val="00AC3355"/>
    <w:rsid w:val="00AC5DD1"/>
    <w:rsid w:val="00AC6E7F"/>
    <w:rsid w:val="00AD1C38"/>
    <w:rsid w:val="00AD2873"/>
    <w:rsid w:val="00AD2F77"/>
    <w:rsid w:val="00AD3015"/>
    <w:rsid w:val="00AD37C3"/>
    <w:rsid w:val="00AD3E62"/>
    <w:rsid w:val="00AD7907"/>
    <w:rsid w:val="00AE29E6"/>
    <w:rsid w:val="00AE2A20"/>
    <w:rsid w:val="00AE2DCD"/>
    <w:rsid w:val="00AE33E2"/>
    <w:rsid w:val="00AE3E50"/>
    <w:rsid w:val="00AE5E75"/>
    <w:rsid w:val="00AF0AEB"/>
    <w:rsid w:val="00AF1E5C"/>
    <w:rsid w:val="00AF24E8"/>
    <w:rsid w:val="00AF3B85"/>
    <w:rsid w:val="00AF4E96"/>
    <w:rsid w:val="00AF635A"/>
    <w:rsid w:val="00B04A44"/>
    <w:rsid w:val="00B06D6D"/>
    <w:rsid w:val="00B10241"/>
    <w:rsid w:val="00B1114B"/>
    <w:rsid w:val="00B143A7"/>
    <w:rsid w:val="00B14A7E"/>
    <w:rsid w:val="00B15394"/>
    <w:rsid w:val="00B15C11"/>
    <w:rsid w:val="00B22478"/>
    <w:rsid w:val="00B22E5F"/>
    <w:rsid w:val="00B24D5F"/>
    <w:rsid w:val="00B27632"/>
    <w:rsid w:val="00B307BA"/>
    <w:rsid w:val="00B327FC"/>
    <w:rsid w:val="00B33D54"/>
    <w:rsid w:val="00B35F29"/>
    <w:rsid w:val="00B42E2A"/>
    <w:rsid w:val="00B43B8F"/>
    <w:rsid w:val="00B44EEE"/>
    <w:rsid w:val="00B471BA"/>
    <w:rsid w:val="00B52909"/>
    <w:rsid w:val="00B52FE6"/>
    <w:rsid w:val="00B53FC2"/>
    <w:rsid w:val="00B54002"/>
    <w:rsid w:val="00B62252"/>
    <w:rsid w:val="00B64F9E"/>
    <w:rsid w:val="00B67332"/>
    <w:rsid w:val="00B701D4"/>
    <w:rsid w:val="00B7526E"/>
    <w:rsid w:val="00B76287"/>
    <w:rsid w:val="00B76CC2"/>
    <w:rsid w:val="00B779FD"/>
    <w:rsid w:val="00B809B9"/>
    <w:rsid w:val="00B81052"/>
    <w:rsid w:val="00B82267"/>
    <w:rsid w:val="00B85A51"/>
    <w:rsid w:val="00B86B4F"/>
    <w:rsid w:val="00B86B5F"/>
    <w:rsid w:val="00B86E1C"/>
    <w:rsid w:val="00B86E1D"/>
    <w:rsid w:val="00B9151B"/>
    <w:rsid w:val="00B95C0E"/>
    <w:rsid w:val="00BA0C09"/>
    <w:rsid w:val="00BA1E2F"/>
    <w:rsid w:val="00BA22B8"/>
    <w:rsid w:val="00BA27DF"/>
    <w:rsid w:val="00BA33C1"/>
    <w:rsid w:val="00BA6728"/>
    <w:rsid w:val="00BA7467"/>
    <w:rsid w:val="00BA7A21"/>
    <w:rsid w:val="00BB1D39"/>
    <w:rsid w:val="00BB3A1C"/>
    <w:rsid w:val="00BB548E"/>
    <w:rsid w:val="00BB61D8"/>
    <w:rsid w:val="00BB73D2"/>
    <w:rsid w:val="00BC0FF6"/>
    <w:rsid w:val="00BC37E2"/>
    <w:rsid w:val="00BC492E"/>
    <w:rsid w:val="00BC5CDC"/>
    <w:rsid w:val="00BD0231"/>
    <w:rsid w:val="00BD103A"/>
    <w:rsid w:val="00BD3A25"/>
    <w:rsid w:val="00BD3E36"/>
    <w:rsid w:val="00BD520E"/>
    <w:rsid w:val="00BD70BD"/>
    <w:rsid w:val="00BE2EDE"/>
    <w:rsid w:val="00BE5CAC"/>
    <w:rsid w:val="00BE777A"/>
    <w:rsid w:val="00BF24AD"/>
    <w:rsid w:val="00BF323F"/>
    <w:rsid w:val="00BF4E8E"/>
    <w:rsid w:val="00BF5C04"/>
    <w:rsid w:val="00BF5F72"/>
    <w:rsid w:val="00BF6890"/>
    <w:rsid w:val="00BF79D3"/>
    <w:rsid w:val="00C01336"/>
    <w:rsid w:val="00C05C47"/>
    <w:rsid w:val="00C102A1"/>
    <w:rsid w:val="00C13C69"/>
    <w:rsid w:val="00C14CCE"/>
    <w:rsid w:val="00C20F52"/>
    <w:rsid w:val="00C250BD"/>
    <w:rsid w:val="00C26989"/>
    <w:rsid w:val="00C3086D"/>
    <w:rsid w:val="00C34E9C"/>
    <w:rsid w:val="00C360C6"/>
    <w:rsid w:val="00C37D37"/>
    <w:rsid w:val="00C37EE1"/>
    <w:rsid w:val="00C528F5"/>
    <w:rsid w:val="00C56E77"/>
    <w:rsid w:val="00C62073"/>
    <w:rsid w:val="00C62ED8"/>
    <w:rsid w:val="00C70713"/>
    <w:rsid w:val="00C7091D"/>
    <w:rsid w:val="00C74E7C"/>
    <w:rsid w:val="00C75091"/>
    <w:rsid w:val="00C7566D"/>
    <w:rsid w:val="00C80CAA"/>
    <w:rsid w:val="00C915A8"/>
    <w:rsid w:val="00C92593"/>
    <w:rsid w:val="00C9652B"/>
    <w:rsid w:val="00C973EA"/>
    <w:rsid w:val="00C97BBD"/>
    <w:rsid w:val="00CA0529"/>
    <w:rsid w:val="00CA6010"/>
    <w:rsid w:val="00CB2CFE"/>
    <w:rsid w:val="00CB689D"/>
    <w:rsid w:val="00CB744C"/>
    <w:rsid w:val="00CC0445"/>
    <w:rsid w:val="00CC1FD9"/>
    <w:rsid w:val="00CC321E"/>
    <w:rsid w:val="00CC3D24"/>
    <w:rsid w:val="00CC473A"/>
    <w:rsid w:val="00CC66B4"/>
    <w:rsid w:val="00CD390A"/>
    <w:rsid w:val="00CE74C7"/>
    <w:rsid w:val="00CE776B"/>
    <w:rsid w:val="00CF0372"/>
    <w:rsid w:val="00CF2CAF"/>
    <w:rsid w:val="00CF40AD"/>
    <w:rsid w:val="00D04B9C"/>
    <w:rsid w:val="00D07848"/>
    <w:rsid w:val="00D1118A"/>
    <w:rsid w:val="00D1287A"/>
    <w:rsid w:val="00D1700F"/>
    <w:rsid w:val="00D20411"/>
    <w:rsid w:val="00D20FD3"/>
    <w:rsid w:val="00D35F58"/>
    <w:rsid w:val="00D4506C"/>
    <w:rsid w:val="00D453AD"/>
    <w:rsid w:val="00D45C27"/>
    <w:rsid w:val="00D5183E"/>
    <w:rsid w:val="00D534C8"/>
    <w:rsid w:val="00D537D6"/>
    <w:rsid w:val="00D61C00"/>
    <w:rsid w:val="00D61DC8"/>
    <w:rsid w:val="00D67C30"/>
    <w:rsid w:val="00D70ADD"/>
    <w:rsid w:val="00D72E6B"/>
    <w:rsid w:val="00D74E41"/>
    <w:rsid w:val="00D74F55"/>
    <w:rsid w:val="00D76BA3"/>
    <w:rsid w:val="00D77A68"/>
    <w:rsid w:val="00D80616"/>
    <w:rsid w:val="00D80D87"/>
    <w:rsid w:val="00D81483"/>
    <w:rsid w:val="00D839AF"/>
    <w:rsid w:val="00D845FC"/>
    <w:rsid w:val="00D8694E"/>
    <w:rsid w:val="00D911A1"/>
    <w:rsid w:val="00D92B8E"/>
    <w:rsid w:val="00D9311C"/>
    <w:rsid w:val="00D94331"/>
    <w:rsid w:val="00D9519B"/>
    <w:rsid w:val="00D95685"/>
    <w:rsid w:val="00D95742"/>
    <w:rsid w:val="00D965FC"/>
    <w:rsid w:val="00DA21E3"/>
    <w:rsid w:val="00DA5B83"/>
    <w:rsid w:val="00DA5DBF"/>
    <w:rsid w:val="00DA72EE"/>
    <w:rsid w:val="00DB48DD"/>
    <w:rsid w:val="00DB4A8E"/>
    <w:rsid w:val="00DB75BE"/>
    <w:rsid w:val="00DC25EE"/>
    <w:rsid w:val="00DC40EF"/>
    <w:rsid w:val="00DC5D88"/>
    <w:rsid w:val="00DC6261"/>
    <w:rsid w:val="00DC6B85"/>
    <w:rsid w:val="00DD50F7"/>
    <w:rsid w:val="00DD7E02"/>
    <w:rsid w:val="00DE07E7"/>
    <w:rsid w:val="00DE1252"/>
    <w:rsid w:val="00DE13DE"/>
    <w:rsid w:val="00DE311C"/>
    <w:rsid w:val="00DE5F20"/>
    <w:rsid w:val="00DE61C2"/>
    <w:rsid w:val="00DE61E2"/>
    <w:rsid w:val="00DE676F"/>
    <w:rsid w:val="00DE720D"/>
    <w:rsid w:val="00DF0634"/>
    <w:rsid w:val="00DF10D4"/>
    <w:rsid w:val="00DF2836"/>
    <w:rsid w:val="00DF45E8"/>
    <w:rsid w:val="00DF509C"/>
    <w:rsid w:val="00DF64C8"/>
    <w:rsid w:val="00DF698B"/>
    <w:rsid w:val="00E00D2C"/>
    <w:rsid w:val="00E00F7E"/>
    <w:rsid w:val="00E02B8A"/>
    <w:rsid w:val="00E0348C"/>
    <w:rsid w:val="00E062E9"/>
    <w:rsid w:val="00E07224"/>
    <w:rsid w:val="00E1668A"/>
    <w:rsid w:val="00E16D78"/>
    <w:rsid w:val="00E27808"/>
    <w:rsid w:val="00E329BB"/>
    <w:rsid w:val="00E34A11"/>
    <w:rsid w:val="00E419F2"/>
    <w:rsid w:val="00E43970"/>
    <w:rsid w:val="00E45656"/>
    <w:rsid w:val="00E461FF"/>
    <w:rsid w:val="00E46A22"/>
    <w:rsid w:val="00E51CF8"/>
    <w:rsid w:val="00E56FDF"/>
    <w:rsid w:val="00E574CF"/>
    <w:rsid w:val="00E57836"/>
    <w:rsid w:val="00E6057E"/>
    <w:rsid w:val="00E60642"/>
    <w:rsid w:val="00E60E6F"/>
    <w:rsid w:val="00E62858"/>
    <w:rsid w:val="00E64B55"/>
    <w:rsid w:val="00E67E35"/>
    <w:rsid w:val="00E713F1"/>
    <w:rsid w:val="00E713F2"/>
    <w:rsid w:val="00E71473"/>
    <w:rsid w:val="00E73764"/>
    <w:rsid w:val="00E84412"/>
    <w:rsid w:val="00E84BAF"/>
    <w:rsid w:val="00E85794"/>
    <w:rsid w:val="00E85F03"/>
    <w:rsid w:val="00E861FD"/>
    <w:rsid w:val="00E9068E"/>
    <w:rsid w:val="00E90A03"/>
    <w:rsid w:val="00E90B88"/>
    <w:rsid w:val="00E969FA"/>
    <w:rsid w:val="00EA0E05"/>
    <w:rsid w:val="00EA29AE"/>
    <w:rsid w:val="00EA3F0E"/>
    <w:rsid w:val="00EA51E5"/>
    <w:rsid w:val="00EA77A1"/>
    <w:rsid w:val="00EB0341"/>
    <w:rsid w:val="00EB1008"/>
    <w:rsid w:val="00EB262B"/>
    <w:rsid w:val="00EB2786"/>
    <w:rsid w:val="00EB2FCE"/>
    <w:rsid w:val="00EC0002"/>
    <w:rsid w:val="00EC04F0"/>
    <w:rsid w:val="00EC1191"/>
    <w:rsid w:val="00EC751C"/>
    <w:rsid w:val="00EC7B85"/>
    <w:rsid w:val="00ED2183"/>
    <w:rsid w:val="00ED4185"/>
    <w:rsid w:val="00ED531D"/>
    <w:rsid w:val="00ED77FD"/>
    <w:rsid w:val="00ED7EAD"/>
    <w:rsid w:val="00EE0429"/>
    <w:rsid w:val="00EE0562"/>
    <w:rsid w:val="00EE3535"/>
    <w:rsid w:val="00EF6A2E"/>
    <w:rsid w:val="00EF7739"/>
    <w:rsid w:val="00F004B1"/>
    <w:rsid w:val="00F01F89"/>
    <w:rsid w:val="00F02ECA"/>
    <w:rsid w:val="00F03A51"/>
    <w:rsid w:val="00F03CE3"/>
    <w:rsid w:val="00F04626"/>
    <w:rsid w:val="00F06696"/>
    <w:rsid w:val="00F06E97"/>
    <w:rsid w:val="00F14A1F"/>
    <w:rsid w:val="00F22064"/>
    <w:rsid w:val="00F3255B"/>
    <w:rsid w:val="00F41152"/>
    <w:rsid w:val="00F4365F"/>
    <w:rsid w:val="00F45163"/>
    <w:rsid w:val="00F465F4"/>
    <w:rsid w:val="00F466F3"/>
    <w:rsid w:val="00F47498"/>
    <w:rsid w:val="00F47E4B"/>
    <w:rsid w:val="00F5149D"/>
    <w:rsid w:val="00F5489E"/>
    <w:rsid w:val="00F55637"/>
    <w:rsid w:val="00F57BAA"/>
    <w:rsid w:val="00F61009"/>
    <w:rsid w:val="00F70A0B"/>
    <w:rsid w:val="00F803A5"/>
    <w:rsid w:val="00F82CAD"/>
    <w:rsid w:val="00F85E5D"/>
    <w:rsid w:val="00F8702A"/>
    <w:rsid w:val="00F91622"/>
    <w:rsid w:val="00F916B8"/>
    <w:rsid w:val="00F91E3E"/>
    <w:rsid w:val="00F94529"/>
    <w:rsid w:val="00F956CD"/>
    <w:rsid w:val="00FA1300"/>
    <w:rsid w:val="00FA4F1A"/>
    <w:rsid w:val="00FA6C49"/>
    <w:rsid w:val="00FA7A3F"/>
    <w:rsid w:val="00FB0D82"/>
    <w:rsid w:val="00FB1032"/>
    <w:rsid w:val="00FB688F"/>
    <w:rsid w:val="00FB7060"/>
    <w:rsid w:val="00FC02B6"/>
    <w:rsid w:val="00FC094D"/>
    <w:rsid w:val="00FC4360"/>
    <w:rsid w:val="00FC73E3"/>
    <w:rsid w:val="00FC783D"/>
    <w:rsid w:val="00FD14DB"/>
    <w:rsid w:val="00FD21EA"/>
    <w:rsid w:val="00FD70FB"/>
    <w:rsid w:val="00FE0074"/>
    <w:rsid w:val="00FE1391"/>
    <w:rsid w:val="00FE1D0C"/>
    <w:rsid w:val="00FE20B2"/>
    <w:rsid w:val="00FE4406"/>
    <w:rsid w:val="00FE73C0"/>
    <w:rsid w:val="00FF06EC"/>
    <w:rsid w:val="00FF091D"/>
    <w:rsid w:val="00FF5A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14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30BC4"/>
    <w:pPr>
      <w:keepNext/>
      <w:keepLines/>
      <w:spacing w:before="200" w:after="0" w:line="276" w:lineRule="auto"/>
      <w:outlineLvl w:val="1"/>
    </w:pPr>
    <w:rPr>
      <w:rFonts w:asciiTheme="majorHAnsi" w:eastAsiaTheme="majorEastAsia" w:hAnsiTheme="majorHAnsi" w:cstheme="majorBidi"/>
      <w:b/>
      <w:bCs/>
      <w:color w:val="4472C4" w:themeColor="accent1"/>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09B9"/>
    <w:rPr>
      <w:color w:val="0563C1" w:themeColor="hyperlink"/>
      <w:u w:val="single"/>
    </w:rPr>
  </w:style>
  <w:style w:type="character" w:styleId="FollowedHyperlink">
    <w:name w:val="FollowedHyperlink"/>
    <w:basedOn w:val="DefaultParagraphFont"/>
    <w:uiPriority w:val="99"/>
    <w:semiHidden/>
    <w:unhideWhenUsed/>
    <w:rsid w:val="00B809B9"/>
    <w:rPr>
      <w:color w:val="954F72" w:themeColor="followedHyperlink"/>
      <w:u w:val="single"/>
    </w:rPr>
  </w:style>
  <w:style w:type="paragraph" w:styleId="Header">
    <w:name w:val="header"/>
    <w:basedOn w:val="Normal"/>
    <w:link w:val="HeaderChar"/>
    <w:uiPriority w:val="99"/>
    <w:unhideWhenUsed/>
    <w:rsid w:val="00500C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0CBB"/>
  </w:style>
  <w:style w:type="paragraph" w:styleId="Footer">
    <w:name w:val="footer"/>
    <w:basedOn w:val="Normal"/>
    <w:link w:val="FooterChar"/>
    <w:uiPriority w:val="99"/>
    <w:unhideWhenUsed/>
    <w:rsid w:val="00500C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0CBB"/>
  </w:style>
  <w:style w:type="character" w:customStyle="1" w:styleId="UnresolvedMention">
    <w:name w:val="Unresolved Mention"/>
    <w:basedOn w:val="DefaultParagraphFont"/>
    <w:uiPriority w:val="99"/>
    <w:semiHidden/>
    <w:unhideWhenUsed/>
    <w:rsid w:val="007D1C18"/>
    <w:rPr>
      <w:color w:val="808080"/>
      <w:shd w:val="clear" w:color="auto" w:fill="E6E6E6"/>
    </w:rPr>
  </w:style>
  <w:style w:type="character" w:customStyle="1" w:styleId="Heading2Char">
    <w:name w:val="Heading 2 Char"/>
    <w:basedOn w:val="DefaultParagraphFont"/>
    <w:link w:val="Heading2"/>
    <w:uiPriority w:val="9"/>
    <w:rsid w:val="00030BC4"/>
    <w:rPr>
      <w:rFonts w:asciiTheme="majorHAnsi" w:eastAsiaTheme="majorEastAsia" w:hAnsiTheme="majorHAnsi" w:cstheme="majorBidi"/>
      <w:b/>
      <w:bCs/>
      <w:color w:val="4472C4" w:themeColor="accent1"/>
      <w:sz w:val="26"/>
      <w:szCs w:val="26"/>
      <w:lang w:eastAsia="zh-CN"/>
    </w:rPr>
  </w:style>
  <w:style w:type="paragraph" w:styleId="ListParagraph">
    <w:name w:val="List Paragraph"/>
    <w:basedOn w:val="Normal"/>
    <w:uiPriority w:val="34"/>
    <w:qFormat/>
    <w:rsid w:val="00030BC4"/>
    <w:pPr>
      <w:spacing w:after="0" w:line="240" w:lineRule="auto"/>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B42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23D"/>
    <w:rPr>
      <w:rFonts w:ascii="Segoe UI" w:hAnsi="Segoe UI" w:cs="Segoe UI"/>
      <w:sz w:val="18"/>
      <w:szCs w:val="18"/>
    </w:rPr>
  </w:style>
  <w:style w:type="character" w:styleId="CommentReference">
    <w:name w:val="annotation reference"/>
    <w:basedOn w:val="DefaultParagraphFont"/>
    <w:uiPriority w:val="99"/>
    <w:semiHidden/>
    <w:unhideWhenUsed/>
    <w:rsid w:val="009B3B30"/>
    <w:rPr>
      <w:sz w:val="16"/>
      <w:szCs w:val="16"/>
    </w:rPr>
  </w:style>
  <w:style w:type="paragraph" w:styleId="CommentText">
    <w:name w:val="annotation text"/>
    <w:basedOn w:val="Normal"/>
    <w:link w:val="CommentTextChar"/>
    <w:uiPriority w:val="99"/>
    <w:semiHidden/>
    <w:unhideWhenUsed/>
    <w:rsid w:val="009B3B30"/>
    <w:pPr>
      <w:spacing w:line="240" w:lineRule="auto"/>
    </w:pPr>
    <w:rPr>
      <w:sz w:val="20"/>
      <w:szCs w:val="20"/>
    </w:rPr>
  </w:style>
  <w:style w:type="character" w:customStyle="1" w:styleId="CommentTextChar">
    <w:name w:val="Comment Text Char"/>
    <w:basedOn w:val="DefaultParagraphFont"/>
    <w:link w:val="CommentText"/>
    <w:uiPriority w:val="99"/>
    <w:semiHidden/>
    <w:rsid w:val="009B3B30"/>
    <w:rPr>
      <w:sz w:val="20"/>
      <w:szCs w:val="20"/>
    </w:rPr>
  </w:style>
  <w:style w:type="paragraph" w:styleId="CommentSubject">
    <w:name w:val="annotation subject"/>
    <w:basedOn w:val="CommentText"/>
    <w:next w:val="CommentText"/>
    <w:link w:val="CommentSubjectChar"/>
    <w:uiPriority w:val="99"/>
    <w:semiHidden/>
    <w:unhideWhenUsed/>
    <w:rsid w:val="009B3B30"/>
    <w:rPr>
      <w:b/>
      <w:bCs/>
    </w:rPr>
  </w:style>
  <w:style w:type="character" w:customStyle="1" w:styleId="CommentSubjectChar">
    <w:name w:val="Comment Subject Char"/>
    <w:basedOn w:val="CommentTextChar"/>
    <w:link w:val="CommentSubject"/>
    <w:uiPriority w:val="99"/>
    <w:semiHidden/>
    <w:rsid w:val="009B3B3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30BC4"/>
    <w:pPr>
      <w:keepNext/>
      <w:keepLines/>
      <w:spacing w:before="200" w:after="0" w:line="276" w:lineRule="auto"/>
      <w:outlineLvl w:val="1"/>
    </w:pPr>
    <w:rPr>
      <w:rFonts w:asciiTheme="majorHAnsi" w:eastAsiaTheme="majorEastAsia" w:hAnsiTheme="majorHAnsi" w:cstheme="majorBidi"/>
      <w:b/>
      <w:bCs/>
      <w:color w:val="4472C4" w:themeColor="accent1"/>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09B9"/>
    <w:rPr>
      <w:color w:val="0563C1" w:themeColor="hyperlink"/>
      <w:u w:val="single"/>
    </w:rPr>
  </w:style>
  <w:style w:type="character" w:styleId="FollowedHyperlink">
    <w:name w:val="FollowedHyperlink"/>
    <w:basedOn w:val="DefaultParagraphFont"/>
    <w:uiPriority w:val="99"/>
    <w:semiHidden/>
    <w:unhideWhenUsed/>
    <w:rsid w:val="00B809B9"/>
    <w:rPr>
      <w:color w:val="954F72" w:themeColor="followedHyperlink"/>
      <w:u w:val="single"/>
    </w:rPr>
  </w:style>
  <w:style w:type="paragraph" w:styleId="Header">
    <w:name w:val="header"/>
    <w:basedOn w:val="Normal"/>
    <w:link w:val="HeaderChar"/>
    <w:uiPriority w:val="99"/>
    <w:unhideWhenUsed/>
    <w:rsid w:val="00500C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0CBB"/>
  </w:style>
  <w:style w:type="paragraph" w:styleId="Footer">
    <w:name w:val="footer"/>
    <w:basedOn w:val="Normal"/>
    <w:link w:val="FooterChar"/>
    <w:uiPriority w:val="99"/>
    <w:unhideWhenUsed/>
    <w:rsid w:val="00500C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0CBB"/>
  </w:style>
  <w:style w:type="character" w:customStyle="1" w:styleId="UnresolvedMention">
    <w:name w:val="Unresolved Mention"/>
    <w:basedOn w:val="DefaultParagraphFont"/>
    <w:uiPriority w:val="99"/>
    <w:semiHidden/>
    <w:unhideWhenUsed/>
    <w:rsid w:val="007D1C18"/>
    <w:rPr>
      <w:color w:val="808080"/>
      <w:shd w:val="clear" w:color="auto" w:fill="E6E6E6"/>
    </w:rPr>
  </w:style>
  <w:style w:type="character" w:customStyle="1" w:styleId="Heading2Char">
    <w:name w:val="Heading 2 Char"/>
    <w:basedOn w:val="DefaultParagraphFont"/>
    <w:link w:val="Heading2"/>
    <w:uiPriority w:val="9"/>
    <w:rsid w:val="00030BC4"/>
    <w:rPr>
      <w:rFonts w:asciiTheme="majorHAnsi" w:eastAsiaTheme="majorEastAsia" w:hAnsiTheme="majorHAnsi" w:cstheme="majorBidi"/>
      <w:b/>
      <w:bCs/>
      <w:color w:val="4472C4" w:themeColor="accent1"/>
      <w:sz w:val="26"/>
      <w:szCs w:val="26"/>
      <w:lang w:eastAsia="zh-CN"/>
    </w:rPr>
  </w:style>
  <w:style w:type="paragraph" w:styleId="ListParagraph">
    <w:name w:val="List Paragraph"/>
    <w:basedOn w:val="Normal"/>
    <w:uiPriority w:val="34"/>
    <w:qFormat/>
    <w:rsid w:val="00030BC4"/>
    <w:pPr>
      <w:spacing w:after="0" w:line="240" w:lineRule="auto"/>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B42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23D"/>
    <w:rPr>
      <w:rFonts w:ascii="Segoe UI" w:hAnsi="Segoe UI" w:cs="Segoe UI"/>
      <w:sz w:val="18"/>
      <w:szCs w:val="18"/>
    </w:rPr>
  </w:style>
  <w:style w:type="character" w:styleId="CommentReference">
    <w:name w:val="annotation reference"/>
    <w:basedOn w:val="DefaultParagraphFont"/>
    <w:uiPriority w:val="99"/>
    <w:semiHidden/>
    <w:unhideWhenUsed/>
    <w:rsid w:val="009B3B30"/>
    <w:rPr>
      <w:sz w:val="16"/>
      <w:szCs w:val="16"/>
    </w:rPr>
  </w:style>
  <w:style w:type="paragraph" w:styleId="CommentText">
    <w:name w:val="annotation text"/>
    <w:basedOn w:val="Normal"/>
    <w:link w:val="CommentTextChar"/>
    <w:uiPriority w:val="99"/>
    <w:semiHidden/>
    <w:unhideWhenUsed/>
    <w:rsid w:val="009B3B30"/>
    <w:pPr>
      <w:spacing w:line="240" w:lineRule="auto"/>
    </w:pPr>
    <w:rPr>
      <w:sz w:val="20"/>
      <w:szCs w:val="20"/>
    </w:rPr>
  </w:style>
  <w:style w:type="character" w:customStyle="1" w:styleId="CommentTextChar">
    <w:name w:val="Comment Text Char"/>
    <w:basedOn w:val="DefaultParagraphFont"/>
    <w:link w:val="CommentText"/>
    <w:uiPriority w:val="99"/>
    <w:semiHidden/>
    <w:rsid w:val="009B3B30"/>
    <w:rPr>
      <w:sz w:val="20"/>
      <w:szCs w:val="20"/>
    </w:rPr>
  </w:style>
  <w:style w:type="paragraph" w:styleId="CommentSubject">
    <w:name w:val="annotation subject"/>
    <w:basedOn w:val="CommentText"/>
    <w:next w:val="CommentText"/>
    <w:link w:val="CommentSubjectChar"/>
    <w:uiPriority w:val="99"/>
    <w:semiHidden/>
    <w:unhideWhenUsed/>
    <w:rsid w:val="009B3B30"/>
    <w:rPr>
      <w:b/>
      <w:bCs/>
    </w:rPr>
  </w:style>
  <w:style w:type="character" w:customStyle="1" w:styleId="CommentSubjectChar">
    <w:name w:val="Comment Subject Char"/>
    <w:basedOn w:val="CommentTextChar"/>
    <w:link w:val="CommentSubject"/>
    <w:uiPriority w:val="99"/>
    <w:semiHidden/>
    <w:rsid w:val="009B3B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isl.cam.ac.uk/publications/archive-publications/journey-of-a-thousand-miles" TargetMode="External"/><Relationship Id="rId18" Type="http://schemas.openxmlformats.org/officeDocument/2006/relationships/hyperlink" Target="https://futurism.com/googles-parent-company-will-soon-compete-with-tesla-for-energy-storage-solutions/" TargetMode="External"/><Relationship Id="rId26" Type="http://schemas.openxmlformats.org/officeDocument/2006/relationships/hyperlink" Target="https://reporting.unpri.org/surveys/PRI-reporting-framework-2017/D21825A6-F3F6-4C71-8612-19672AE6517B/b8be094467a0406ead601634b02a60c6/html/2/?lang=English&amp;a=1" TargetMode="External"/><Relationship Id="rId3" Type="http://schemas.openxmlformats.org/officeDocument/2006/relationships/styles" Target="styles.xml"/><Relationship Id="rId21" Type="http://schemas.openxmlformats.org/officeDocument/2006/relationships/hyperlink" Target="https://www.globalreporting.org/resourcelibrary/GRIG4-Part1-Reporting-Principles-and-Standard-Disclosures.pdf" TargetMode="External"/><Relationship Id="rId34" Type="http://schemas.openxmlformats.org/officeDocument/2006/relationships/hyperlink" Target="https://ssrn.com/abstract=1947221" TargetMode="External"/><Relationship Id="rId7" Type="http://schemas.openxmlformats.org/officeDocument/2006/relationships/footnotes" Target="footnotes.xml"/><Relationship Id="rId12" Type="http://schemas.openxmlformats.org/officeDocument/2006/relationships/hyperlink" Target="https://www.cisl.cam.ac.uk/publications/publication-pdfs/8-Sustainability-trends-driving-business.pdf" TargetMode="External"/><Relationship Id="rId17" Type="http://schemas.openxmlformats.org/officeDocument/2006/relationships/hyperlink" Target="https://www.pri.org/stories/2017-07-20/california-s-electrical-grid-can-t-handle-all-solar-energy-state-producing" TargetMode="External"/><Relationship Id="rId25" Type="http://schemas.openxmlformats.org/officeDocument/2006/relationships/hyperlink" Target="https://www.institutionalinvestor.com/article/b15bfw7l87p5q8/bp-shell-put-oil-ahead-of-earth-esg-group-warns-investors" TargetMode="External"/><Relationship Id="rId33" Type="http://schemas.openxmlformats.org/officeDocument/2006/relationships/hyperlink" Target="http://www.telegraph.co.uk/news/worldnews/northamerica/usa/11546654/BP-oil-spill-Five-years-after-worst-environmental-disaster-in-US-history-how-bad-was-it-really.html" TargetMode="External"/><Relationship Id="rId2" Type="http://schemas.openxmlformats.org/officeDocument/2006/relationships/numbering" Target="numbering.xml"/><Relationship Id="rId16" Type="http://schemas.openxmlformats.org/officeDocument/2006/relationships/hyperlink" Target="https://www.forbes.com/pictures/hefj45fim/no-5-bp/" TargetMode="External"/><Relationship Id="rId20" Type="http://schemas.openxmlformats.org/officeDocument/2006/relationships/hyperlink" Target="https://www.reuters.com/article/us-energy-renewables-funds/renewable-energy-no-longer-a-niche-to-institutional-investors-idUSKBN19D2SA" TargetMode="External"/><Relationship Id="rId29" Type="http://schemas.openxmlformats.org/officeDocument/2006/relationships/hyperlink" Target="https://www.cleanenergynews.co.uk/news/storage/energy-storage-funding-a-fantastic-move-says-uk-renewables-secto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isl.cam.ac.uk/publications/low-carbon-transformation-publications/better-partnerships-understanding-and-increasing-the-impact-of-private-sector-cooperative-initiatives" TargetMode="External"/><Relationship Id="rId24" Type="http://schemas.openxmlformats.org/officeDocument/2006/relationships/hyperlink" Target="https://www.ft.com/content/69b2df00-ba2c-3066-adb8-740f59cf2f11" TargetMode="External"/><Relationship Id="rId32" Type="http://schemas.openxmlformats.org/officeDocument/2006/relationships/hyperlink" Target="https://hbr.org/2016/07/the-fastest-growing-cause-for-shareholders-is-sustainability"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theguardian.com/business/2016/apr/10/bp-environment-targets-pay-agm-shareaction" TargetMode="External"/><Relationship Id="rId23" Type="http://schemas.openxmlformats.org/officeDocument/2006/relationships/hyperlink" Target="https://www.independent.co.uk/news/business/news/exxonmobil-renewable-energy-research-oil-company-development-biofuels-algae-electricity-a8035496.html" TargetMode="External"/><Relationship Id="rId28" Type="http://schemas.openxmlformats.org/officeDocument/2006/relationships/hyperlink" Target="https://phys.org/news/2017-02-chemists-batteries-renewable-energy-storage.html" TargetMode="External"/><Relationship Id="rId36" Type="http://schemas.openxmlformats.org/officeDocument/2006/relationships/fontTable" Target="fontTable.xml"/><Relationship Id="rId10" Type="http://schemas.openxmlformats.org/officeDocument/2006/relationships/hyperlink" Target="https://www.independent.co.uk/news/business/news/bp-shell-oil-global-warming-5-degree-paris-climate-agreement-fossil-fuels-temperature-rise-a8022511.html" TargetMode="External"/><Relationship Id="rId19" Type="http://schemas.openxmlformats.org/officeDocument/2006/relationships/hyperlink" Target="https://www.thetimes.co.uk/article/bp-waiting-to-go-big-on-green-energy-sj588f92g" TargetMode="External"/><Relationship Id="rId31" Type="http://schemas.openxmlformats.org/officeDocument/2006/relationships/hyperlink" Target="https://www.theguardian.com/sustainable-business/2017/jul/10/100-fossil-fuel-companies-investors-responsible-71-global-emissions-cdp-study-climate-change" TargetMode="External"/><Relationship Id="rId4" Type="http://schemas.microsoft.com/office/2007/relationships/stylesWithEffects" Target="stylesWithEffects.xml"/><Relationship Id="rId9" Type="http://schemas.openxmlformats.org/officeDocument/2006/relationships/hyperlink" Target="http://ejbo.jyu.fi/pdf/ejbo_vol12_no1_pages_5-15.pdf" TargetMode="External"/><Relationship Id="rId14" Type="http://schemas.openxmlformats.org/officeDocument/2006/relationships/hyperlink" Target="https://www.cnbc.com/id/100647034" TargetMode="External"/><Relationship Id="rId22" Type="http://schemas.openxmlformats.org/officeDocument/2006/relationships/hyperlink" Target="https://cleantechnica.com/2013/08/02/bp-reverses-decision-to-sell-wind-business/" TargetMode="External"/><Relationship Id="rId27" Type="http://schemas.openxmlformats.org/officeDocument/2006/relationships/hyperlink" Target="https://www.washingtonpost.com/business/economy/bps-big-bill-for-the-worlds-largest-oil-spill-now-reaches-616-billion/2016/07/14/7248cdaa-49f0-11e6-acbc-4d4870a079da_story.html?utm_term=.f29c69f11894" TargetMode="External"/><Relationship Id="rId30" Type="http://schemas.openxmlformats.org/officeDocument/2006/relationships/hyperlink" Target="https://www.theguardian.com/business/2013/oct/29/bp-investors-10bn-asset-sale-dividend-oil"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93EDA-9A60-45D1-93DB-31EB29C48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5558</Words>
  <Characters>31683</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 Anantha Narayana</dc:creator>
  <cp:lastModifiedBy>Jonathan</cp:lastModifiedBy>
  <cp:revision>2</cp:revision>
  <cp:lastPrinted>2018-02-12T14:54:00Z</cp:lastPrinted>
  <dcterms:created xsi:type="dcterms:W3CDTF">2018-07-04T22:00:00Z</dcterms:created>
  <dcterms:modified xsi:type="dcterms:W3CDTF">2018-07-04T22:00:00Z</dcterms:modified>
</cp:coreProperties>
</file>