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bookmarkEnd w:id="0" w:displacedByCustomXml="next"/>
    <w:sdt>
      <w:sdtPr>
        <w:rPr>
          <w:rFonts w:eastAsiaTheme="minorHAnsi"/>
          <w:color w:val="4472C4" w:themeColor="accent1"/>
          <w:lang w:val="en-GB"/>
        </w:rPr>
        <w:id w:val="1229266238"/>
        <w:docPartObj>
          <w:docPartGallery w:val="Cover Pages"/>
          <w:docPartUnique/>
        </w:docPartObj>
      </w:sdtPr>
      <w:sdtEndPr>
        <w:rPr>
          <w:caps/>
          <w:sz w:val="28"/>
          <w:szCs w:val="28"/>
        </w:rPr>
      </w:sdtEndPr>
      <w:sdtContent>
        <w:p w14:paraId="58854861" w14:textId="22D07AD7" w:rsidR="00E0781A" w:rsidRDefault="00E0781A" w:rsidP="0070545F">
          <w:pPr>
            <w:pStyle w:val="NoSpacing"/>
            <w:spacing w:before="1540" w:after="240"/>
            <w:rPr>
              <w:color w:val="4472C4" w:themeColor="accent1"/>
            </w:rPr>
          </w:pPr>
        </w:p>
        <w:sdt>
          <w:sdtPr>
            <w:rPr>
              <w:rFonts w:asciiTheme="majorHAnsi" w:eastAsiaTheme="majorEastAsia" w:hAnsiTheme="majorHAnsi" w:cstheme="majorBidi"/>
              <w:caps/>
              <w:sz w:val="56"/>
              <w:szCs w:val="56"/>
            </w:rPr>
            <w:alias w:val="Title"/>
            <w:tag w:val=""/>
            <w:id w:val="1735040861"/>
            <w:placeholder>
              <w:docPart w:val="F1C5FC64B25B4EF983D9F115B8FB5066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14:paraId="275C4395" w14:textId="45397666" w:rsidR="00E0781A" w:rsidRPr="00462337" w:rsidRDefault="00E0781A" w:rsidP="00462337">
              <w:pPr>
                <w:pStyle w:val="NoSpacing"/>
                <w:pBdr>
                  <w:top w:val="single" w:sz="6" w:space="6" w:color="4472C4" w:themeColor="accent1"/>
                  <w:bottom w:val="single" w:sz="6" w:space="6" w:color="4472C4" w:themeColor="accent1"/>
                </w:pBdr>
                <w:spacing w:after="240"/>
                <w:jc w:val="center"/>
                <w:rPr>
                  <w:rFonts w:asciiTheme="majorHAnsi" w:eastAsiaTheme="majorEastAsia" w:hAnsiTheme="majorHAnsi" w:cstheme="majorBidi"/>
                  <w:caps/>
                  <w:color w:val="4472C4" w:themeColor="accent1"/>
                  <w:sz w:val="56"/>
                  <w:szCs w:val="56"/>
                </w:rPr>
              </w:pPr>
              <w:r w:rsidRPr="001A6D8A">
                <w:rPr>
                  <w:rFonts w:asciiTheme="majorHAnsi" w:eastAsiaTheme="majorEastAsia" w:hAnsiTheme="majorHAnsi" w:cstheme="majorBidi"/>
                  <w:caps/>
                  <w:sz w:val="56"/>
                  <w:szCs w:val="56"/>
                </w:rPr>
                <w:t>A</w:t>
              </w:r>
              <w:r w:rsidR="00425E5F">
                <w:rPr>
                  <w:rFonts w:asciiTheme="majorHAnsi" w:eastAsiaTheme="majorEastAsia" w:hAnsiTheme="majorHAnsi" w:cstheme="majorBidi"/>
                  <w:caps/>
                  <w:sz w:val="56"/>
                  <w:szCs w:val="56"/>
                </w:rPr>
                <w:t xml:space="preserve">  </w:t>
              </w:r>
              <w:r w:rsidRPr="001A6D8A">
                <w:rPr>
                  <w:rFonts w:asciiTheme="majorHAnsi" w:eastAsiaTheme="majorEastAsia" w:hAnsiTheme="majorHAnsi" w:cstheme="majorBidi"/>
                  <w:caps/>
                  <w:sz w:val="56"/>
                  <w:szCs w:val="56"/>
                </w:rPr>
                <w:t>global</w:t>
              </w:r>
              <w:r w:rsidR="00425E5F">
                <w:rPr>
                  <w:rFonts w:asciiTheme="majorHAnsi" w:eastAsiaTheme="majorEastAsia" w:hAnsiTheme="majorHAnsi" w:cstheme="majorBidi"/>
                  <w:caps/>
                  <w:sz w:val="56"/>
                  <w:szCs w:val="56"/>
                </w:rPr>
                <w:t xml:space="preserve">  </w:t>
              </w:r>
              <w:r w:rsidRPr="001A6D8A">
                <w:rPr>
                  <w:rFonts w:asciiTheme="majorHAnsi" w:eastAsiaTheme="majorEastAsia" w:hAnsiTheme="majorHAnsi" w:cstheme="majorBidi"/>
                  <w:caps/>
                  <w:sz w:val="56"/>
                  <w:szCs w:val="56"/>
                </w:rPr>
                <w:t>food</w:t>
              </w:r>
              <w:r w:rsidR="00425E5F">
                <w:rPr>
                  <w:rFonts w:asciiTheme="majorHAnsi" w:eastAsiaTheme="majorEastAsia" w:hAnsiTheme="majorHAnsi" w:cstheme="majorBidi"/>
                  <w:caps/>
                  <w:sz w:val="56"/>
                  <w:szCs w:val="56"/>
                </w:rPr>
                <w:t xml:space="preserve">  </w:t>
              </w:r>
              <w:r w:rsidRPr="001A6D8A">
                <w:rPr>
                  <w:rFonts w:asciiTheme="majorHAnsi" w:eastAsiaTheme="majorEastAsia" w:hAnsiTheme="majorHAnsi" w:cstheme="majorBidi"/>
                  <w:caps/>
                  <w:sz w:val="56"/>
                  <w:szCs w:val="56"/>
                </w:rPr>
                <w:t>system</w:t>
              </w:r>
              <w:r w:rsidR="00425E5F">
                <w:rPr>
                  <w:rFonts w:asciiTheme="majorHAnsi" w:eastAsiaTheme="majorEastAsia" w:hAnsiTheme="majorHAnsi" w:cstheme="majorBidi"/>
                  <w:caps/>
                  <w:sz w:val="56"/>
                  <w:szCs w:val="56"/>
                </w:rPr>
                <w:t xml:space="preserve">  </w:t>
              </w:r>
              <w:r w:rsidRPr="001A6D8A">
                <w:rPr>
                  <w:rFonts w:asciiTheme="majorHAnsi" w:eastAsiaTheme="majorEastAsia" w:hAnsiTheme="majorHAnsi" w:cstheme="majorBidi"/>
                  <w:caps/>
                  <w:sz w:val="56"/>
                  <w:szCs w:val="56"/>
                </w:rPr>
                <w:t>in</w:t>
              </w:r>
              <w:r w:rsidR="00425E5F">
                <w:rPr>
                  <w:rFonts w:asciiTheme="majorHAnsi" w:eastAsiaTheme="majorEastAsia" w:hAnsiTheme="majorHAnsi" w:cstheme="majorBidi"/>
                  <w:caps/>
                  <w:sz w:val="56"/>
                  <w:szCs w:val="56"/>
                </w:rPr>
                <w:t xml:space="preserve">  </w:t>
              </w:r>
              <w:r w:rsidRPr="001A6D8A">
                <w:rPr>
                  <w:rFonts w:asciiTheme="majorHAnsi" w:eastAsiaTheme="majorEastAsia" w:hAnsiTheme="majorHAnsi" w:cstheme="majorBidi"/>
                  <w:caps/>
                  <w:sz w:val="56"/>
                  <w:szCs w:val="56"/>
                </w:rPr>
                <w:t>dysfunction</w:t>
              </w:r>
              <w:r w:rsidR="00425E5F">
                <w:rPr>
                  <w:rFonts w:asciiTheme="majorHAnsi" w:eastAsiaTheme="majorEastAsia" w:hAnsiTheme="majorHAnsi" w:cstheme="majorBidi"/>
                  <w:caps/>
                  <w:sz w:val="56"/>
                  <w:szCs w:val="56"/>
                </w:rPr>
                <w:t xml:space="preserve">  </w:t>
              </w:r>
              <w:r w:rsidRPr="001A6D8A">
                <w:rPr>
                  <w:rFonts w:asciiTheme="majorHAnsi" w:eastAsiaTheme="majorEastAsia" w:hAnsiTheme="majorHAnsi" w:cstheme="majorBidi"/>
                  <w:caps/>
                  <w:sz w:val="56"/>
                  <w:szCs w:val="56"/>
                </w:rPr>
                <w:t>and</w:t>
              </w:r>
              <w:r w:rsidR="00425E5F">
                <w:rPr>
                  <w:rFonts w:asciiTheme="majorHAnsi" w:eastAsiaTheme="majorEastAsia" w:hAnsiTheme="majorHAnsi" w:cstheme="majorBidi"/>
                  <w:caps/>
                  <w:sz w:val="56"/>
                  <w:szCs w:val="56"/>
                </w:rPr>
                <w:t xml:space="preserve">  </w:t>
              </w:r>
              <w:r w:rsidRPr="001A6D8A">
                <w:rPr>
                  <w:rFonts w:asciiTheme="majorHAnsi" w:eastAsiaTheme="majorEastAsia" w:hAnsiTheme="majorHAnsi" w:cstheme="majorBidi"/>
                  <w:caps/>
                  <w:sz w:val="56"/>
                  <w:szCs w:val="56"/>
                </w:rPr>
                <w:t>implications</w:t>
              </w:r>
              <w:r w:rsidR="00425E5F">
                <w:rPr>
                  <w:rFonts w:asciiTheme="majorHAnsi" w:eastAsiaTheme="majorEastAsia" w:hAnsiTheme="majorHAnsi" w:cstheme="majorBidi"/>
                  <w:caps/>
                  <w:sz w:val="56"/>
                  <w:szCs w:val="56"/>
                </w:rPr>
                <w:t xml:space="preserve">  </w:t>
              </w:r>
              <w:r w:rsidRPr="001A6D8A">
                <w:rPr>
                  <w:rFonts w:asciiTheme="majorHAnsi" w:eastAsiaTheme="majorEastAsia" w:hAnsiTheme="majorHAnsi" w:cstheme="majorBidi"/>
                  <w:caps/>
                  <w:sz w:val="56"/>
                  <w:szCs w:val="56"/>
                </w:rPr>
                <w:t>for</w:t>
              </w:r>
              <w:r w:rsidR="00425E5F">
                <w:rPr>
                  <w:rFonts w:asciiTheme="majorHAnsi" w:eastAsiaTheme="majorEastAsia" w:hAnsiTheme="majorHAnsi" w:cstheme="majorBidi"/>
                  <w:caps/>
                  <w:sz w:val="56"/>
                  <w:szCs w:val="56"/>
                </w:rPr>
                <w:t xml:space="preserve">  </w:t>
              </w:r>
              <w:r w:rsidRPr="001A6D8A">
                <w:rPr>
                  <w:rFonts w:asciiTheme="majorHAnsi" w:eastAsiaTheme="majorEastAsia" w:hAnsiTheme="majorHAnsi" w:cstheme="majorBidi"/>
                  <w:caps/>
                  <w:sz w:val="56"/>
                  <w:szCs w:val="56"/>
                </w:rPr>
                <w:t>future</w:t>
              </w:r>
              <w:r w:rsidR="00425E5F">
                <w:rPr>
                  <w:rFonts w:asciiTheme="majorHAnsi" w:eastAsiaTheme="majorEastAsia" w:hAnsiTheme="majorHAnsi" w:cstheme="majorBidi"/>
                  <w:caps/>
                  <w:sz w:val="56"/>
                  <w:szCs w:val="56"/>
                </w:rPr>
                <w:t xml:space="preserve">  </w:t>
              </w:r>
              <w:r w:rsidRPr="001A6D8A">
                <w:rPr>
                  <w:rFonts w:asciiTheme="majorHAnsi" w:eastAsiaTheme="majorEastAsia" w:hAnsiTheme="majorHAnsi" w:cstheme="majorBidi"/>
                  <w:caps/>
                  <w:sz w:val="56"/>
                  <w:szCs w:val="56"/>
                </w:rPr>
                <w:t>governance</w:t>
              </w:r>
            </w:p>
          </w:sdtContent>
        </w:sdt>
        <w:p w14:paraId="19996414" w14:textId="20F165D4" w:rsidR="00E0781A" w:rsidRDefault="005E2806">
          <w:pPr>
            <w:pStyle w:val="NoSpacing"/>
            <w:spacing w:before="480"/>
            <w:jc w:val="center"/>
            <w:rPr>
              <w:color w:val="4472C4" w:themeColor="accent1"/>
            </w:rPr>
          </w:pPr>
          <w:r>
            <w:rPr>
              <w:noProof/>
              <w:color w:val="4472C4" w:themeColor="accent1"/>
              <w:lang w:val="en-GB" w:eastAsia="en-GB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5ABFC3C6" wp14:editId="3F33152E">
                    <wp:simplePos x="0" y="0"/>
                    <wp:positionH relativeFrom="margin">
                      <wp:posOffset>398780</wp:posOffset>
                    </wp:positionH>
                    <wp:positionV relativeFrom="paragraph">
                      <wp:posOffset>16510</wp:posOffset>
                    </wp:positionV>
                    <wp:extent cx="5080000" cy="508000"/>
                    <wp:effectExtent l="0" t="0" r="6350" b="6350"/>
                    <wp:wrapNone/>
                    <wp:docPr id="1" name="Text Box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080000" cy="5080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color w:val="4472C4" w:themeColor="accent1"/>
                                  </w:rPr>
                                  <w:alias w:val="Date"/>
                                  <w:tag w:val=""/>
                                  <w:id w:val="737136318"/>
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<w:date>
                                    <w:dateFormat w:val="MMMM d, yyyy"/>
                                    <w:lid w:val="en-US"/>
                                    <w:storeMappedDataAs w:val="dateTime"/>
                                    <w:calendar w:val="gregorian"/>
                                  </w:date>
                                </w:sdtPr>
                                <w:sdtEndPr/>
                                <w:sdtContent>
                                  <w:p w14:paraId="5D01D5EA" w14:textId="4F1ECA60" w:rsidR="00462337" w:rsidRDefault="00462337" w:rsidP="00462337">
                                    <w:pPr>
                                      <w:pStyle w:val="NoSpacing"/>
                                      <w:spacing w:after="40"/>
                                      <w:jc w:val="center"/>
                                      <w:rPr>
                                        <w:color w:val="4472C4" w:themeColor="accent1"/>
                                      </w:rPr>
                                    </w:pPr>
                                    <w:r>
                                      <w:rPr>
                                        <w:color w:val="4472C4" w:themeColor="accent1"/>
                                      </w:rPr>
                                      <w:t>An</w:t>
                                    </w:r>
                                    <w:r w:rsidR="00425E5F">
                                      <w:rPr>
                                        <w:color w:val="4472C4" w:themeColor="accent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color w:val="4472C4" w:themeColor="accent1"/>
                                      </w:rPr>
                                      <w:t>essay</w:t>
                                    </w:r>
                                    <w:r w:rsidR="00425E5F">
                                      <w:rPr>
                                        <w:color w:val="4472C4" w:themeColor="accent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color w:val="4472C4" w:themeColor="accent1"/>
                                      </w:rPr>
                                      <w:t>written</w:t>
                                    </w:r>
                                    <w:r w:rsidR="00425E5F">
                                      <w:rPr>
                                        <w:color w:val="4472C4" w:themeColor="accent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color w:val="4472C4" w:themeColor="accent1"/>
                                      </w:rPr>
                                      <w:t>for</w:t>
                                    </w:r>
                                    <w:r w:rsidR="00425E5F">
                                      <w:rPr>
                                        <w:color w:val="4472C4" w:themeColor="accent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color w:val="4472C4" w:themeColor="accent1"/>
                                      </w:rPr>
                                      <w:t>the</w:t>
                                    </w:r>
                                    <w:r w:rsidR="00425E5F">
                                      <w:rPr>
                                        <w:color w:val="4472C4" w:themeColor="accent1"/>
                                      </w:rPr>
                                      <w:t xml:space="preserve"> </w:t>
                                    </w:r>
                                    <w:r w:rsidR="004F08C3">
                                      <w:rPr>
                                        <w:color w:val="4472C4" w:themeColor="accent1"/>
                                      </w:rPr>
                                      <w:t>PRME</w:t>
                                    </w:r>
                                    <w:r w:rsidR="00425E5F">
                                      <w:rPr>
                                        <w:color w:val="4472C4" w:themeColor="accent1"/>
                                      </w:rPr>
                                      <w:t xml:space="preserve"> </w:t>
                                    </w:r>
                                    <w:r w:rsidR="004F08C3">
                                      <w:rPr>
                                        <w:color w:val="4472C4" w:themeColor="accent1"/>
                                      </w:rPr>
                                      <w:t>Chapter</w:t>
                                    </w:r>
                                    <w:r w:rsidR="00425E5F">
                                      <w:rPr>
                                        <w:color w:val="4472C4" w:themeColor="accent1"/>
                                      </w:rPr>
                                      <w:t xml:space="preserve"> </w:t>
                                    </w:r>
                                    <w:r w:rsidR="004F08C3">
                                      <w:rPr>
                                        <w:color w:val="4472C4" w:themeColor="accent1"/>
                                      </w:rPr>
                                      <w:t>UKI</w:t>
                                    </w:r>
                                    <w:r w:rsidR="00425E5F">
                                      <w:rPr>
                                        <w:color w:val="4472C4" w:themeColor="accent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color w:val="4472C4" w:themeColor="accent1"/>
                                      </w:rPr>
                                      <w:t>7th</w:t>
                                    </w:r>
                                    <w:r w:rsidR="00425E5F">
                                      <w:rPr>
                                        <w:color w:val="4472C4" w:themeColor="accent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color w:val="4472C4" w:themeColor="accent1"/>
                                      </w:rPr>
                                      <w:t>Annual</w:t>
                                    </w:r>
                                    <w:r w:rsidR="00425E5F">
                                      <w:rPr>
                                        <w:color w:val="4472C4" w:themeColor="accent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color w:val="4472C4" w:themeColor="accent1"/>
                                      </w:rPr>
                                      <w:t>Responsible</w:t>
                                    </w:r>
                                    <w:r w:rsidR="00425E5F">
                                      <w:rPr>
                                        <w:color w:val="4472C4" w:themeColor="accent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color w:val="4472C4" w:themeColor="accent1"/>
                                      </w:rPr>
                                      <w:t>Business</w:t>
                                    </w:r>
                                    <w:r w:rsidR="00425E5F">
                                      <w:rPr>
                                        <w:color w:val="4472C4" w:themeColor="accent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color w:val="4472C4" w:themeColor="accent1"/>
                                      </w:rPr>
                                      <w:t>and</w:t>
                                    </w:r>
                                    <w:r w:rsidR="00425E5F">
                                      <w:rPr>
                                        <w:color w:val="4472C4" w:themeColor="accent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color w:val="4472C4" w:themeColor="accent1"/>
                                      </w:rPr>
                                      <w:t>Management</w:t>
                                    </w:r>
                                    <w:r w:rsidR="00425E5F">
                                      <w:rPr>
                                        <w:color w:val="4472C4" w:themeColor="accent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color w:val="4472C4" w:themeColor="accent1"/>
                                      </w:rPr>
                                      <w:t>Writing</w:t>
                                    </w:r>
                                    <w:r w:rsidR="00425E5F">
                                      <w:rPr>
                                        <w:color w:val="4472C4" w:themeColor="accent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color w:val="4472C4" w:themeColor="accent1"/>
                                      </w:rPr>
                                      <w:t>Competition</w:t>
                                    </w:r>
                                    <w:r w:rsidR="00425E5F">
                                      <w:rPr>
                                        <w:color w:val="4472C4" w:themeColor="accent1"/>
                                      </w:rPr>
                                      <w:t xml:space="preserve"> </w:t>
                                    </w:r>
                                    <w:r w:rsidR="005E61DF">
                                      <w:rPr>
                                        <w:color w:val="4472C4" w:themeColor="accent1"/>
                                      </w:rPr>
                                      <w:t>2022-2023</w:t>
                                    </w:r>
                                  </w:p>
                                </w:sdtContent>
                              </w:sdt>
                              <w:p w14:paraId="70B0ABBB" w14:textId="77777777" w:rsidR="00462337" w:rsidRDefault="00462337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<w:pict>
                  <v:shapetype w14:anchorId="5ABFC3C6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" o:spid="_x0000_s1026" type="#_x0000_t202" style="position:absolute;left:0;text-align:left;margin-left:31.4pt;margin-top:1.3pt;width:400pt;height:40pt;z-index:25166028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" fillcolor="white [3201]" stroked="f" strokeweight=".5pt">
                    <v:textbox>
                      <w:txbxContent>
                        <w:sdt>
                          <w:sdtPr>
                            <w:rPr>
                              <w:color w:val="4472C4" w:themeColor="accent1"/>
                            </w:rPr>
                            <w:alias w:val="Date"/>
                            <w:tag w:val=""/>
                            <w:id w:val="737136318"/>
                            <w:dataBinding w:prefixMappings="xmlns:ns0='http://schemas.microsoft.com/office/2006/coverPageProps' " w:xpath="/ns0:CoverPageProperties[1]/ns0:PublishDate[1]" w:storeItemID="{55AF091B-3C7A-41E3-B477-F2FDAA23CFDA}"/>
                            <w:date>
                              <w:dateFormat w:val="MMMM d, yyyy"/>
                              <w:lid w:val="en-US"/>
                              <w:storeMappedDataAs w:val="dateTime"/>
                              <w:calendar w:val="gregorian"/>
                            </w:date>
                          </w:sdtPr>
                          <w:sdtContent>
                            <w:p w14:paraId="5D01D5EA" w14:textId="4F1ECA60" w:rsidR="00462337" w:rsidRDefault="00462337" w:rsidP="00462337">
                              <w:pPr>
                                <w:pStyle w:val="NoSpacing"/>
                                <w:spacing w:after="40"/>
                                <w:jc w:val="center"/>
                                <w:rPr>
                                  <w:color w:val="4472C4" w:themeColor="accent1"/>
                                </w:rPr>
                              </w:pPr>
                              <w:r>
                                <w:rPr>
                                  <w:color w:val="4472C4" w:themeColor="accent1"/>
                                </w:rPr>
                                <w:t>An</w:t>
                              </w:r>
                              <w:r w:rsidR="00425E5F">
                                <w:rPr>
                                  <w:color w:val="4472C4" w:themeColor="accent1"/>
                                </w:rPr>
                                <w:t xml:space="preserve"> </w:t>
                              </w:r>
                              <w:r>
                                <w:rPr>
                                  <w:color w:val="4472C4" w:themeColor="accent1"/>
                                </w:rPr>
                                <w:t>essay</w:t>
                              </w:r>
                              <w:r w:rsidR="00425E5F">
                                <w:rPr>
                                  <w:color w:val="4472C4" w:themeColor="accent1"/>
                                </w:rPr>
                                <w:t xml:space="preserve"> </w:t>
                              </w:r>
                              <w:r>
                                <w:rPr>
                                  <w:color w:val="4472C4" w:themeColor="accent1"/>
                                </w:rPr>
                                <w:t>written</w:t>
                              </w:r>
                              <w:r w:rsidR="00425E5F">
                                <w:rPr>
                                  <w:color w:val="4472C4" w:themeColor="accent1"/>
                                </w:rPr>
                                <w:t xml:space="preserve"> </w:t>
                              </w:r>
                              <w:r>
                                <w:rPr>
                                  <w:color w:val="4472C4" w:themeColor="accent1"/>
                                </w:rPr>
                                <w:t>for</w:t>
                              </w:r>
                              <w:r w:rsidR="00425E5F">
                                <w:rPr>
                                  <w:color w:val="4472C4" w:themeColor="accent1"/>
                                </w:rPr>
                                <w:t xml:space="preserve"> </w:t>
                              </w:r>
                              <w:r>
                                <w:rPr>
                                  <w:color w:val="4472C4" w:themeColor="accent1"/>
                                </w:rPr>
                                <w:t>the</w:t>
                              </w:r>
                              <w:r w:rsidR="00425E5F">
                                <w:rPr>
                                  <w:color w:val="4472C4" w:themeColor="accent1"/>
                                </w:rPr>
                                <w:t xml:space="preserve"> </w:t>
                              </w:r>
                              <w:r w:rsidR="004F08C3">
                                <w:rPr>
                                  <w:color w:val="4472C4" w:themeColor="accent1"/>
                                </w:rPr>
                                <w:t>PRME</w:t>
                              </w:r>
                              <w:r w:rsidR="00425E5F">
                                <w:rPr>
                                  <w:color w:val="4472C4" w:themeColor="accent1"/>
                                </w:rPr>
                                <w:t xml:space="preserve"> </w:t>
                              </w:r>
                              <w:r w:rsidR="004F08C3">
                                <w:rPr>
                                  <w:color w:val="4472C4" w:themeColor="accent1"/>
                                </w:rPr>
                                <w:t>Chapter</w:t>
                              </w:r>
                              <w:r w:rsidR="00425E5F">
                                <w:rPr>
                                  <w:color w:val="4472C4" w:themeColor="accent1"/>
                                </w:rPr>
                                <w:t xml:space="preserve"> </w:t>
                              </w:r>
                              <w:r w:rsidR="004F08C3">
                                <w:rPr>
                                  <w:color w:val="4472C4" w:themeColor="accent1"/>
                                </w:rPr>
                                <w:t>UKI</w:t>
                              </w:r>
                              <w:r w:rsidR="00425E5F">
                                <w:rPr>
                                  <w:color w:val="4472C4" w:themeColor="accent1"/>
                                </w:rPr>
                                <w:t xml:space="preserve"> </w:t>
                              </w:r>
                              <w:r>
                                <w:rPr>
                                  <w:color w:val="4472C4" w:themeColor="accent1"/>
                                </w:rPr>
                                <w:t>7th</w:t>
                              </w:r>
                              <w:r w:rsidR="00425E5F">
                                <w:rPr>
                                  <w:color w:val="4472C4" w:themeColor="accent1"/>
                                </w:rPr>
                                <w:t xml:space="preserve"> </w:t>
                              </w:r>
                              <w:r>
                                <w:rPr>
                                  <w:color w:val="4472C4" w:themeColor="accent1"/>
                                </w:rPr>
                                <w:t>Annual</w:t>
                              </w:r>
                              <w:r w:rsidR="00425E5F">
                                <w:rPr>
                                  <w:color w:val="4472C4" w:themeColor="accent1"/>
                                </w:rPr>
                                <w:t xml:space="preserve"> </w:t>
                              </w:r>
                              <w:r>
                                <w:rPr>
                                  <w:color w:val="4472C4" w:themeColor="accent1"/>
                                </w:rPr>
                                <w:t>Responsible</w:t>
                              </w:r>
                              <w:r w:rsidR="00425E5F">
                                <w:rPr>
                                  <w:color w:val="4472C4" w:themeColor="accent1"/>
                                </w:rPr>
                                <w:t xml:space="preserve"> </w:t>
                              </w:r>
                              <w:r>
                                <w:rPr>
                                  <w:color w:val="4472C4" w:themeColor="accent1"/>
                                </w:rPr>
                                <w:t>Business</w:t>
                              </w:r>
                              <w:r w:rsidR="00425E5F">
                                <w:rPr>
                                  <w:color w:val="4472C4" w:themeColor="accent1"/>
                                </w:rPr>
                                <w:t xml:space="preserve"> </w:t>
                              </w:r>
                              <w:r>
                                <w:rPr>
                                  <w:color w:val="4472C4" w:themeColor="accent1"/>
                                </w:rPr>
                                <w:t>and</w:t>
                              </w:r>
                              <w:r w:rsidR="00425E5F">
                                <w:rPr>
                                  <w:color w:val="4472C4" w:themeColor="accent1"/>
                                </w:rPr>
                                <w:t xml:space="preserve"> </w:t>
                              </w:r>
                              <w:r>
                                <w:rPr>
                                  <w:color w:val="4472C4" w:themeColor="accent1"/>
                                </w:rPr>
                                <w:t>Management</w:t>
                              </w:r>
                              <w:r w:rsidR="00425E5F">
                                <w:rPr>
                                  <w:color w:val="4472C4" w:themeColor="accent1"/>
                                </w:rPr>
                                <w:t xml:space="preserve"> </w:t>
                              </w:r>
                              <w:r>
                                <w:rPr>
                                  <w:color w:val="4472C4" w:themeColor="accent1"/>
                                </w:rPr>
                                <w:t>Writing</w:t>
                              </w:r>
                              <w:r w:rsidR="00425E5F">
                                <w:rPr>
                                  <w:color w:val="4472C4" w:themeColor="accent1"/>
                                </w:rPr>
                                <w:t xml:space="preserve"> </w:t>
                              </w:r>
                              <w:r>
                                <w:rPr>
                                  <w:color w:val="4472C4" w:themeColor="accent1"/>
                                </w:rPr>
                                <w:t>Competition</w:t>
                              </w:r>
                              <w:r w:rsidR="00425E5F">
                                <w:rPr>
                                  <w:color w:val="4472C4" w:themeColor="accent1"/>
                                </w:rPr>
                                <w:t xml:space="preserve"> </w:t>
                              </w:r>
                              <w:r w:rsidR="005E61DF">
                                <w:rPr>
                                  <w:color w:val="4472C4" w:themeColor="accent1"/>
                                </w:rPr>
                                <w:t>2022-2023</w:t>
                              </w:r>
                            </w:p>
                          </w:sdtContent>
                        </w:sdt>
                        <w:p w14:paraId="70B0ABBB" w14:textId="77777777" w:rsidR="00462337" w:rsidRDefault="00462337"/>
                      </w:txbxContent>
                    </v:textbox>
                    <w10:wrap anchorx="margin"/>
                  </v:shape>
                </w:pict>
              </mc:Fallback>
            </mc:AlternateContent>
          </w:r>
        </w:p>
        <w:p w14:paraId="1FE3D488" w14:textId="10706910" w:rsidR="00E0781A" w:rsidRDefault="001E5028">
          <w:pPr>
            <w:rPr>
              <w:rFonts w:eastAsiaTheme="minorEastAsia"/>
              <w:caps/>
              <w:color w:val="4472C4" w:themeColor="accent1"/>
              <w:sz w:val="28"/>
              <w:szCs w:val="28"/>
              <w:lang w:val="en-US"/>
            </w:rPr>
          </w:pPr>
          <w:r>
            <w:rPr>
              <w:noProof/>
              <w:color w:val="4472C4" w:themeColor="accent1"/>
              <w:lang w:eastAsia="en-GB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56990B6E" wp14:editId="575F5581">
                    <wp:simplePos x="0" y="0"/>
                    <wp:positionH relativeFrom="margin">
                      <wp:posOffset>503555</wp:posOffset>
                    </wp:positionH>
                    <wp:positionV relativeFrom="page">
                      <wp:posOffset>8394700</wp:posOffset>
                    </wp:positionV>
                    <wp:extent cx="4711700" cy="557530"/>
                    <wp:effectExtent l="0" t="0" r="12700" b="4445"/>
                    <wp:wrapNone/>
                    <wp:docPr id="142" name="Text Box 14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4711700" cy="55753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25D282C" w14:textId="5C9CBE40" w:rsidR="00E0781A" w:rsidRDefault="00E0781A">
                                <w:pPr>
                                  <w:pStyle w:val="NoSpacing"/>
                                  <w:spacing w:after="40"/>
                                  <w:jc w:val="center"/>
                                  <w:rPr>
                                    <w:color w:val="4472C4" w:themeColor="accent1"/>
                                  </w:rPr>
                                </w:pPr>
                              </w:p>
                              <w:p w14:paraId="5A8F3F21" w14:textId="70446C56" w:rsidR="009D2808" w:rsidRDefault="009D2808">
                                <w:pPr>
                                  <w:pStyle w:val="NoSpacing"/>
                                  <w:spacing w:after="40"/>
                                  <w:jc w:val="center"/>
                                  <w:rPr>
                                    <w:color w:val="4472C4" w:themeColor="accent1"/>
                                    <w:sz w:val="32"/>
                                    <w:szCs w:val="32"/>
                                  </w:rPr>
                                </w:pPr>
                                <w:r w:rsidRPr="009D2808">
                                  <w:rPr>
                                    <w:color w:val="4472C4" w:themeColor="accent1"/>
                                    <w:sz w:val="32"/>
                                    <w:szCs w:val="32"/>
                                  </w:rPr>
                                  <w:t>Jos</w:t>
                                </w:r>
                                <w:r w:rsidR="00425E5F">
                                  <w:rPr>
                                    <w:color w:val="4472C4" w:themeColor="accent1"/>
                                    <w:sz w:val="32"/>
                                    <w:szCs w:val="32"/>
                                  </w:rPr>
                                  <w:t xml:space="preserve"> </w:t>
                                </w:r>
                                <w:r w:rsidRPr="009D2808">
                                  <w:rPr>
                                    <w:color w:val="4472C4" w:themeColor="accent1"/>
                                    <w:sz w:val="32"/>
                                    <w:szCs w:val="32"/>
                                  </w:rPr>
                                  <w:t>Kowal</w:t>
                                </w:r>
                              </w:p>
                              <w:p w14:paraId="52CE9A23" w14:textId="77777777" w:rsidR="001E5028" w:rsidRDefault="001E5028">
                                <w:pPr>
                                  <w:pStyle w:val="NoSpacing"/>
                                  <w:spacing w:after="40"/>
                                  <w:jc w:val="center"/>
                                  <w:rPr>
                                    <w:color w:val="4472C4" w:themeColor="accent1"/>
                                    <w:sz w:val="32"/>
                                    <w:szCs w:val="32"/>
                                  </w:rPr>
                                </w:pPr>
                              </w:p>
                              <w:p w14:paraId="7AB303BC" w14:textId="09E966CA" w:rsidR="009D2808" w:rsidRDefault="003F0609">
                                <w:pPr>
                                  <w:pStyle w:val="NoSpacing"/>
                                  <w:spacing w:after="40"/>
                                  <w:jc w:val="center"/>
                                  <w:rPr>
                                    <w:color w:val="4472C4" w:themeColor="accent1"/>
                                  </w:rPr>
                                </w:pPr>
                                <w:r>
                                  <w:rPr>
                                    <w:color w:val="4472C4" w:themeColor="accent1"/>
                                  </w:rPr>
                                  <w:t>Undergraduate</w:t>
                                </w:r>
                                <w:r w:rsidR="00425E5F">
                                  <w:rPr>
                                    <w:color w:val="4472C4" w:themeColor="accent1"/>
                                  </w:rPr>
                                  <w:t xml:space="preserve"> </w:t>
                                </w:r>
                                <w:r>
                                  <w:rPr>
                                    <w:color w:val="4472C4" w:themeColor="accent1"/>
                                  </w:rPr>
                                  <w:t>Business</w:t>
                                </w:r>
                                <w:r w:rsidR="00425E5F">
                                  <w:rPr>
                                    <w:color w:val="4472C4" w:themeColor="accent1"/>
                                  </w:rPr>
                                  <w:t xml:space="preserve"> </w:t>
                                </w:r>
                                <w:r>
                                  <w:rPr>
                                    <w:color w:val="4472C4" w:themeColor="accent1"/>
                                  </w:rPr>
                                  <w:t>&amp;</w:t>
                                </w:r>
                                <w:r w:rsidR="00425E5F">
                                  <w:rPr>
                                    <w:color w:val="4472C4" w:themeColor="accent1"/>
                                  </w:rPr>
                                  <w:t xml:space="preserve"> </w:t>
                                </w:r>
                                <w:r>
                                  <w:rPr>
                                    <w:color w:val="4472C4" w:themeColor="accent1"/>
                                  </w:rPr>
                                  <w:t>Management</w:t>
                                </w:r>
                                <w:r w:rsidR="00425E5F">
                                  <w:rPr>
                                    <w:color w:val="4472C4" w:themeColor="accent1"/>
                                  </w:rPr>
                                  <w:t xml:space="preserve"> </w:t>
                                </w:r>
                                <w:r>
                                  <w:rPr>
                                    <w:color w:val="4472C4" w:themeColor="accent1"/>
                                  </w:rPr>
                                  <w:t>(BA)</w:t>
                                </w:r>
                              </w:p>
                              <w:p w14:paraId="5C7EE0A2" w14:textId="41F60EAA" w:rsidR="00505DA4" w:rsidRPr="00505DA4" w:rsidRDefault="00BD6106" w:rsidP="00505DA4">
                                <w:pPr>
                                  <w:pStyle w:val="NoSpacing"/>
                                  <w:jc w:val="center"/>
                                  <w:rPr>
                                    <w:caps/>
                                    <w:color w:val="4472C4" w:themeColor="accent1"/>
                                  </w:rPr>
                                </w:pPr>
                                <w:sdt>
                                  <w:sdtPr>
                                    <w:rPr>
                                      <w:caps/>
                                      <w:color w:val="4472C4" w:themeColor="accent1"/>
                                    </w:rPr>
                                    <w:alias w:val="Company"/>
                                    <w:tag w:val=""/>
                                    <w:id w:val="1390145197"/>
    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    <w:text/>
                                  </w:sdtPr>
                                  <w:sdtEndPr/>
                                  <w:sdtContent>
                                    <w:r w:rsidR="00F73F16">
                                      <w:rPr>
                                        <w:caps/>
                                        <w:color w:val="4472C4" w:themeColor="accent1"/>
                                      </w:rPr>
                                      <w:t>University</w:t>
                                    </w:r>
                                    <w:r w:rsidR="00425E5F">
                                      <w:rPr>
                                        <w:caps/>
                                        <w:color w:val="4472C4" w:themeColor="accent1"/>
                                      </w:rPr>
                                      <w:t xml:space="preserve"> </w:t>
                                    </w:r>
                                    <w:r w:rsidR="00F73F16">
                                      <w:rPr>
                                        <w:caps/>
                                        <w:color w:val="4472C4" w:themeColor="accent1"/>
                                      </w:rPr>
                                      <w:t>of</w:t>
                                    </w:r>
                                    <w:r w:rsidR="00425E5F">
                                      <w:rPr>
                                        <w:caps/>
                                        <w:color w:val="4472C4" w:themeColor="accent1"/>
                                      </w:rPr>
                                      <w:t xml:space="preserve"> </w:t>
                                    </w:r>
                                    <w:r w:rsidR="00F73F16">
                                      <w:rPr>
                                        <w:caps/>
                                        <w:color w:val="4472C4" w:themeColor="accent1"/>
                                      </w:rPr>
                                      <w:t>durham</w:t>
                                    </w:r>
                                  </w:sdtContent>
                                </w:sdt>
                              </w:p>
                              <w:p w14:paraId="47065204" w14:textId="179D5598" w:rsidR="00E0781A" w:rsidRDefault="00BD6106">
                                <w:pPr>
                                  <w:pStyle w:val="NoSpacing"/>
                                  <w:jc w:val="center"/>
                                  <w:rPr>
                                    <w:color w:val="4472C4" w:themeColor="accent1"/>
                                  </w:rPr>
                                </w:pPr>
                                <w:sdt>
                                  <w:sdtPr>
                                    <w:rPr>
                                      <w:color w:val="4472C4" w:themeColor="accent1"/>
                                    </w:rPr>
                                    <w:alias w:val="Address"/>
                                    <w:tag w:val=""/>
                                    <w:id w:val="-726379553"/>
  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  <w:text/>
                                  </w:sdtPr>
                                  <w:sdtEndPr/>
                                  <w:sdtContent>
                                    <w:r w:rsidR="00E0781A">
                                      <w:rPr>
                                        <w:color w:val="4472C4" w:themeColor="accent1"/>
                                      </w:rPr>
                                      <w:t>March</w:t>
                                    </w:r>
                                    <w:r w:rsidR="00425E5F">
                                      <w:rPr>
                                        <w:color w:val="4472C4" w:themeColor="accent1"/>
                                      </w:rPr>
                                      <w:t xml:space="preserve"> </w:t>
                                    </w:r>
                                    <w:r w:rsidR="00E0781A">
                                      <w:rPr>
                                        <w:color w:val="4472C4" w:themeColor="accent1"/>
                                      </w:rPr>
                                      <w:t>2023</w:t>
                                    </w:r>
                                  </w:sdtContent>
                                </w:sdt>
                              </w:p>
                              <w:p w14:paraId="2167D42D" w14:textId="77777777" w:rsidR="00EE5D54" w:rsidRDefault="00EE5D54">
                                <w:pPr>
                                  <w:pStyle w:val="NoSpacing"/>
                                  <w:jc w:val="center"/>
                                  <w:rPr>
                                    <w:color w:val="4472C4" w:themeColor="accent1"/>
                                  </w:rPr>
                                </w:pPr>
                              </w:p>
                              <w:p w14:paraId="549E1D86" w14:textId="55B29BD2" w:rsidR="001E5028" w:rsidRPr="001E5028" w:rsidRDefault="001E5028" w:rsidP="001E5028">
                                <w:pPr>
                                  <w:pStyle w:val="NoSpacing"/>
                                  <w:spacing w:after="40"/>
                                  <w:jc w:val="center"/>
                                  <w:rPr>
                                    <w:color w:val="4472C4" w:themeColor="accent1"/>
                                  </w:rPr>
                                </w:pPr>
                              </w:p>
                              <w:p w14:paraId="1066D8F6" w14:textId="77777777" w:rsidR="001E5028" w:rsidRPr="001E5028" w:rsidRDefault="001E5028">
                                <w:pPr>
                                  <w:pStyle w:val="NoSpacing"/>
                                  <w:jc w:val="center"/>
                                  <w:rPr>
                                    <w:b/>
                                    <w:bCs/>
                                    <w:color w:val="4472C4" w:themeColor="accent1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<w:pict>
                  <v:shape w14:anchorId="56990B6E" id="Text Box 142" o:spid="_x0000_s1027" type="#_x0000_t202" style="position:absolute;margin-left:39.65pt;margin-top:661pt;width:371pt;height:43.9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" filled="f" stroked="f" strokeweight=".5pt">
                    <v:textbox style="mso-fit-shape-to-text:t" inset="0,0,0,0">
                      <w:txbxContent>
                        <w:p w14:paraId="025D282C" w14:textId="5C9CBE40" w:rsidR="00E0781A" w:rsidRDefault="00E0781A">
                          <w:pPr>
                            <w:pStyle w:val="NoSpacing"/>
                            <w:spacing w:after="40"/>
                            <w:jc w:val="center"/>
                            <w:rPr>
                              <w:color w:val="4472C4" w:themeColor="accent1"/>
                            </w:rPr>
                          </w:pPr>
                        </w:p>
                        <w:p w14:paraId="5A8F3F21" w14:textId="70446C56" w:rsidR="009D2808" w:rsidRDefault="009D2808">
                          <w:pPr>
                            <w:pStyle w:val="NoSpacing"/>
                            <w:spacing w:after="40"/>
                            <w:jc w:val="center"/>
                            <w:rPr>
                              <w:color w:val="4472C4" w:themeColor="accent1"/>
                              <w:sz w:val="32"/>
                              <w:szCs w:val="32"/>
                            </w:rPr>
                          </w:pPr>
                          <w:r w:rsidRPr="009D2808">
                            <w:rPr>
                              <w:color w:val="4472C4" w:themeColor="accent1"/>
                              <w:sz w:val="32"/>
                              <w:szCs w:val="32"/>
                            </w:rPr>
                            <w:t>Jos</w:t>
                          </w:r>
                          <w:r w:rsidR="00425E5F">
                            <w:rPr>
                              <w:color w:val="4472C4" w:themeColor="accent1"/>
                              <w:sz w:val="32"/>
                              <w:szCs w:val="32"/>
                            </w:rPr>
                            <w:t xml:space="preserve"> </w:t>
                          </w:r>
                          <w:r w:rsidRPr="009D2808">
                            <w:rPr>
                              <w:color w:val="4472C4" w:themeColor="accent1"/>
                              <w:sz w:val="32"/>
                              <w:szCs w:val="32"/>
                            </w:rPr>
                            <w:t>Kowal</w:t>
                          </w:r>
                        </w:p>
                        <w:p w14:paraId="52CE9A23" w14:textId="77777777" w:rsidR="001E5028" w:rsidRDefault="001E5028">
                          <w:pPr>
                            <w:pStyle w:val="NoSpacing"/>
                            <w:spacing w:after="40"/>
                            <w:jc w:val="center"/>
                            <w:rPr>
                              <w:color w:val="4472C4" w:themeColor="accent1"/>
                              <w:sz w:val="32"/>
                              <w:szCs w:val="32"/>
                            </w:rPr>
                          </w:pPr>
                        </w:p>
                        <w:p w14:paraId="7AB303BC" w14:textId="09E966CA" w:rsidR="009D2808" w:rsidRDefault="003F0609">
                          <w:pPr>
                            <w:pStyle w:val="NoSpacing"/>
                            <w:spacing w:after="40"/>
                            <w:jc w:val="center"/>
                            <w:rPr>
                              <w:color w:val="4472C4" w:themeColor="accent1"/>
                            </w:rPr>
                          </w:pPr>
                          <w:r>
                            <w:rPr>
                              <w:color w:val="4472C4" w:themeColor="accent1"/>
                            </w:rPr>
                            <w:t>Undergraduate</w:t>
                          </w:r>
                          <w:r w:rsidR="00425E5F">
                            <w:rPr>
                              <w:color w:val="4472C4" w:themeColor="accent1"/>
                            </w:rPr>
                            <w:t xml:space="preserve"> </w:t>
                          </w:r>
                          <w:r>
                            <w:rPr>
                              <w:color w:val="4472C4" w:themeColor="accent1"/>
                            </w:rPr>
                            <w:t>Business</w:t>
                          </w:r>
                          <w:r w:rsidR="00425E5F">
                            <w:rPr>
                              <w:color w:val="4472C4" w:themeColor="accent1"/>
                            </w:rPr>
                            <w:t xml:space="preserve"> </w:t>
                          </w:r>
                          <w:r>
                            <w:rPr>
                              <w:color w:val="4472C4" w:themeColor="accent1"/>
                            </w:rPr>
                            <w:t>&amp;</w:t>
                          </w:r>
                          <w:r w:rsidR="00425E5F">
                            <w:rPr>
                              <w:color w:val="4472C4" w:themeColor="accent1"/>
                            </w:rPr>
                            <w:t xml:space="preserve"> </w:t>
                          </w:r>
                          <w:r>
                            <w:rPr>
                              <w:color w:val="4472C4" w:themeColor="accent1"/>
                            </w:rPr>
                            <w:t>Management</w:t>
                          </w:r>
                          <w:r w:rsidR="00425E5F">
                            <w:rPr>
                              <w:color w:val="4472C4" w:themeColor="accent1"/>
                            </w:rPr>
                            <w:t xml:space="preserve"> </w:t>
                          </w:r>
                          <w:r>
                            <w:rPr>
                              <w:color w:val="4472C4" w:themeColor="accent1"/>
                            </w:rPr>
                            <w:t>(BA)</w:t>
                          </w:r>
                        </w:p>
                        <w:p w14:paraId="5C7EE0A2" w14:textId="41F60EAA" w:rsidR="00505DA4" w:rsidRPr="00505DA4" w:rsidRDefault="00000000" w:rsidP="00505DA4">
                          <w:pPr>
                            <w:pStyle w:val="NoSpacing"/>
                            <w:jc w:val="center"/>
                            <w:rPr>
                              <w:caps/>
                              <w:color w:val="4472C4" w:themeColor="accent1"/>
                            </w:rPr>
                          </w:pPr>
                          <w:sdt>
                            <w:sdtPr>
                              <w:rPr>
                                <w:caps/>
                                <w:color w:val="4472C4" w:themeColor="accent1"/>
                              </w:rPr>
                              <w:alias w:val="Company"/>
                              <w:tag w:val=""/>
                              <w:id w:val="1390145197"/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Content>
                              <w:r w:rsidR="00F73F16">
                                <w:rPr>
                                  <w:caps/>
                                  <w:color w:val="4472C4" w:themeColor="accent1"/>
                                </w:rPr>
                                <w:t>University</w:t>
                              </w:r>
                              <w:r w:rsidR="00425E5F">
                                <w:rPr>
                                  <w:caps/>
                                  <w:color w:val="4472C4" w:themeColor="accent1"/>
                                </w:rPr>
                                <w:t xml:space="preserve"> </w:t>
                              </w:r>
                              <w:r w:rsidR="00F73F16">
                                <w:rPr>
                                  <w:caps/>
                                  <w:color w:val="4472C4" w:themeColor="accent1"/>
                                </w:rPr>
                                <w:t>of</w:t>
                              </w:r>
                              <w:r w:rsidR="00425E5F">
                                <w:rPr>
                                  <w:caps/>
                                  <w:color w:val="4472C4" w:themeColor="accent1"/>
                                </w:rPr>
                                <w:t xml:space="preserve"> </w:t>
                              </w:r>
                              <w:r w:rsidR="00F73F16">
                                <w:rPr>
                                  <w:caps/>
                                  <w:color w:val="4472C4" w:themeColor="accent1"/>
                                </w:rPr>
                                <w:t>durham</w:t>
                              </w:r>
                            </w:sdtContent>
                          </w:sdt>
                        </w:p>
                        <w:p w14:paraId="47065204" w14:textId="179D5598" w:rsidR="00E0781A" w:rsidRDefault="00000000">
                          <w:pPr>
                            <w:pStyle w:val="NoSpacing"/>
                            <w:jc w:val="center"/>
                            <w:rPr>
                              <w:color w:val="4472C4" w:themeColor="accent1"/>
                            </w:rPr>
                          </w:pPr>
                          <w:sdt>
                            <w:sdtPr>
                              <w:rPr>
                                <w:color w:val="4472C4" w:themeColor="accent1"/>
                              </w:rPr>
                              <w:alias w:val="Address"/>
                              <w:tag w:val=""/>
                              <w:id w:val="-726379553"/>
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<w:text/>
                            </w:sdtPr>
                            <w:sdtContent>
                              <w:r w:rsidR="00E0781A">
                                <w:rPr>
                                  <w:color w:val="4472C4" w:themeColor="accent1"/>
                                </w:rPr>
                                <w:t>March</w:t>
                              </w:r>
                              <w:r w:rsidR="00425E5F">
                                <w:rPr>
                                  <w:color w:val="4472C4" w:themeColor="accent1"/>
                                </w:rPr>
                                <w:t xml:space="preserve"> </w:t>
                              </w:r>
                              <w:r w:rsidR="00E0781A">
                                <w:rPr>
                                  <w:color w:val="4472C4" w:themeColor="accent1"/>
                                </w:rPr>
                                <w:t>2023</w:t>
                              </w:r>
                            </w:sdtContent>
                          </w:sdt>
                        </w:p>
                        <w:p w14:paraId="2167D42D" w14:textId="77777777" w:rsidR="00EE5D54" w:rsidRDefault="00EE5D54">
                          <w:pPr>
                            <w:pStyle w:val="NoSpacing"/>
                            <w:jc w:val="center"/>
                            <w:rPr>
                              <w:color w:val="4472C4" w:themeColor="accent1"/>
                            </w:rPr>
                          </w:pPr>
                        </w:p>
                        <w:p w14:paraId="549E1D86" w14:textId="55B29BD2" w:rsidR="001E5028" w:rsidRPr="001E5028" w:rsidRDefault="001E5028" w:rsidP="001E5028">
                          <w:pPr>
                            <w:pStyle w:val="NoSpacing"/>
                            <w:spacing w:after="40"/>
                            <w:jc w:val="center"/>
                            <w:rPr>
                              <w:color w:val="4472C4" w:themeColor="accent1"/>
                            </w:rPr>
                          </w:pPr>
                        </w:p>
                        <w:p w14:paraId="1066D8F6" w14:textId="77777777" w:rsidR="001E5028" w:rsidRPr="001E5028" w:rsidRDefault="001E5028">
                          <w:pPr>
                            <w:pStyle w:val="NoSpacing"/>
                            <w:jc w:val="center"/>
                            <w:rPr>
                              <w:b/>
                              <w:bCs/>
                              <w:color w:val="4472C4" w:themeColor="accent1"/>
                            </w:rPr>
                          </w:pPr>
                        </w:p>
                      </w:txbxContent>
                    </v:textbox>
                    <w10:wrap anchorx="margin" anchory="page"/>
                  </v:shape>
                </w:pict>
              </mc:Fallback>
            </mc:AlternateContent>
          </w:r>
          <w:r w:rsidR="005E2806">
            <w:rPr>
              <w:noProof/>
              <w:color w:val="4472C4" w:themeColor="accent1"/>
              <w:lang w:eastAsia="en-GB"/>
            </w:rPr>
            <w:drawing>
              <wp:anchor distT="0" distB="0" distL="114300" distR="114300" simplePos="0" relativeHeight="251661312" behindDoc="0" locked="0" layoutInCell="1" allowOverlap="1" wp14:anchorId="7F5572AB" wp14:editId="437B4B40">
                <wp:simplePos x="0" y="0"/>
                <wp:positionH relativeFrom="column">
                  <wp:posOffset>2489200</wp:posOffset>
                </wp:positionH>
                <wp:positionV relativeFrom="paragraph">
                  <wp:posOffset>356870</wp:posOffset>
                </wp:positionV>
                <wp:extent cx="758825" cy="478790"/>
                <wp:effectExtent l="0" t="0" r="3175" b="0"/>
                <wp:wrapSquare wrapText="bothSides"/>
                <wp:docPr id="144" name="Picture 1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roco bottom.png"/>
                        <pic:cNvPicPr/>
                      </pic:nvPicPr>
                      <pic:blipFill>
                        <a:blip r:embed="rId9" cstate="print">
                          <a:duotone>
                            <a:schemeClr val="accent1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8825" cy="4787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="00E0781A">
            <w:rPr>
              <w:rFonts w:eastAsiaTheme="minorEastAsia"/>
              <w:caps/>
              <w:color w:val="4472C4" w:themeColor="accent1"/>
              <w:sz w:val="28"/>
              <w:szCs w:val="28"/>
              <w:lang w:val="en-US"/>
            </w:rPr>
            <w:br w:type="page"/>
          </w:r>
        </w:p>
      </w:sdtContent>
    </w:sdt>
    <w:p w14:paraId="2078A049" w14:textId="6F78DC56" w:rsidR="00ED7C9C" w:rsidRPr="00C536C0" w:rsidRDefault="00ED7C9C" w:rsidP="00357E15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C536C0">
        <w:rPr>
          <w:rFonts w:ascii="Arial" w:hAnsi="Arial" w:cs="Arial"/>
          <w:b/>
          <w:bCs/>
          <w:sz w:val="24"/>
          <w:szCs w:val="24"/>
        </w:rPr>
        <w:lastRenderedPageBreak/>
        <w:t>Executive</w:t>
      </w:r>
      <w:r w:rsidR="00425E5F" w:rsidRPr="00C536C0">
        <w:rPr>
          <w:rFonts w:ascii="Arial" w:hAnsi="Arial" w:cs="Arial"/>
          <w:b/>
          <w:bCs/>
          <w:sz w:val="24"/>
          <w:szCs w:val="24"/>
        </w:rPr>
        <w:t xml:space="preserve">  </w:t>
      </w:r>
      <w:r w:rsidRPr="00C536C0">
        <w:rPr>
          <w:rFonts w:ascii="Arial" w:hAnsi="Arial" w:cs="Arial"/>
          <w:b/>
          <w:bCs/>
          <w:sz w:val="24"/>
          <w:szCs w:val="24"/>
        </w:rPr>
        <w:t>summary</w:t>
      </w:r>
    </w:p>
    <w:p w14:paraId="4D385C4D" w14:textId="17CB4EB9" w:rsidR="003F7365" w:rsidRPr="00C536C0" w:rsidRDefault="002335BC" w:rsidP="00357E15">
      <w:pPr>
        <w:spacing w:line="360" w:lineRule="auto"/>
        <w:rPr>
          <w:rFonts w:ascii="Arial" w:hAnsi="Arial" w:cs="Arial"/>
          <w:sz w:val="24"/>
          <w:szCs w:val="24"/>
        </w:rPr>
      </w:pPr>
      <w:r w:rsidRPr="00C536C0">
        <w:rPr>
          <w:rFonts w:ascii="Arial" w:hAnsi="Arial" w:cs="Arial"/>
          <w:sz w:val="24"/>
          <w:szCs w:val="24"/>
        </w:rPr>
        <w:t>In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Pr="00C536C0">
        <w:rPr>
          <w:rFonts w:ascii="Arial" w:hAnsi="Arial" w:cs="Arial"/>
          <w:sz w:val="24"/>
          <w:szCs w:val="24"/>
        </w:rPr>
        <w:t>just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Pr="00C536C0">
        <w:rPr>
          <w:rFonts w:ascii="Arial" w:hAnsi="Arial" w:cs="Arial"/>
          <w:sz w:val="24"/>
          <w:szCs w:val="24"/>
        </w:rPr>
        <w:t>two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Pr="00C536C0">
        <w:rPr>
          <w:rFonts w:ascii="Arial" w:hAnsi="Arial" w:cs="Arial"/>
          <w:sz w:val="24"/>
          <w:szCs w:val="24"/>
        </w:rPr>
        <w:t>years,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Pr="00C536C0">
        <w:rPr>
          <w:rFonts w:ascii="Arial" w:hAnsi="Arial" w:cs="Arial"/>
          <w:sz w:val="24"/>
          <w:szCs w:val="24"/>
        </w:rPr>
        <w:t>the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1E3C28" w:rsidRPr="00C536C0">
        <w:rPr>
          <w:rFonts w:ascii="Arial" w:hAnsi="Arial" w:cs="Arial"/>
          <w:sz w:val="24"/>
          <w:szCs w:val="24"/>
        </w:rPr>
        <w:t>number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1E3C28" w:rsidRPr="00C536C0">
        <w:rPr>
          <w:rFonts w:ascii="Arial" w:hAnsi="Arial" w:cs="Arial"/>
          <w:sz w:val="24"/>
          <w:szCs w:val="24"/>
        </w:rPr>
        <w:t>of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1E3C28" w:rsidRPr="00C536C0">
        <w:rPr>
          <w:rFonts w:ascii="Arial" w:hAnsi="Arial" w:cs="Arial"/>
          <w:sz w:val="24"/>
          <w:szCs w:val="24"/>
        </w:rPr>
        <w:t>people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1E3C28" w:rsidRPr="00C536C0">
        <w:rPr>
          <w:rFonts w:ascii="Arial" w:hAnsi="Arial" w:cs="Arial"/>
          <w:sz w:val="24"/>
          <w:szCs w:val="24"/>
        </w:rPr>
        <w:t>facing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1E3C28" w:rsidRPr="00C536C0">
        <w:rPr>
          <w:rFonts w:ascii="Arial" w:hAnsi="Arial" w:cs="Arial"/>
          <w:sz w:val="24"/>
          <w:szCs w:val="24"/>
        </w:rPr>
        <w:t>acute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1E3C28" w:rsidRPr="00C536C0">
        <w:rPr>
          <w:rFonts w:ascii="Arial" w:hAnsi="Arial" w:cs="Arial"/>
          <w:sz w:val="24"/>
          <w:szCs w:val="24"/>
        </w:rPr>
        <w:t>food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1E3C28" w:rsidRPr="00C536C0">
        <w:rPr>
          <w:rFonts w:ascii="Arial" w:hAnsi="Arial" w:cs="Arial"/>
          <w:sz w:val="24"/>
          <w:szCs w:val="24"/>
        </w:rPr>
        <w:t>insecurity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1D275E" w:rsidRPr="00C536C0">
        <w:rPr>
          <w:rFonts w:ascii="Arial" w:hAnsi="Arial" w:cs="Arial"/>
          <w:sz w:val="24"/>
          <w:szCs w:val="24"/>
        </w:rPr>
        <w:t>has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BB3CEE" w:rsidRPr="00C536C0">
        <w:rPr>
          <w:rFonts w:ascii="Arial" w:hAnsi="Arial" w:cs="Arial"/>
          <w:sz w:val="24"/>
          <w:szCs w:val="24"/>
        </w:rPr>
        <w:t>surged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BB3CEE" w:rsidRPr="00C536C0">
        <w:rPr>
          <w:rFonts w:ascii="Arial" w:hAnsi="Arial" w:cs="Arial"/>
          <w:sz w:val="24"/>
          <w:szCs w:val="24"/>
        </w:rPr>
        <w:t>from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BB3CEE" w:rsidRPr="00C536C0">
        <w:rPr>
          <w:rFonts w:ascii="Arial" w:hAnsi="Arial" w:cs="Arial"/>
          <w:sz w:val="24"/>
          <w:szCs w:val="24"/>
        </w:rPr>
        <w:t>135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BB3CEE" w:rsidRPr="00C536C0">
        <w:rPr>
          <w:rFonts w:ascii="Arial" w:hAnsi="Arial" w:cs="Arial"/>
          <w:sz w:val="24"/>
          <w:szCs w:val="24"/>
        </w:rPr>
        <w:t>million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8136CF" w:rsidRPr="00C536C0">
        <w:rPr>
          <w:rFonts w:ascii="Arial" w:hAnsi="Arial" w:cs="Arial"/>
          <w:sz w:val="24"/>
          <w:szCs w:val="24"/>
        </w:rPr>
        <w:t>in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8136CF" w:rsidRPr="00C536C0">
        <w:rPr>
          <w:rFonts w:ascii="Arial" w:hAnsi="Arial" w:cs="Arial"/>
          <w:sz w:val="24"/>
          <w:szCs w:val="24"/>
        </w:rPr>
        <w:t>53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8136CF" w:rsidRPr="00C536C0">
        <w:rPr>
          <w:rFonts w:ascii="Arial" w:hAnsi="Arial" w:cs="Arial"/>
          <w:sz w:val="24"/>
          <w:szCs w:val="24"/>
        </w:rPr>
        <w:t>countries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BB3CEE" w:rsidRPr="00C536C0">
        <w:rPr>
          <w:rFonts w:ascii="Arial" w:hAnsi="Arial" w:cs="Arial"/>
          <w:sz w:val="24"/>
          <w:szCs w:val="24"/>
        </w:rPr>
        <w:t>to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BB3CEE" w:rsidRPr="00C536C0">
        <w:rPr>
          <w:rFonts w:ascii="Arial" w:hAnsi="Arial" w:cs="Arial"/>
          <w:sz w:val="24"/>
          <w:szCs w:val="24"/>
        </w:rPr>
        <w:t>345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BB3CEE" w:rsidRPr="00C536C0">
        <w:rPr>
          <w:rFonts w:ascii="Arial" w:hAnsi="Arial" w:cs="Arial"/>
          <w:sz w:val="24"/>
          <w:szCs w:val="24"/>
        </w:rPr>
        <w:t>million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8136CF" w:rsidRPr="00C536C0">
        <w:rPr>
          <w:rFonts w:ascii="Arial" w:hAnsi="Arial" w:cs="Arial"/>
          <w:sz w:val="24"/>
          <w:szCs w:val="24"/>
        </w:rPr>
        <w:t>in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8136CF" w:rsidRPr="00C536C0">
        <w:rPr>
          <w:rFonts w:ascii="Arial" w:hAnsi="Arial" w:cs="Arial"/>
          <w:sz w:val="24"/>
          <w:szCs w:val="24"/>
        </w:rPr>
        <w:t>82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905F3D" w:rsidRPr="00C536C0">
        <w:rPr>
          <w:rFonts w:ascii="Arial" w:hAnsi="Arial" w:cs="Arial"/>
          <w:sz w:val="24"/>
          <w:szCs w:val="24"/>
        </w:rPr>
        <w:t>as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905F3D" w:rsidRPr="00C536C0">
        <w:rPr>
          <w:rFonts w:ascii="Arial" w:hAnsi="Arial" w:cs="Arial"/>
          <w:sz w:val="24"/>
          <w:szCs w:val="24"/>
        </w:rPr>
        <w:t>the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905F3D" w:rsidRPr="00C536C0">
        <w:rPr>
          <w:rFonts w:ascii="Arial" w:hAnsi="Arial" w:cs="Arial"/>
          <w:sz w:val="24"/>
          <w:szCs w:val="24"/>
        </w:rPr>
        <w:t>world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905F3D" w:rsidRPr="00C536C0">
        <w:rPr>
          <w:rFonts w:ascii="Arial" w:hAnsi="Arial" w:cs="Arial"/>
          <w:sz w:val="24"/>
          <w:szCs w:val="24"/>
        </w:rPr>
        <w:t>finds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905F3D" w:rsidRPr="00C536C0">
        <w:rPr>
          <w:rFonts w:ascii="Arial" w:hAnsi="Arial" w:cs="Arial"/>
          <w:sz w:val="24"/>
          <w:szCs w:val="24"/>
        </w:rPr>
        <w:t>itself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905F3D" w:rsidRPr="00C536C0">
        <w:rPr>
          <w:rFonts w:ascii="Arial" w:hAnsi="Arial" w:cs="Arial"/>
          <w:sz w:val="24"/>
          <w:szCs w:val="24"/>
        </w:rPr>
        <w:t>dangerously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905F3D" w:rsidRPr="00C536C0">
        <w:rPr>
          <w:rFonts w:ascii="Arial" w:hAnsi="Arial" w:cs="Arial"/>
          <w:sz w:val="24"/>
          <w:szCs w:val="24"/>
        </w:rPr>
        <w:t>close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905F3D" w:rsidRPr="00C536C0">
        <w:rPr>
          <w:rFonts w:ascii="Arial" w:hAnsi="Arial" w:cs="Arial"/>
          <w:sz w:val="24"/>
          <w:szCs w:val="24"/>
        </w:rPr>
        <w:t>to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905F3D" w:rsidRPr="00C536C0">
        <w:rPr>
          <w:rFonts w:ascii="Arial" w:hAnsi="Arial" w:cs="Arial"/>
          <w:sz w:val="24"/>
          <w:szCs w:val="24"/>
        </w:rPr>
        <w:t>the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905F3D" w:rsidRPr="00C536C0">
        <w:rPr>
          <w:rFonts w:ascii="Arial" w:hAnsi="Arial" w:cs="Arial"/>
          <w:sz w:val="24"/>
          <w:szCs w:val="24"/>
        </w:rPr>
        <w:t>brink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905F3D" w:rsidRPr="00C536C0">
        <w:rPr>
          <w:rFonts w:ascii="Arial" w:hAnsi="Arial" w:cs="Arial"/>
          <w:sz w:val="24"/>
          <w:szCs w:val="24"/>
        </w:rPr>
        <w:t>of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905F3D" w:rsidRPr="00C536C0">
        <w:rPr>
          <w:rFonts w:ascii="Arial" w:hAnsi="Arial" w:cs="Arial"/>
          <w:sz w:val="24"/>
          <w:szCs w:val="24"/>
        </w:rPr>
        <w:t>a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905F3D" w:rsidRPr="00C536C0">
        <w:rPr>
          <w:rFonts w:ascii="Arial" w:hAnsi="Arial" w:cs="Arial"/>
          <w:sz w:val="24"/>
          <w:szCs w:val="24"/>
        </w:rPr>
        <w:t>‘hunger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905F3D" w:rsidRPr="00C536C0">
        <w:rPr>
          <w:rFonts w:ascii="Arial" w:hAnsi="Arial" w:cs="Arial"/>
          <w:sz w:val="24"/>
          <w:szCs w:val="24"/>
        </w:rPr>
        <w:t>catastrophe’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FE3F5E" w:rsidRPr="00C536C0">
        <w:rPr>
          <w:rFonts w:ascii="Arial" w:hAnsi="Arial" w:cs="Arial"/>
          <w:sz w:val="24"/>
          <w:szCs w:val="24"/>
        </w:rPr>
        <w:t>(WFP,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FE3F5E" w:rsidRPr="00C536C0">
        <w:rPr>
          <w:rFonts w:ascii="Arial" w:hAnsi="Arial" w:cs="Arial"/>
          <w:sz w:val="24"/>
          <w:szCs w:val="24"/>
        </w:rPr>
        <w:t>2022</w:t>
      </w:r>
      <w:r w:rsidR="00496A51" w:rsidRPr="00C536C0">
        <w:rPr>
          <w:rFonts w:ascii="Arial" w:hAnsi="Arial" w:cs="Arial"/>
          <w:sz w:val="24"/>
          <w:szCs w:val="24"/>
        </w:rPr>
        <w:t>a</w:t>
      </w:r>
      <w:r w:rsidR="00FE3F5E" w:rsidRPr="00C536C0">
        <w:rPr>
          <w:rFonts w:ascii="Arial" w:hAnsi="Arial" w:cs="Arial"/>
          <w:sz w:val="24"/>
          <w:szCs w:val="24"/>
        </w:rPr>
        <w:t>;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FE3F5E" w:rsidRPr="00C536C0">
        <w:rPr>
          <w:rFonts w:ascii="Arial" w:hAnsi="Arial" w:cs="Arial"/>
          <w:sz w:val="24"/>
          <w:szCs w:val="24"/>
        </w:rPr>
        <w:t>202</w:t>
      </w:r>
      <w:r w:rsidR="00496A51" w:rsidRPr="00C536C0">
        <w:rPr>
          <w:rFonts w:ascii="Arial" w:hAnsi="Arial" w:cs="Arial"/>
          <w:sz w:val="24"/>
          <w:szCs w:val="24"/>
        </w:rPr>
        <w:t>2b</w:t>
      </w:r>
      <w:r w:rsidR="00FE3F5E" w:rsidRPr="00C536C0">
        <w:rPr>
          <w:rFonts w:ascii="Arial" w:hAnsi="Arial" w:cs="Arial"/>
          <w:sz w:val="24"/>
          <w:szCs w:val="24"/>
        </w:rPr>
        <w:t>)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4C4570" w:rsidRPr="00C536C0">
        <w:rPr>
          <w:rFonts w:ascii="Arial" w:hAnsi="Arial" w:cs="Arial"/>
          <w:sz w:val="24"/>
          <w:szCs w:val="24"/>
        </w:rPr>
        <w:t>brought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4C4570" w:rsidRPr="00C536C0">
        <w:rPr>
          <w:rFonts w:ascii="Arial" w:hAnsi="Arial" w:cs="Arial"/>
          <w:sz w:val="24"/>
          <w:szCs w:val="24"/>
        </w:rPr>
        <w:t>about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4C4570" w:rsidRPr="00C536C0">
        <w:rPr>
          <w:rFonts w:ascii="Arial" w:hAnsi="Arial" w:cs="Arial"/>
          <w:sz w:val="24"/>
          <w:szCs w:val="24"/>
        </w:rPr>
        <w:t>by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3F7365" w:rsidRPr="00C536C0">
        <w:rPr>
          <w:rFonts w:ascii="Arial" w:hAnsi="Arial" w:cs="Arial"/>
          <w:sz w:val="24"/>
          <w:szCs w:val="24"/>
        </w:rPr>
        <w:t>a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AE13E6" w:rsidRPr="00C536C0">
        <w:rPr>
          <w:rFonts w:ascii="Arial" w:hAnsi="Arial" w:cs="Arial"/>
          <w:sz w:val="24"/>
          <w:szCs w:val="24"/>
        </w:rPr>
        <w:t>dysfunctional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AE13E6" w:rsidRPr="00C536C0">
        <w:rPr>
          <w:rFonts w:ascii="Arial" w:hAnsi="Arial" w:cs="Arial"/>
          <w:sz w:val="24"/>
          <w:szCs w:val="24"/>
        </w:rPr>
        <w:t>cocktail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B43000" w:rsidRPr="00C536C0">
        <w:rPr>
          <w:rFonts w:ascii="Arial" w:hAnsi="Arial" w:cs="Arial"/>
          <w:sz w:val="24"/>
          <w:szCs w:val="24"/>
        </w:rPr>
        <w:t>of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22773D" w:rsidRPr="00C536C0">
        <w:rPr>
          <w:rFonts w:ascii="Arial" w:hAnsi="Arial" w:cs="Arial"/>
          <w:sz w:val="24"/>
          <w:szCs w:val="24"/>
        </w:rPr>
        <w:t>systemic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752354" w:rsidRPr="00C536C0">
        <w:rPr>
          <w:rFonts w:ascii="Arial" w:hAnsi="Arial" w:cs="Arial"/>
          <w:sz w:val="24"/>
          <w:szCs w:val="24"/>
        </w:rPr>
        <w:t>market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752354" w:rsidRPr="00C536C0">
        <w:rPr>
          <w:rFonts w:ascii="Arial" w:hAnsi="Arial" w:cs="Arial"/>
          <w:sz w:val="24"/>
          <w:szCs w:val="24"/>
        </w:rPr>
        <w:t>failures,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752354" w:rsidRPr="00C536C0">
        <w:rPr>
          <w:rFonts w:ascii="Arial" w:hAnsi="Arial" w:cs="Arial"/>
          <w:sz w:val="24"/>
          <w:szCs w:val="24"/>
        </w:rPr>
        <w:t>policy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752354" w:rsidRPr="00C536C0">
        <w:rPr>
          <w:rFonts w:ascii="Arial" w:hAnsi="Arial" w:cs="Arial"/>
          <w:sz w:val="24"/>
          <w:szCs w:val="24"/>
        </w:rPr>
        <w:t>failures,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752354" w:rsidRPr="00C536C0">
        <w:rPr>
          <w:rFonts w:ascii="Arial" w:hAnsi="Arial" w:cs="Arial"/>
          <w:sz w:val="24"/>
          <w:szCs w:val="24"/>
        </w:rPr>
        <w:t>and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752354" w:rsidRPr="00C536C0">
        <w:rPr>
          <w:rFonts w:ascii="Arial" w:hAnsi="Arial" w:cs="Arial"/>
          <w:sz w:val="24"/>
          <w:szCs w:val="24"/>
        </w:rPr>
        <w:t>institutional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FA1381" w:rsidRPr="00C536C0">
        <w:rPr>
          <w:rFonts w:ascii="Arial" w:hAnsi="Arial" w:cs="Arial"/>
          <w:sz w:val="24"/>
          <w:szCs w:val="24"/>
        </w:rPr>
        <w:t>failures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AA792E" w:rsidRPr="00C536C0">
        <w:rPr>
          <w:rFonts w:ascii="Arial" w:hAnsi="Arial" w:cs="Arial"/>
          <w:sz w:val="24"/>
          <w:szCs w:val="24"/>
        </w:rPr>
        <w:t>that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AA792E" w:rsidRPr="00C536C0">
        <w:rPr>
          <w:rFonts w:ascii="Arial" w:hAnsi="Arial" w:cs="Arial"/>
          <w:sz w:val="24"/>
          <w:szCs w:val="24"/>
        </w:rPr>
        <w:t>characterise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AA792E" w:rsidRPr="00C536C0">
        <w:rPr>
          <w:rFonts w:ascii="Arial" w:hAnsi="Arial" w:cs="Arial"/>
          <w:sz w:val="24"/>
          <w:szCs w:val="24"/>
        </w:rPr>
        <w:t>the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AA792E" w:rsidRPr="00C536C0">
        <w:rPr>
          <w:rFonts w:ascii="Arial" w:hAnsi="Arial" w:cs="Arial"/>
          <w:sz w:val="24"/>
          <w:szCs w:val="24"/>
        </w:rPr>
        <w:t>contemporary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AA792E" w:rsidRPr="00C536C0">
        <w:rPr>
          <w:rFonts w:ascii="Arial" w:hAnsi="Arial" w:cs="Arial"/>
          <w:sz w:val="24"/>
          <w:szCs w:val="24"/>
        </w:rPr>
        <w:t>global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AA792E" w:rsidRPr="00C536C0">
        <w:rPr>
          <w:rFonts w:ascii="Arial" w:hAnsi="Arial" w:cs="Arial"/>
          <w:sz w:val="24"/>
          <w:szCs w:val="24"/>
        </w:rPr>
        <w:t>food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AA792E" w:rsidRPr="00C536C0">
        <w:rPr>
          <w:rFonts w:ascii="Arial" w:hAnsi="Arial" w:cs="Arial"/>
          <w:sz w:val="24"/>
          <w:szCs w:val="24"/>
        </w:rPr>
        <w:t>system.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AA792E" w:rsidRPr="00C536C0">
        <w:rPr>
          <w:rFonts w:ascii="Arial" w:hAnsi="Arial" w:cs="Arial"/>
          <w:sz w:val="24"/>
          <w:szCs w:val="24"/>
        </w:rPr>
        <w:t>T</w:t>
      </w:r>
      <w:r w:rsidR="00FA1381" w:rsidRPr="00C536C0">
        <w:rPr>
          <w:rFonts w:ascii="Arial" w:hAnsi="Arial" w:cs="Arial"/>
          <w:sz w:val="24"/>
          <w:szCs w:val="24"/>
        </w:rPr>
        <w:t>he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FA1381" w:rsidRPr="00C536C0">
        <w:rPr>
          <w:rFonts w:ascii="Arial" w:hAnsi="Arial" w:cs="Arial"/>
          <w:sz w:val="24"/>
          <w:szCs w:val="24"/>
        </w:rPr>
        <w:t>symptomatic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FA1381" w:rsidRPr="00C536C0">
        <w:rPr>
          <w:rFonts w:ascii="Arial" w:hAnsi="Arial" w:cs="Arial"/>
          <w:sz w:val="24"/>
          <w:szCs w:val="24"/>
        </w:rPr>
        <w:t>transformational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FA1381" w:rsidRPr="00C536C0">
        <w:rPr>
          <w:rFonts w:ascii="Arial" w:hAnsi="Arial" w:cs="Arial"/>
          <w:sz w:val="24"/>
          <w:szCs w:val="24"/>
        </w:rPr>
        <w:t>strategies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4366FB" w:rsidRPr="00C536C0">
        <w:rPr>
          <w:rFonts w:ascii="Arial" w:hAnsi="Arial" w:cs="Arial"/>
          <w:sz w:val="24"/>
          <w:szCs w:val="24"/>
        </w:rPr>
        <w:t>later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C43A7D" w:rsidRPr="00C536C0">
        <w:rPr>
          <w:rFonts w:ascii="Arial" w:hAnsi="Arial" w:cs="Arial"/>
          <w:sz w:val="24"/>
          <w:szCs w:val="24"/>
        </w:rPr>
        <w:t>outlined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C43A7D" w:rsidRPr="00C536C0">
        <w:rPr>
          <w:rFonts w:ascii="Arial" w:hAnsi="Arial" w:cs="Arial"/>
          <w:sz w:val="24"/>
          <w:szCs w:val="24"/>
        </w:rPr>
        <w:t>in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C43A7D" w:rsidRPr="00C536C0">
        <w:rPr>
          <w:rFonts w:ascii="Arial" w:hAnsi="Arial" w:cs="Arial"/>
          <w:sz w:val="24"/>
          <w:szCs w:val="24"/>
        </w:rPr>
        <w:t>this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C43A7D" w:rsidRPr="00C536C0">
        <w:rPr>
          <w:rFonts w:ascii="Arial" w:hAnsi="Arial" w:cs="Arial"/>
          <w:sz w:val="24"/>
          <w:szCs w:val="24"/>
        </w:rPr>
        <w:t>essay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C43A7D" w:rsidRPr="00C536C0">
        <w:rPr>
          <w:rFonts w:ascii="Arial" w:hAnsi="Arial" w:cs="Arial"/>
          <w:sz w:val="24"/>
          <w:szCs w:val="24"/>
        </w:rPr>
        <w:t>fail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C43A7D" w:rsidRPr="00C536C0">
        <w:rPr>
          <w:rFonts w:ascii="Arial" w:hAnsi="Arial" w:cs="Arial"/>
          <w:sz w:val="24"/>
          <w:szCs w:val="24"/>
        </w:rPr>
        <w:t>to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C43A7D" w:rsidRPr="00C536C0">
        <w:rPr>
          <w:rFonts w:ascii="Arial" w:hAnsi="Arial" w:cs="Arial"/>
          <w:sz w:val="24"/>
          <w:szCs w:val="24"/>
        </w:rPr>
        <w:t>address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C43A7D" w:rsidRPr="00C536C0">
        <w:rPr>
          <w:rFonts w:ascii="Arial" w:hAnsi="Arial" w:cs="Arial"/>
          <w:sz w:val="24"/>
          <w:szCs w:val="24"/>
        </w:rPr>
        <w:t>the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C43A7D" w:rsidRPr="00C536C0">
        <w:rPr>
          <w:rFonts w:ascii="Arial" w:hAnsi="Arial" w:cs="Arial"/>
          <w:sz w:val="24"/>
          <w:szCs w:val="24"/>
        </w:rPr>
        <w:t>cause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C43A7D" w:rsidRPr="00C536C0">
        <w:rPr>
          <w:rFonts w:ascii="Arial" w:hAnsi="Arial" w:cs="Arial"/>
          <w:sz w:val="24"/>
          <w:szCs w:val="24"/>
        </w:rPr>
        <w:t>of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C43A7D" w:rsidRPr="00C536C0">
        <w:rPr>
          <w:rFonts w:ascii="Arial" w:hAnsi="Arial" w:cs="Arial"/>
          <w:sz w:val="24"/>
          <w:szCs w:val="24"/>
        </w:rPr>
        <w:t>the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C43A7D" w:rsidRPr="00C536C0">
        <w:rPr>
          <w:rFonts w:ascii="Arial" w:hAnsi="Arial" w:cs="Arial"/>
          <w:sz w:val="24"/>
          <w:szCs w:val="24"/>
        </w:rPr>
        <w:t>contemporary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C43A7D" w:rsidRPr="00C536C0">
        <w:rPr>
          <w:rFonts w:ascii="Arial" w:hAnsi="Arial" w:cs="Arial"/>
          <w:sz w:val="24"/>
          <w:szCs w:val="24"/>
        </w:rPr>
        <w:t>food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C43A7D" w:rsidRPr="00C536C0">
        <w:rPr>
          <w:rFonts w:ascii="Arial" w:hAnsi="Arial" w:cs="Arial"/>
          <w:sz w:val="24"/>
          <w:szCs w:val="24"/>
        </w:rPr>
        <w:t>crisis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C43A7D" w:rsidRPr="00C536C0">
        <w:rPr>
          <w:rFonts w:ascii="Arial" w:hAnsi="Arial" w:cs="Arial"/>
          <w:sz w:val="24"/>
          <w:szCs w:val="24"/>
        </w:rPr>
        <w:t>at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C43A7D" w:rsidRPr="00C536C0">
        <w:rPr>
          <w:rFonts w:ascii="Arial" w:hAnsi="Arial" w:cs="Arial"/>
          <w:sz w:val="24"/>
          <w:szCs w:val="24"/>
        </w:rPr>
        <w:t>its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C43A7D" w:rsidRPr="00C536C0">
        <w:rPr>
          <w:rFonts w:ascii="Arial" w:hAnsi="Arial" w:cs="Arial"/>
          <w:sz w:val="24"/>
          <w:szCs w:val="24"/>
        </w:rPr>
        <w:t>roots</w:t>
      </w:r>
      <w:r w:rsidR="0036424F" w:rsidRPr="00C536C0">
        <w:rPr>
          <w:rFonts w:ascii="Arial" w:hAnsi="Arial" w:cs="Arial"/>
          <w:sz w:val="24"/>
          <w:szCs w:val="24"/>
        </w:rPr>
        <w:t>;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3B68C8" w:rsidRPr="00C536C0">
        <w:rPr>
          <w:rFonts w:ascii="Arial" w:hAnsi="Arial" w:cs="Arial"/>
          <w:sz w:val="24"/>
          <w:szCs w:val="24"/>
        </w:rPr>
        <w:t>governance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3B68C8" w:rsidRPr="00C536C0">
        <w:rPr>
          <w:rFonts w:ascii="Arial" w:hAnsi="Arial" w:cs="Arial"/>
          <w:sz w:val="24"/>
          <w:szCs w:val="24"/>
        </w:rPr>
        <w:t>of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3B68C8" w:rsidRPr="00C536C0">
        <w:rPr>
          <w:rFonts w:ascii="Arial" w:hAnsi="Arial" w:cs="Arial"/>
          <w:sz w:val="24"/>
          <w:szCs w:val="24"/>
        </w:rPr>
        <w:t>the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3B68C8" w:rsidRPr="00C536C0">
        <w:rPr>
          <w:rFonts w:ascii="Arial" w:hAnsi="Arial" w:cs="Arial"/>
          <w:sz w:val="24"/>
          <w:szCs w:val="24"/>
        </w:rPr>
        <w:t>food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3B68C8" w:rsidRPr="00C536C0">
        <w:rPr>
          <w:rFonts w:ascii="Arial" w:hAnsi="Arial" w:cs="Arial"/>
          <w:sz w:val="24"/>
          <w:szCs w:val="24"/>
        </w:rPr>
        <w:t>system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3B68C8" w:rsidRPr="00C536C0">
        <w:rPr>
          <w:rFonts w:ascii="Arial" w:hAnsi="Arial" w:cs="Arial"/>
          <w:sz w:val="24"/>
          <w:szCs w:val="24"/>
        </w:rPr>
        <w:t>must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3B68C8" w:rsidRPr="00C536C0">
        <w:rPr>
          <w:rFonts w:ascii="Arial" w:hAnsi="Arial" w:cs="Arial"/>
          <w:sz w:val="24"/>
          <w:szCs w:val="24"/>
        </w:rPr>
        <w:t>pivot</w:t>
      </w:r>
      <w:r w:rsidR="000035EA" w:rsidRPr="00C536C0">
        <w:rPr>
          <w:rFonts w:ascii="Arial" w:hAnsi="Arial" w:cs="Arial"/>
          <w:sz w:val="24"/>
          <w:szCs w:val="24"/>
        </w:rPr>
        <w:t xml:space="preserve">  away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3B68C8" w:rsidRPr="00C536C0">
        <w:rPr>
          <w:rFonts w:ascii="Arial" w:hAnsi="Arial" w:cs="Arial"/>
          <w:sz w:val="24"/>
          <w:szCs w:val="24"/>
        </w:rPr>
        <w:t>from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3B68C8" w:rsidRPr="00C536C0">
        <w:rPr>
          <w:rFonts w:ascii="Arial" w:hAnsi="Arial" w:cs="Arial"/>
          <w:sz w:val="24"/>
          <w:szCs w:val="24"/>
        </w:rPr>
        <w:t>a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DB487B" w:rsidRPr="00C536C0">
        <w:rPr>
          <w:rFonts w:ascii="Arial" w:hAnsi="Arial" w:cs="Arial"/>
          <w:sz w:val="24"/>
          <w:szCs w:val="24"/>
        </w:rPr>
        <w:t>focus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DB487B" w:rsidRPr="00C536C0">
        <w:rPr>
          <w:rFonts w:ascii="Arial" w:hAnsi="Arial" w:cs="Arial"/>
          <w:sz w:val="24"/>
          <w:szCs w:val="24"/>
        </w:rPr>
        <w:t>on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0035EA" w:rsidRPr="00C536C0">
        <w:rPr>
          <w:rFonts w:ascii="Arial" w:hAnsi="Arial" w:cs="Arial"/>
          <w:sz w:val="24"/>
          <w:szCs w:val="24"/>
        </w:rPr>
        <w:t xml:space="preserve">utilitarian  </w:t>
      </w:r>
      <w:r w:rsidR="00DB487B" w:rsidRPr="00C536C0">
        <w:rPr>
          <w:rFonts w:ascii="Arial" w:hAnsi="Arial" w:cs="Arial"/>
          <w:sz w:val="24"/>
          <w:szCs w:val="24"/>
        </w:rPr>
        <w:t>market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DB487B" w:rsidRPr="00C536C0">
        <w:rPr>
          <w:rFonts w:ascii="Arial" w:hAnsi="Arial" w:cs="Arial"/>
          <w:sz w:val="24"/>
          <w:szCs w:val="24"/>
        </w:rPr>
        <w:t>failure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DB487B" w:rsidRPr="00C536C0">
        <w:rPr>
          <w:rFonts w:ascii="Arial" w:hAnsi="Arial" w:cs="Arial"/>
          <w:sz w:val="24"/>
          <w:szCs w:val="24"/>
        </w:rPr>
        <w:t>approaches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DB487B" w:rsidRPr="00C536C0">
        <w:rPr>
          <w:rFonts w:ascii="Arial" w:hAnsi="Arial" w:cs="Arial"/>
          <w:sz w:val="24"/>
          <w:szCs w:val="24"/>
        </w:rPr>
        <w:t>to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DB487B" w:rsidRPr="00C536C0">
        <w:rPr>
          <w:rFonts w:ascii="Arial" w:hAnsi="Arial" w:cs="Arial"/>
          <w:sz w:val="24"/>
          <w:szCs w:val="24"/>
        </w:rPr>
        <w:t>one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3145DB" w:rsidRPr="00C536C0">
        <w:rPr>
          <w:rFonts w:ascii="Arial" w:hAnsi="Arial" w:cs="Arial"/>
          <w:sz w:val="24"/>
          <w:szCs w:val="24"/>
        </w:rPr>
        <w:t>that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3145DB" w:rsidRPr="00C536C0">
        <w:rPr>
          <w:rFonts w:ascii="Arial" w:hAnsi="Arial" w:cs="Arial"/>
          <w:sz w:val="24"/>
          <w:szCs w:val="24"/>
        </w:rPr>
        <w:t>addresses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0035EA" w:rsidRPr="00C536C0">
        <w:rPr>
          <w:rFonts w:ascii="Arial" w:hAnsi="Arial" w:cs="Arial"/>
          <w:sz w:val="24"/>
          <w:szCs w:val="24"/>
        </w:rPr>
        <w:t xml:space="preserve">deontological  </w:t>
      </w:r>
      <w:r w:rsidR="00DB487B" w:rsidRPr="00C536C0">
        <w:rPr>
          <w:rFonts w:ascii="Arial" w:hAnsi="Arial" w:cs="Arial"/>
          <w:sz w:val="24"/>
          <w:szCs w:val="24"/>
        </w:rPr>
        <w:t>justice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DB487B" w:rsidRPr="00C536C0">
        <w:rPr>
          <w:rFonts w:ascii="Arial" w:hAnsi="Arial" w:cs="Arial"/>
          <w:sz w:val="24"/>
          <w:szCs w:val="24"/>
        </w:rPr>
        <w:t>failures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C04622" w:rsidRPr="00C536C0">
        <w:rPr>
          <w:rFonts w:ascii="Arial" w:hAnsi="Arial" w:cs="Arial"/>
          <w:sz w:val="24"/>
          <w:szCs w:val="24"/>
        </w:rPr>
        <w:t>(Blunden,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C04622" w:rsidRPr="00C536C0">
        <w:rPr>
          <w:rFonts w:ascii="Arial" w:hAnsi="Arial" w:cs="Arial"/>
          <w:sz w:val="24"/>
          <w:szCs w:val="24"/>
        </w:rPr>
        <w:t>2022)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36424F" w:rsidRPr="00C536C0">
        <w:rPr>
          <w:rFonts w:ascii="Arial" w:hAnsi="Arial" w:cs="Arial"/>
          <w:sz w:val="24"/>
          <w:szCs w:val="24"/>
        </w:rPr>
        <w:t>to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36424F" w:rsidRPr="00C536C0">
        <w:rPr>
          <w:rFonts w:ascii="Arial" w:hAnsi="Arial" w:cs="Arial"/>
          <w:sz w:val="24"/>
          <w:szCs w:val="24"/>
        </w:rPr>
        <w:t>successfully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AE7A3F" w:rsidRPr="00C536C0">
        <w:rPr>
          <w:rFonts w:ascii="Arial" w:hAnsi="Arial" w:cs="Arial"/>
          <w:sz w:val="24"/>
          <w:szCs w:val="24"/>
        </w:rPr>
        <w:t>transform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AE7A3F" w:rsidRPr="00C536C0">
        <w:rPr>
          <w:rFonts w:ascii="Arial" w:hAnsi="Arial" w:cs="Arial"/>
          <w:sz w:val="24"/>
          <w:szCs w:val="24"/>
        </w:rPr>
        <w:t>the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0A727C" w:rsidRPr="00C536C0">
        <w:rPr>
          <w:rFonts w:ascii="Arial" w:hAnsi="Arial" w:cs="Arial"/>
          <w:sz w:val="24"/>
          <w:szCs w:val="24"/>
        </w:rPr>
        <w:t>global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0A727C" w:rsidRPr="00C536C0">
        <w:rPr>
          <w:rFonts w:ascii="Arial" w:hAnsi="Arial" w:cs="Arial"/>
          <w:sz w:val="24"/>
          <w:szCs w:val="24"/>
        </w:rPr>
        <w:t>economy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197F41" w:rsidRPr="00C536C0">
        <w:rPr>
          <w:rFonts w:ascii="Arial" w:hAnsi="Arial" w:cs="Arial"/>
          <w:sz w:val="24"/>
          <w:szCs w:val="24"/>
        </w:rPr>
        <w:t>into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197F41" w:rsidRPr="00C536C0">
        <w:rPr>
          <w:rFonts w:ascii="Arial" w:hAnsi="Arial" w:cs="Arial"/>
          <w:sz w:val="24"/>
          <w:szCs w:val="24"/>
        </w:rPr>
        <w:t>one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197F41" w:rsidRPr="00C536C0">
        <w:rPr>
          <w:rFonts w:ascii="Arial" w:hAnsi="Arial" w:cs="Arial"/>
          <w:sz w:val="24"/>
          <w:szCs w:val="24"/>
        </w:rPr>
        <w:t>that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A7059B" w:rsidRPr="00C536C0">
        <w:rPr>
          <w:rFonts w:ascii="Arial" w:hAnsi="Arial" w:cs="Arial"/>
          <w:sz w:val="24"/>
          <w:szCs w:val="24"/>
        </w:rPr>
        <w:t>reflect</w:t>
      </w:r>
      <w:r w:rsidR="00197F41" w:rsidRPr="00C536C0">
        <w:rPr>
          <w:rFonts w:ascii="Arial" w:hAnsi="Arial" w:cs="Arial"/>
          <w:sz w:val="24"/>
          <w:szCs w:val="24"/>
        </w:rPr>
        <w:t>s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0D144B" w:rsidRPr="00C536C0">
        <w:rPr>
          <w:rFonts w:ascii="Arial" w:hAnsi="Arial" w:cs="Arial"/>
          <w:sz w:val="24"/>
          <w:szCs w:val="24"/>
        </w:rPr>
        <w:t>Kant’s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DC5DA6" w:rsidRPr="00C536C0">
        <w:rPr>
          <w:rFonts w:ascii="Arial" w:hAnsi="Arial" w:cs="Arial"/>
          <w:sz w:val="24"/>
          <w:szCs w:val="24"/>
        </w:rPr>
        <w:t>(1785)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442F23" w:rsidRPr="00C536C0">
        <w:rPr>
          <w:rFonts w:ascii="Arial" w:hAnsi="Arial" w:cs="Arial"/>
          <w:sz w:val="24"/>
          <w:szCs w:val="24"/>
        </w:rPr>
        <w:t>three-maxim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0D144B" w:rsidRPr="00C536C0">
        <w:rPr>
          <w:rFonts w:ascii="Arial" w:hAnsi="Arial" w:cs="Arial"/>
          <w:sz w:val="24"/>
          <w:szCs w:val="24"/>
        </w:rPr>
        <w:t>Categorical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0D144B" w:rsidRPr="00C536C0">
        <w:rPr>
          <w:rFonts w:ascii="Arial" w:hAnsi="Arial" w:cs="Arial"/>
          <w:sz w:val="24"/>
          <w:szCs w:val="24"/>
        </w:rPr>
        <w:t>Imperative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442F23" w:rsidRPr="00C536C0">
        <w:rPr>
          <w:rFonts w:ascii="Arial" w:hAnsi="Arial" w:cs="Arial"/>
          <w:sz w:val="24"/>
          <w:szCs w:val="24"/>
        </w:rPr>
        <w:t>for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442F23" w:rsidRPr="00C536C0">
        <w:rPr>
          <w:rFonts w:ascii="Arial" w:hAnsi="Arial" w:cs="Arial"/>
          <w:sz w:val="24"/>
          <w:szCs w:val="24"/>
        </w:rPr>
        <w:t>functional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442F23" w:rsidRPr="00C536C0">
        <w:rPr>
          <w:rFonts w:ascii="Arial" w:hAnsi="Arial" w:cs="Arial"/>
          <w:sz w:val="24"/>
          <w:szCs w:val="24"/>
        </w:rPr>
        <w:t>and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442F23" w:rsidRPr="00C536C0">
        <w:rPr>
          <w:rFonts w:ascii="Arial" w:hAnsi="Arial" w:cs="Arial"/>
          <w:sz w:val="24"/>
          <w:szCs w:val="24"/>
        </w:rPr>
        <w:t>ethical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442F23" w:rsidRPr="00C536C0">
        <w:rPr>
          <w:rFonts w:ascii="Arial" w:hAnsi="Arial" w:cs="Arial"/>
          <w:sz w:val="24"/>
          <w:szCs w:val="24"/>
        </w:rPr>
        <w:t>society</w:t>
      </w:r>
      <w:r w:rsidR="007406C5" w:rsidRPr="00C536C0">
        <w:rPr>
          <w:rFonts w:ascii="Arial" w:hAnsi="Arial" w:cs="Arial"/>
          <w:sz w:val="24"/>
          <w:szCs w:val="24"/>
        </w:rPr>
        <w:t>,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AD1FD3" w:rsidRPr="00C536C0">
        <w:rPr>
          <w:rFonts w:ascii="Arial" w:hAnsi="Arial" w:cs="Arial"/>
          <w:sz w:val="24"/>
          <w:szCs w:val="24"/>
        </w:rPr>
        <w:t>for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AD1FD3" w:rsidRPr="00C536C0">
        <w:rPr>
          <w:rFonts w:ascii="Arial" w:hAnsi="Arial" w:cs="Arial"/>
          <w:sz w:val="24"/>
          <w:szCs w:val="24"/>
        </w:rPr>
        <w:t>which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960172" w:rsidRPr="00C536C0">
        <w:rPr>
          <w:rFonts w:ascii="Arial" w:hAnsi="Arial" w:cs="Arial"/>
          <w:sz w:val="24"/>
          <w:szCs w:val="24"/>
        </w:rPr>
        <w:t>economic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400368" w:rsidRPr="00C536C0">
        <w:rPr>
          <w:rFonts w:ascii="Arial" w:hAnsi="Arial" w:cs="Arial"/>
          <w:sz w:val="24"/>
          <w:szCs w:val="24"/>
        </w:rPr>
        <w:t>decision-making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AD1FD3" w:rsidRPr="00C536C0">
        <w:rPr>
          <w:rFonts w:ascii="Arial" w:hAnsi="Arial" w:cs="Arial"/>
          <w:sz w:val="24"/>
          <w:szCs w:val="24"/>
        </w:rPr>
        <w:t>must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AD1FD3" w:rsidRPr="00C536C0">
        <w:rPr>
          <w:rFonts w:ascii="Arial" w:hAnsi="Arial" w:cs="Arial"/>
          <w:sz w:val="24"/>
          <w:szCs w:val="24"/>
        </w:rPr>
        <w:t>be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960172" w:rsidRPr="00C536C0">
        <w:rPr>
          <w:rFonts w:ascii="Arial" w:hAnsi="Arial" w:cs="Arial"/>
          <w:sz w:val="24"/>
          <w:szCs w:val="24"/>
        </w:rPr>
        <w:t>re-</w:t>
      </w:r>
      <w:r w:rsidR="00400368" w:rsidRPr="00C536C0">
        <w:rPr>
          <w:rFonts w:ascii="Arial" w:hAnsi="Arial" w:cs="Arial"/>
          <w:sz w:val="24"/>
          <w:szCs w:val="24"/>
        </w:rPr>
        <w:t>embedded</w:t>
      </w:r>
      <w:r w:rsidR="000035EA" w:rsidRPr="00C536C0">
        <w:rPr>
          <w:rFonts w:ascii="Arial" w:hAnsi="Arial" w:cs="Arial"/>
          <w:sz w:val="24"/>
          <w:szCs w:val="24"/>
        </w:rPr>
        <w:t xml:space="preserve">  back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400368" w:rsidRPr="00C536C0">
        <w:rPr>
          <w:rFonts w:ascii="Arial" w:hAnsi="Arial" w:cs="Arial"/>
          <w:sz w:val="24"/>
          <w:szCs w:val="24"/>
        </w:rPr>
        <w:t>in</w:t>
      </w:r>
      <w:r w:rsidR="000035EA" w:rsidRPr="00C536C0">
        <w:rPr>
          <w:rFonts w:ascii="Arial" w:hAnsi="Arial" w:cs="Arial"/>
          <w:sz w:val="24"/>
          <w:szCs w:val="24"/>
        </w:rPr>
        <w:t>to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A45DA0" w:rsidRPr="00C536C0">
        <w:rPr>
          <w:rFonts w:ascii="Arial" w:hAnsi="Arial" w:cs="Arial"/>
          <w:sz w:val="24"/>
          <w:szCs w:val="24"/>
        </w:rPr>
        <w:t>society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A45DA0" w:rsidRPr="00C536C0">
        <w:rPr>
          <w:rFonts w:ascii="Arial" w:hAnsi="Arial" w:cs="Arial"/>
          <w:sz w:val="24"/>
          <w:szCs w:val="24"/>
        </w:rPr>
        <w:t>and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A45DA0" w:rsidRPr="00C536C0">
        <w:rPr>
          <w:rFonts w:ascii="Arial" w:hAnsi="Arial" w:cs="Arial"/>
          <w:sz w:val="24"/>
          <w:szCs w:val="24"/>
        </w:rPr>
        <w:t>the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A45DA0" w:rsidRPr="00C536C0">
        <w:rPr>
          <w:rFonts w:ascii="Arial" w:hAnsi="Arial" w:cs="Arial"/>
          <w:sz w:val="24"/>
          <w:szCs w:val="24"/>
        </w:rPr>
        <w:t>natural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A45DA0" w:rsidRPr="00C536C0">
        <w:rPr>
          <w:rFonts w:ascii="Arial" w:hAnsi="Arial" w:cs="Arial"/>
          <w:sz w:val="24"/>
          <w:szCs w:val="24"/>
        </w:rPr>
        <w:t>world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A45DA0" w:rsidRPr="00C536C0">
        <w:rPr>
          <w:rFonts w:ascii="Arial" w:hAnsi="Arial" w:cs="Arial"/>
          <w:sz w:val="24"/>
          <w:szCs w:val="24"/>
        </w:rPr>
        <w:t>(Polanyi,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A45DA0" w:rsidRPr="00C536C0">
        <w:rPr>
          <w:rFonts w:ascii="Arial" w:hAnsi="Arial" w:cs="Arial"/>
          <w:sz w:val="24"/>
          <w:szCs w:val="24"/>
        </w:rPr>
        <w:t>1945)</w:t>
      </w:r>
      <w:r w:rsidR="00D36BC9" w:rsidRPr="00C536C0">
        <w:rPr>
          <w:rFonts w:ascii="Arial" w:hAnsi="Arial" w:cs="Arial"/>
          <w:sz w:val="24"/>
          <w:szCs w:val="24"/>
        </w:rPr>
        <w:t>.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8C4946" w:rsidRPr="00C536C0">
        <w:rPr>
          <w:rFonts w:ascii="Arial" w:hAnsi="Arial" w:cs="Arial"/>
          <w:sz w:val="24"/>
          <w:szCs w:val="24"/>
        </w:rPr>
        <w:t>Following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8C4946" w:rsidRPr="00C536C0">
        <w:rPr>
          <w:rFonts w:ascii="Arial" w:hAnsi="Arial" w:cs="Arial"/>
          <w:sz w:val="24"/>
          <w:szCs w:val="24"/>
        </w:rPr>
        <w:t>critical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8C4946" w:rsidRPr="00C536C0">
        <w:rPr>
          <w:rFonts w:ascii="Arial" w:hAnsi="Arial" w:cs="Arial"/>
          <w:sz w:val="24"/>
          <w:szCs w:val="24"/>
        </w:rPr>
        <w:t>debate,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8C4946" w:rsidRPr="00C536C0">
        <w:rPr>
          <w:rFonts w:ascii="Arial" w:hAnsi="Arial" w:cs="Arial"/>
          <w:sz w:val="24"/>
          <w:szCs w:val="24"/>
        </w:rPr>
        <w:t>t</w:t>
      </w:r>
      <w:r w:rsidR="00D36BC9" w:rsidRPr="00C536C0">
        <w:rPr>
          <w:rFonts w:ascii="Arial" w:hAnsi="Arial" w:cs="Arial"/>
          <w:sz w:val="24"/>
          <w:szCs w:val="24"/>
        </w:rPr>
        <w:t>his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D36BC9" w:rsidRPr="00C536C0">
        <w:rPr>
          <w:rFonts w:ascii="Arial" w:hAnsi="Arial" w:cs="Arial"/>
          <w:sz w:val="24"/>
          <w:szCs w:val="24"/>
        </w:rPr>
        <w:t>essay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D36BC9" w:rsidRPr="00C536C0">
        <w:rPr>
          <w:rFonts w:ascii="Arial" w:hAnsi="Arial" w:cs="Arial"/>
          <w:sz w:val="24"/>
          <w:szCs w:val="24"/>
        </w:rPr>
        <w:t>comes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D36BC9" w:rsidRPr="00C536C0">
        <w:rPr>
          <w:rFonts w:ascii="Arial" w:hAnsi="Arial" w:cs="Arial"/>
          <w:sz w:val="24"/>
          <w:szCs w:val="24"/>
        </w:rPr>
        <w:t>to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D36BC9" w:rsidRPr="00C536C0">
        <w:rPr>
          <w:rFonts w:ascii="Arial" w:hAnsi="Arial" w:cs="Arial"/>
          <w:sz w:val="24"/>
          <w:szCs w:val="24"/>
        </w:rPr>
        <w:t>the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D36BC9" w:rsidRPr="00C536C0">
        <w:rPr>
          <w:rFonts w:ascii="Arial" w:hAnsi="Arial" w:cs="Arial"/>
          <w:sz w:val="24"/>
          <w:szCs w:val="24"/>
        </w:rPr>
        <w:t>conc</w:t>
      </w:r>
      <w:r w:rsidR="00E50A20" w:rsidRPr="00C536C0">
        <w:rPr>
          <w:rFonts w:ascii="Arial" w:hAnsi="Arial" w:cs="Arial"/>
          <w:sz w:val="24"/>
          <w:szCs w:val="24"/>
        </w:rPr>
        <w:t>l</w:t>
      </w:r>
      <w:r w:rsidR="00D36BC9" w:rsidRPr="00C536C0">
        <w:rPr>
          <w:rFonts w:ascii="Arial" w:hAnsi="Arial" w:cs="Arial"/>
          <w:sz w:val="24"/>
          <w:szCs w:val="24"/>
        </w:rPr>
        <w:t>usion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E50A20" w:rsidRPr="00C536C0">
        <w:rPr>
          <w:rFonts w:ascii="Arial" w:hAnsi="Arial" w:cs="Arial"/>
          <w:sz w:val="24"/>
          <w:szCs w:val="24"/>
        </w:rPr>
        <w:t>that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E50A20" w:rsidRPr="00C536C0">
        <w:rPr>
          <w:rFonts w:ascii="Arial" w:hAnsi="Arial" w:cs="Arial"/>
          <w:sz w:val="24"/>
          <w:szCs w:val="24"/>
        </w:rPr>
        <w:t>a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AE26E5" w:rsidRPr="00C536C0">
        <w:rPr>
          <w:rFonts w:ascii="Arial" w:hAnsi="Arial" w:cs="Arial"/>
          <w:sz w:val="24"/>
          <w:szCs w:val="24"/>
        </w:rPr>
        <w:t>solely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E50A20" w:rsidRPr="00C536C0">
        <w:rPr>
          <w:rFonts w:ascii="Arial" w:hAnsi="Arial" w:cs="Arial"/>
          <w:sz w:val="24"/>
          <w:szCs w:val="24"/>
        </w:rPr>
        <w:t>market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E50A20" w:rsidRPr="00C536C0">
        <w:rPr>
          <w:rFonts w:ascii="Arial" w:hAnsi="Arial" w:cs="Arial"/>
          <w:sz w:val="24"/>
          <w:szCs w:val="24"/>
        </w:rPr>
        <w:t>or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E50A20" w:rsidRPr="00C536C0">
        <w:rPr>
          <w:rFonts w:ascii="Arial" w:hAnsi="Arial" w:cs="Arial"/>
          <w:sz w:val="24"/>
          <w:szCs w:val="24"/>
        </w:rPr>
        <w:t>non-market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E50A20" w:rsidRPr="00C536C0">
        <w:rPr>
          <w:rFonts w:ascii="Arial" w:hAnsi="Arial" w:cs="Arial"/>
          <w:sz w:val="24"/>
          <w:szCs w:val="24"/>
        </w:rPr>
        <w:t>approach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8759B9" w:rsidRPr="00C536C0">
        <w:rPr>
          <w:rFonts w:ascii="Arial" w:hAnsi="Arial" w:cs="Arial"/>
          <w:sz w:val="24"/>
          <w:szCs w:val="24"/>
        </w:rPr>
        <w:t>has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8759B9" w:rsidRPr="00C536C0">
        <w:rPr>
          <w:rFonts w:ascii="Arial" w:hAnsi="Arial" w:cs="Arial"/>
          <w:sz w:val="24"/>
          <w:szCs w:val="24"/>
        </w:rPr>
        <w:t>become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045081" w:rsidRPr="00C536C0">
        <w:rPr>
          <w:rFonts w:ascii="Arial" w:hAnsi="Arial" w:cs="Arial"/>
          <w:sz w:val="24"/>
          <w:szCs w:val="24"/>
        </w:rPr>
        <w:t>unworkable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045081" w:rsidRPr="00C536C0">
        <w:rPr>
          <w:rFonts w:ascii="Arial" w:hAnsi="Arial" w:cs="Arial"/>
          <w:sz w:val="24"/>
          <w:szCs w:val="24"/>
        </w:rPr>
        <w:t>to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045081" w:rsidRPr="00C536C0">
        <w:rPr>
          <w:rFonts w:ascii="Arial" w:hAnsi="Arial" w:cs="Arial"/>
          <w:sz w:val="24"/>
          <w:szCs w:val="24"/>
        </w:rPr>
        <w:t>achieve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045081" w:rsidRPr="00C536C0">
        <w:rPr>
          <w:rFonts w:ascii="Arial" w:hAnsi="Arial" w:cs="Arial"/>
          <w:sz w:val="24"/>
          <w:szCs w:val="24"/>
        </w:rPr>
        <w:t>this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045081" w:rsidRPr="00C536C0">
        <w:rPr>
          <w:rFonts w:ascii="Arial" w:hAnsi="Arial" w:cs="Arial"/>
          <w:sz w:val="24"/>
          <w:szCs w:val="24"/>
        </w:rPr>
        <w:t>end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045081" w:rsidRPr="00C536C0">
        <w:rPr>
          <w:rFonts w:ascii="Arial" w:hAnsi="Arial" w:cs="Arial"/>
          <w:sz w:val="24"/>
          <w:szCs w:val="24"/>
        </w:rPr>
        <w:t>with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045081" w:rsidRPr="00C536C0">
        <w:rPr>
          <w:rFonts w:ascii="Arial" w:hAnsi="Arial" w:cs="Arial"/>
          <w:sz w:val="24"/>
          <w:szCs w:val="24"/>
        </w:rPr>
        <w:t>our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045081" w:rsidRPr="00C536C0">
        <w:rPr>
          <w:rFonts w:ascii="Arial" w:hAnsi="Arial" w:cs="Arial"/>
          <w:sz w:val="24"/>
          <w:szCs w:val="24"/>
        </w:rPr>
        <w:t>best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045081" w:rsidRPr="00C536C0">
        <w:rPr>
          <w:rFonts w:ascii="Arial" w:hAnsi="Arial" w:cs="Arial"/>
          <w:sz w:val="24"/>
          <w:szCs w:val="24"/>
        </w:rPr>
        <w:t>course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045081" w:rsidRPr="00C536C0">
        <w:rPr>
          <w:rFonts w:ascii="Arial" w:hAnsi="Arial" w:cs="Arial"/>
          <w:sz w:val="24"/>
          <w:szCs w:val="24"/>
        </w:rPr>
        <w:t>of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045081" w:rsidRPr="00C536C0">
        <w:rPr>
          <w:rFonts w:ascii="Arial" w:hAnsi="Arial" w:cs="Arial"/>
          <w:sz w:val="24"/>
          <w:szCs w:val="24"/>
        </w:rPr>
        <w:t>action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045081" w:rsidRPr="00C536C0">
        <w:rPr>
          <w:rFonts w:ascii="Arial" w:hAnsi="Arial" w:cs="Arial"/>
          <w:sz w:val="24"/>
          <w:szCs w:val="24"/>
        </w:rPr>
        <w:t>being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045081" w:rsidRPr="00C536C0">
        <w:rPr>
          <w:rFonts w:ascii="Arial" w:hAnsi="Arial" w:cs="Arial"/>
          <w:sz w:val="24"/>
          <w:szCs w:val="24"/>
        </w:rPr>
        <w:t>a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045081" w:rsidRPr="00C536C0">
        <w:rPr>
          <w:rFonts w:ascii="Arial" w:hAnsi="Arial" w:cs="Arial"/>
          <w:sz w:val="24"/>
          <w:szCs w:val="24"/>
        </w:rPr>
        <w:t>two-pronged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6D17C4" w:rsidRPr="00C536C0">
        <w:rPr>
          <w:rFonts w:ascii="Arial" w:hAnsi="Arial" w:cs="Arial"/>
          <w:sz w:val="24"/>
          <w:szCs w:val="24"/>
        </w:rPr>
        <w:t>approach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6D17C4" w:rsidRPr="00C536C0">
        <w:rPr>
          <w:rFonts w:ascii="Arial" w:hAnsi="Arial" w:cs="Arial"/>
          <w:sz w:val="24"/>
          <w:szCs w:val="24"/>
        </w:rPr>
        <w:t>that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6D17C4" w:rsidRPr="00C536C0">
        <w:rPr>
          <w:rFonts w:ascii="Arial" w:hAnsi="Arial" w:cs="Arial"/>
          <w:sz w:val="24"/>
          <w:szCs w:val="24"/>
        </w:rPr>
        <w:t>ought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6D17C4" w:rsidRPr="00C536C0">
        <w:rPr>
          <w:rFonts w:ascii="Arial" w:hAnsi="Arial" w:cs="Arial"/>
          <w:sz w:val="24"/>
          <w:szCs w:val="24"/>
        </w:rPr>
        <w:t>to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6D17C4" w:rsidRPr="00C536C0">
        <w:rPr>
          <w:rFonts w:ascii="Arial" w:hAnsi="Arial" w:cs="Arial"/>
          <w:sz w:val="24"/>
          <w:szCs w:val="24"/>
        </w:rPr>
        <w:t>be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6D17C4" w:rsidRPr="00C536C0">
        <w:rPr>
          <w:rFonts w:ascii="Arial" w:hAnsi="Arial" w:cs="Arial"/>
          <w:sz w:val="24"/>
          <w:szCs w:val="24"/>
        </w:rPr>
        <w:t>reflected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6D17C4" w:rsidRPr="00C536C0">
        <w:rPr>
          <w:rFonts w:ascii="Arial" w:hAnsi="Arial" w:cs="Arial"/>
          <w:sz w:val="24"/>
          <w:szCs w:val="24"/>
        </w:rPr>
        <w:t>in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6D17C4" w:rsidRPr="00C536C0">
        <w:rPr>
          <w:rFonts w:ascii="Arial" w:hAnsi="Arial" w:cs="Arial"/>
          <w:sz w:val="24"/>
          <w:szCs w:val="24"/>
        </w:rPr>
        <w:t>the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6D17C4" w:rsidRPr="00C536C0">
        <w:rPr>
          <w:rFonts w:ascii="Arial" w:hAnsi="Arial" w:cs="Arial"/>
          <w:sz w:val="24"/>
          <w:szCs w:val="24"/>
        </w:rPr>
        <w:t>rhetoric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6D17C4" w:rsidRPr="00C536C0">
        <w:rPr>
          <w:rFonts w:ascii="Arial" w:hAnsi="Arial" w:cs="Arial"/>
          <w:sz w:val="24"/>
          <w:szCs w:val="24"/>
        </w:rPr>
        <w:t>of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6D17C4" w:rsidRPr="00C536C0">
        <w:rPr>
          <w:rFonts w:ascii="Arial" w:hAnsi="Arial" w:cs="Arial"/>
          <w:sz w:val="24"/>
          <w:szCs w:val="24"/>
        </w:rPr>
        <w:t>our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6D17C4" w:rsidRPr="00C536C0">
        <w:rPr>
          <w:rFonts w:ascii="Arial" w:hAnsi="Arial" w:cs="Arial"/>
          <w:sz w:val="24"/>
          <w:szCs w:val="24"/>
        </w:rPr>
        <w:t>international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6D17C4" w:rsidRPr="00C536C0">
        <w:rPr>
          <w:rFonts w:ascii="Arial" w:hAnsi="Arial" w:cs="Arial"/>
          <w:sz w:val="24"/>
          <w:szCs w:val="24"/>
        </w:rPr>
        <w:t>institutions.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</w:p>
    <w:p w14:paraId="01F0B63A" w14:textId="36382108" w:rsidR="00ED7C9C" w:rsidRPr="00C536C0" w:rsidRDefault="00ED7C9C" w:rsidP="00357E15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14:paraId="2257F3B8" w14:textId="232D9C15" w:rsidR="00453D55" w:rsidRPr="00C536C0" w:rsidRDefault="00453D55" w:rsidP="00357E15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14:paraId="27C99AFC" w14:textId="7C4B88B7" w:rsidR="00453D55" w:rsidRPr="00C536C0" w:rsidRDefault="00453D55" w:rsidP="00357E15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14:paraId="78C8C625" w14:textId="49666869" w:rsidR="00453D55" w:rsidRPr="00C536C0" w:rsidRDefault="00453D55" w:rsidP="00357E15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14:paraId="78C05E6E" w14:textId="06F39D72" w:rsidR="00453D55" w:rsidRPr="00C536C0" w:rsidRDefault="00453D55" w:rsidP="00357E15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14:paraId="4AEBDF14" w14:textId="55D9D2BD" w:rsidR="00453D55" w:rsidRPr="00C536C0" w:rsidRDefault="00453D55" w:rsidP="00357E15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14:paraId="207679A6" w14:textId="7C2598BD" w:rsidR="00453D55" w:rsidRPr="00C536C0" w:rsidRDefault="00453D55" w:rsidP="00357E15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14:paraId="496176C8" w14:textId="3B16B4B1" w:rsidR="00453D55" w:rsidRPr="00C536C0" w:rsidRDefault="00453D55" w:rsidP="00357E15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14:paraId="711EC290" w14:textId="441B0D77" w:rsidR="00453D55" w:rsidRPr="00C536C0" w:rsidRDefault="00453D55" w:rsidP="00357E15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14:paraId="5CE07182" w14:textId="296F7BEB" w:rsidR="00453D55" w:rsidRPr="00C536C0" w:rsidRDefault="00453D55" w:rsidP="00357E15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14:paraId="68301D51" w14:textId="3597ED55" w:rsidR="000C51C0" w:rsidRPr="00C536C0" w:rsidRDefault="000C51C0" w:rsidP="00357E15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C536C0">
        <w:rPr>
          <w:rFonts w:ascii="Arial" w:hAnsi="Arial" w:cs="Arial"/>
          <w:b/>
          <w:bCs/>
          <w:sz w:val="24"/>
          <w:szCs w:val="24"/>
        </w:rPr>
        <w:lastRenderedPageBreak/>
        <w:t>Introduction</w:t>
      </w:r>
    </w:p>
    <w:p w14:paraId="304E3B72" w14:textId="26061B6D" w:rsidR="00F74F0F" w:rsidRPr="00C536C0" w:rsidRDefault="00F11982" w:rsidP="00357E15">
      <w:pPr>
        <w:spacing w:line="360" w:lineRule="auto"/>
        <w:rPr>
          <w:rFonts w:ascii="Arial" w:hAnsi="Arial" w:cs="Arial"/>
          <w:sz w:val="24"/>
          <w:szCs w:val="24"/>
        </w:rPr>
      </w:pPr>
      <w:r w:rsidRPr="00C536C0">
        <w:rPr>
          <w:rFonts w:ascii="Arial" w:hAnsi="Arial" w:cs="Arial"/>
          <w:sz w:val="24"/>
          <w:szCs w:val="24"/>
        </w:rPr>
        <w:t>The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FD5245" w:rsidRPr="00C536C0">
        <w:rPr>
          <w:rFonts w:ascii="Arial" w:hAnsi="Arial" w:cs="Arial"/>
          <w:sz w:val="24"/>
          <w:szCs w:val="24"/>
        </w:rPr>
        <w:t>global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FD5245" w:rsidRPr="00C536C0">
        <w:rPr>
          <w:rFonts w:ascii="Arial" w:hAnsi="Arial" w:cs="Arial"/>
          <w:sz w:val="24"/>
          <w:szCs w:val="24"/>
        </w:rPr>
        <w:t>economy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Pr="00C536C0">
        <w:rPr>
          <w:rFonts w:ascii="Arial" w:hAnsi="Arial" w:cs="Arial"/>
          <w:sz w:val="24"/>
          <w:szCs w:val="24"/>
        </w:rPr>
        <w:t>finds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Pr="00C536C0">
        <w:rPr>
          <w:rFonts w:ascii="Arial" w:hAnsi="Arial" w:cs="Arial"/>
          <w:sz w:val="24"/>
          <w:szCs w:val="24"/>
        </w:rPr>
        <w:t>itself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Pr="00C536C0">
        <w:rPr>
          <w:rFonts w:ascii="Arial" w:hAnsi="Arial" w:cs="Arial"/>
          <w:sz w:val="24"/>
          <w:szCs w:val="24"/>
        </w:rPr>
        <w:t>at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Pr="00C536C0">
        <w:rPr>
          <w:rFonts w:ascii="Arial" w:hAnsi="Arial" w:cs="Arial"/>
          <w:sz w:val="24"/>
          <w:szCs w:val="24"/>
        </w:rPr>
        <w:t>a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Pr="00C536C0">
        <w:rPr>
          <w:rFonts w:ascii="Arial" w:hAnsi="Arial" w:cs="Arial"/>
          <w:sz w:val="24"/>
          <w:szCs w:val="24"/>
        </w:rPr>
        <w:t>crossroads</w:t>
      </w:r>
      <w:r w:rsidR="00CF61CD" w:rsidRPr="00C536C0">
        <w:rPr>
          <w:rFonts w:ascii="Arial" w:hAnsi="Arial" w:cs="Arial"/>
          <w:sz w:val="24"/>
          <w:szCs w:val="24"/>
        </w:rPr>
        <w:t>;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8050F9" w:rsidRPr="00C536C0">
        <w:rPr>
          <w:rFonts w:ascii="Arial" w:hAnsi="Arial" w:cs="Arial"/>
          <w:sz w:val="24"/>
          <w:szCs w:val="24"/>
        </w:rPr>
        <w:t>moderate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8050F9" w:rsidRPr="00C536C0">
        <w:rPr>
          <w:rFonts w:ascii="Arial" w:hAnsi="Arial" w:cs="Arial"/>
          <w:sz w:val="24"/>
          <w:szCs w:val="24"/>
        </w:rPr>
        <w:t>or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8050F9" w:rsidRPr="00C536C0">
        <w:rPr>
          <w:rFonts w:ascii="Arial" w:hAnsi="Arial" w:cs="Arial"/>
          <w:sz w:val="24"/>
          <w:szCs w:val="24"/>
        </w:rPr>
        <w:t>severe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8050F9" w:rsidRPr="00C536C0">
        <w:rPr>
          <w:rFonts w:ascii="Arial" w:hAnsi="Arial" w:cs="Arial"/>
          <w:sz w:val="24"/>
          <w:szCs w:val="24"/>
        </w:rPr>
        <w:t>food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8050F9" w:rsidRPr="00C536C0">
        <w:rPr>
          <w:rFonts w:ascii="Arial" w:hAnsi="Arial" w:cs="Arial"/>
          <w:sz w:val="24"/>
          <w:szCs w:val="24"/>
        </w:rPr>
        <w:t>insecurity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8050F9" w:rsidRPr="00C536C0">
        <w:rPr>
          <w:rFonts w:ascii="Arial" w:hAnsi="Arial" w:cs="Arial"/>
          <w:sz w:val="24"/>
          <w:szCs w:val="24"/>
        </w:rPr>
        <w:t>affects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5715E7" w:rsidRPr="00C536C0">
        <w:rPr>
          <w:rFonts w:ascii="Arial" w:hAnsi="Arial" w:cs="Arial"/>
          <w:sz w:val="24"/>
          <w:szCs w:val="24"/>
        </w:rPr>
        <w:t>1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5715E7" w:rsidRPr="00C536C0">
        <w:rPr>
          <w:rFonts w:ascii="Arial" w:hAnsi="Arial" w:cs="Arial"/>
          <w:sz w:val="24"/>
          <w:szCs w:val="24"/>
        </w:rPr>
        <w:t>in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5715E7" w:rsidRPr="00C536C0">
        <w:rPr>
          <w:rFonts w:ascii="Arial" w:hAnsi="Arial" w:cs="Arial"/>
          <w:sz w:val="24"/>
          <w:szCs w:val="24"/>
        </w:rPr>
        <w:t>3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5715E7" w:rsidRPr="00C536C0">
        <w:rPr>
          <w:rFonts w:ascii="Arial" w:hAnsi="Arial" w:cs="Arial"/>
          <w:sz w:val="24"/>
          <w:szCs w:val="24"/>
        </w:rPr>
        <w:t>people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5715E7" w:rsidRPr="00C536C0">
        <w:rPr>
          <w:rFonts w:ascii="Arial" w:hAnsi="Arial" w:cs="Arial"/>
          <w:sz w:val="24"/>
          <w:szCs w:val="24"/>
        </w:rPr>
        <w:t>on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5715E7" w:rsidRPr="00C536C0">
        <w:rPr>
          <w:rFonts w:ascii="Arial" w:hAnsi="Arial" w:cs="Arial"/>
          <w:sz w:val="24"/>
          <w:szCs w:val="24"/>
        </w:rPr>
        <w:t>the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5715E7" w:rsidRPr="00C536C0">
        <w:rPr>
          <w:rFonts w:ascii="Arial" w:hAnsi="Arial" w:cs="Arial"/>
          <w:sz w:val="24"/>
          <w:szCs w:val="24"/>
        </w:rPr>
        <w:t>planet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5715E7" w:rsidRPr="00C536C0">
        <w:rPr>
          <w:rFonts w:ascii="Arial" w:hAnsi="Arial" w:cs="Arial"/>
          <w:sz w:val="24"/>
          <w:szCs w:val="24"/>
        </w:rPr>
        <w:t>with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5715E7" w:rsidRPr="00C536C0">
        <w:rPr>
          <w:rFonts w:ascii="Arial" w:hAnsi="Arial" w:cs="Arial"/>
          <w:sz w:val="24"/>
          <w:szCs w:val="24"/>
        </w:rPr>
        <w:t>over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5715E7" w:rsidRPr="00C536C0">
        <w:rPr>
          <w:rFonts w:ascii="Arial" w:hAnsi="Arial" w:cs="Arial"/>
          <w:sz w:val="24"/>
          <w:szCs w:val="24"/>
        </w:rPr>
        <w:t>720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6C6F6D" w:rsidRPr="00C536C0">
        <w:rPr>
          <w:rFonts w:ascii="Arial" w:hAnsi="Arial" w:cs="Arial"/>
          <w:sz w:val="24"/>
          <w:szCs w:val="24"/>
        </w:rPr>
        <w:t>million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6C6F6D" w:rsidRPr="00C536C0">
        <w:rPr>
          <w:rFonts w:ascii="Arial" w:hAnsi="Arial" w:cs="Arial"/>
          <w:sz w:val="24"/>
          <w:szCs w:val="24"/>
        </w:rPr>
        <w:t>facing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6C6F6D" w:rsidRPr="00C536C0">
        <w:rPr>
          <w:rFonts w:ascii="Arial" w:hAnsi="Arial" w:cs="Arial"/>
          <w:sz w:val="24"/>
          <w:szCs w:val="24"/>
        </w:rPr>
        <w:t>hunger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CF61CD" w:rsidRPr="00C536C0">
        <w:rPr>
          <w:rFonts w:ascii="Arial" w:hAnsi="Arial" w:cs="Arial"/>
          <w:sz w:val="24"/>
          <w:szCs w:val="24"/>
        </w:rPr>
        <w:t>(FAO,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CF61CD" w:rsidRPr="00C536C0">
        <w:rPr>
          <w:rFonts w:ascii="Arial" w:hAnsi="Arial" w:cs="Arial"/>
          <w:sz w:val="24"/>
          <w:szCs w:val="24"/>
        </w:rPr>
        <w:t>202</w:t>
      </w:r>
      <w:r w:rsidR="0094504D" w:rsidRPr="00C536C0">
        <w:rPr>
          <w:rFonts w:ascii="Arial" w:hAnsi="Arial" w:cs="Arial"/>
          <w:sz w:val="24"/>
          <w:szCs w:val="24"/>
        </w:rPr>
        <w:t>1a</w:t>
      </w:r>
      <w:r w:rsidR="00CF61CD" w:rsidRPr="00C536C0">
        <w:rPr>
          <w:rFonts w:ascii="Arial" w:hAnsi="Arial" w:cs="Arial"/>
          <w:sz w:val="24"/>
          <w:szCs w:val="24"/>
        </w:rPr>
        <w:t>)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6C6F6D" w:rsidRPr="00C536C0">
        <w:rPr>
          <w:rFonts w:ascii="Arial" w:hAnsi="Arial" w:cs="Arial"/>
          <w:sz w:val="24"/>
          <w:szCs w:val="24"/>
        </w:rPr>
        <w:t>in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6C6F6D" w:rsidRPr="00C536C0">
        <w:rPr>
          <w:rFonts w:ascii="Arial" w:hAnsi="Arial" w:cs="Arial"/>
          <w:sz w:val="24"/>
          <w:szCs w:val="24"/>
        </w:rPr>
        <w:t>a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7A7BE9" w:rsidRPr="00C536C0">
        <w:rPr>
          <w:rFonts w:ascii="Arial" w:hAnsi="Arial" w:cs="Arial"/>
          <w:sz w:val="24"/>
          <w:szCs w:val="24"/>
        </w:rPr>
        <w:t>dysfunctional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6C6F6D" w:rsidRPr="00C536C0">
        <w:rPr>
          <w:rFonts w:ascii="Arial" w:hAnsi="Arial" w:cs="Arial"/>
          <w:sz w:val="24"/>
          <w:szCs w:val="24"/>
        </w:rPr>
        <w:t>food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6C6F6D" w:rsidRPr="00C536C0">
        <w:rPr>
          <w:rFonts w:ascii="Arial" w:hAnsi="Arial" w:cs="Arial"/>
          <w:sz w:val="24"/>
          <w:szCs w:val="24"/>
        </w:rPr>
        <w:t>system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6C6F6D" w:rsidRPr="00C536C0">
        <w:rPr>
          <w:rFonts w:ascii="Arial" w:hAnsi="Arial" w:cs="Arial"/>
          <w:sz w:val="24"/>
          <w:szCs w:val="24"/>
        </w:rPr>
        <w:t>that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BA0876" w:rsidRPr="00C536C0">
        <w:rPr>
          <w:rFonts w:ascii="Arial" w:hAnsi="Arial" w:cs="Arial"/>
          <w:sz w:val="24"/>
          <w:szCs w:val="24"/>
        </w:rPr>
        <w:t>on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BA0876" w:rsidRPr="00C536C0">
        <w:rPr>
          <w:rFonts w:ascii="Arial" w:hAnsi="Arial" w:cs="Arial"/>
          <w:sz w:val="24"/>
          <w:szCs w:val="24"/>
        </w:rPr>
        <w:t>its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BA0876" w:rsidRPr="00C536C0">
        <w:rPr>
          <w:rFonts w:ascii="Arial" w:hAnsi="Arial" w:cs="Arial"/>
          <w:sz w:val="24"/>
          <w:szCs w:val="24"/>
        </w:rPr>
        <w:t>current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BA0876" w:rsidRPr="00C536C0">
        <w:rPr>
          <w:rFonts w:ascii="Arial" w:hAnsi="Arial" w:cs="Arial"/>
          <w:sz w:val="24"/>
          <w:szCs w:val="24"/>
        </w:rPr>
        <w:t>trajectory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6C6F6D" w:rsidRPr="00C536C0">
        <w:rPr>
          <w:rFonts w:ascii="Arial" w:hAnsi="Arial" w:cs="Arial"/>
          <w:sz w:val="24"/>
          <w:szCs w:val="24"/>
        </w:rPr>
        <w:t>is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6C6F6D" w:rsidRPr="00C536C0">
        <w:rPr>
          <w:rFonts w:ascii="Arial" w:hAnsi="Arial" w:cs="Arial"/>
          <w:sz w:val="24"/>
          <w:szCs w:val="24"/>
        </w:rPr>
        <w:t>set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6C6F6D" w:rsidRPr="00C536C0">
        <w:rPr>
          <w:rFonts w:ascii="Arial" w:hAnsi="Arial" w:cs="Arial"/>
          <w:sz w:val="24"/>
          <w:szCs w:val="24"/>
        </w:rPr>
        <w:t>to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301297" w:rsidRPr="00C536C0">
        <w:rPr>
          <w:rFonts w:ascii="Arial" w:hAnsi="Arial" w:cs="Arial"/>
          <w:sz w:val="24"/>
          <w:szCs w:val="24"/>
        </w:rPr>
        <w:t>preclude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E12806" w:rsidRPr="00C536C0">
        <w:rPr>
          <w:rFonts w:ascii="Arial" w:hAnsi="Arial" w:cs="Arial"/>
          <w:sz w:val="24"/>
          <w:szCs w:val="24"/>
        </w:rPr>
        <w:t>the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0E5675" w:rsidRPr="00C536C0">
        <w:rPr>
          <w:rFonts w:ascii="Arial" w:hAnsi="Arial" w:cs="Arial"/>
          <w:sz w:val="24"/>
          <w:szCs w:val="24"/>
        </w:rPr>
        <w:t>2025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8350BF" w:rsidRPr="00C536C0">
        <w:rPr>
          <w:rFonts w:ascii="Arial" w:hAnsi="Arial" w:cs="Arial"/>
          <w:sz w:val="24"/>
          <w:szCs w:val="24"/>
        </w:rPr>
        <w:t>Paris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8350BF" w:rsidRPr="00C536C0">
        <w:rPr>
          <w:rFonts w:ascii="Arial" w:hAnsi="Arial" w:cs="Arial"/>
          <w:sz w:val="24"/>
          <w:szCs w:val="24"/>
        </w:rPr>
        <w:t>Agreement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0E5675" w:rsidRPr="00C536C0">
        <w:rPr>
          <w:rFonts w:ascii="Arial" w:hAnsi="Arial" w:cs="Arial"/>
          <w:sz w:val="24"/>
          <w:szCs w:val="24"/>
        </w:rPr>
        <w:t>goal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BA0876" w:rsidRPr="00C536C0">
        <w:rPr>
          <w:rFonts w:ascii="Arial" w:hAnsi="Arial" w:cs="Arial"/>
          <w:sz w:val="24"/>
          <w:szCs w:val="24"/>
        </w:rPr>
        <w:t>of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E12806" w:rsidRPr="00C536C0">
        <w:rPr>
          <w:rFonts w:ascii="Arial" w:hAnsi="Arial" w:cs="Arial"/>
          <w:sz w:val="24"/>
          <w:szCs w:val="24"/>
        </w:rPr>
        <w:t>restricting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EC3256" w:rsidRPr="00C536C0">
        <w:rPr>
          <w:rFonts w:ascii="Arial" w:hAnsi="Arial" w:cs="Arial"/>
          <w:sz w:val="24"/>
          <w:szCs w:val="24"/>
        </w:rPr>
        <w:t>global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EC3256" w:rsidRPr="00C536C0">
        <w:rPr>
          <w:rFonts w:ascii="Arial" w:hAnsi="Arial" w:cs="Arial"/>
          <w:sz w:val="24"/>
          <w:szCs w:val="24"/>
        </w:rPr>
        <w:t>warming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EC3256" w:rsidRPr="00C536C0">
        <w:rPr>
          <w:rFonts w:ascii="Arial" w:hAnsi="Arial" w:cs="Arial"/>
          <w:sz w:val="24"/>
          <w:szCs w:val="24"/>
        </w:rPr>
        <w:t>to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EC3256" w:rsidRPr="00C536C0">
        <w:rPr>
          <w:rFonts w:ascii="Arial" w:hAnsi="Arial" w:cs="Arial"/>
          <w:sz w:val="24"/>
          <w:szCs w:val="24"/>
        </w:rPr>
        <w:t>1.5</w:t>
      </w:r>
      <w:r w:rsidR="00F07CF1" w:rsidRPr="00C536C0">
        <w:rPr>
          <w:rFonts w:ascii="Arial" w:hAnsi="Arial" w:cs="Arial"/>
          <w:sz w:val="24"/>
          <w:szCs w:val="24"/>
        </w:rPr>
        <w:t>°C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F07CF1" w:rsidRPr="00C536C0">
        <w:rPr>
          <w:rFonts w:ascii="Arial" w:hAnsi="Arial" w:cs="Arial"/>
          <w:sz w:val="24"/>
          <w:szCs w:val="24"/>
        </w:rPr>
        <w:t>(</w:t>
      </w:r>
      <w:r w:rsidR="002656AB" w:rsidRPr="00C536C0">
        <w:rPr>
          <w:rFonts w:ascii="Arial" w:hAnsi="Arial" w:cs="Arial"/>
          <w:sz w:val="24"/>
          <w:szCs w:val="24"/>
        </w:rPr>
        <w:t>Godfray  et  al.,  2010</w:t>
      </w:r>
      <w:r w:rsidR="002656AB">
        <w:rPr>
          <w:rFonts w:ascii="Arial" w:hAnsi="Arial" w:cs="Arial"/>
          <w:sz w:val="24"/>
          <w:szCs w:val="24"/>
        </w:rPr>
        <w:t>;</w:t>
      </w:r>
      <w:r w:rsidR="002656AB" w:rsidRPr="00C536C0">
        <w:rPr>
          <w:rFonts w:ascii="Arial" w:hAnsi="Arial" w:cs="Arial"/>
          <w:sz w:val="24"/>
          <w:szCs w:val="24"/>
        </w:rPr>
        <w:t xml:space="preserve">  </w:t>
      </w:r>
      <w:r w:rsidR="00F07CF1" w:rsidRPr="00C536C0">
        <w:rPr>
          <w:rFonts w:ascii="Arial" w:hAnsi="Arial" w:cs="Arial"/>
          <w:sz w:val="24"/>
          <w:szCs w:val="24"/>
        </w:rPr>
        <w:t>Clark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F07CF1" w:rsidRPr="00C536C0">
        <w:rPr>
          <w:rFonts w:ascii="Arial" w:hAnsi="Arial" w:cs="Arial"/>
          <w:sz w:val="24"/>
          <w:szCs w:val="24"/>
        </w:rPr>
        <w:t>et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F07CF1" w:rsidRPr="00C536C0">
        <w:rPr>
          <w:rFonts w:ascii="Arial" w:hAnsi="Arial" w:cs="Arial"/>
          <w:sz w:val="24"/>
          <w:szCs w:val="24"/>
        </w:rPr>
        <w:t>al.,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F07CF1" w:rsidRPr="00C536C0">
        <w:rPr>
          <w:rFonts w:ascii="Arial" w:hAnsi="Arial" w:cs="Arial"/>
          <w:sz w:val="24"/>
          <w:szCs w:val="24"/>
        </w:rPr>
        <w:t>2020</w:t>
      </w:r>
      <w:r w:rsidR="008072C8" w:rsidRPr="00C536C0">
        <w:rPr>
          <w:rFonts w:ascii="Arial" w:hAnsi="Arial" w:cs="Arial"/>
          <w:sz w:val="24"/>
          <w:szCs w:val="24"/>
        </w:rPr>
        <w:t>;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8072C8" w:rsidRPr="00C536C0">
        <w:rPr>
          <w:rFonts w:ascii="Arial" w:hAnsi="Arial" w:cs="Arial"/>
          <w:sz w:val="24"/>
          <w:szCs w:val="24"/>
        </w:rPr>
        <w:t>UNEP,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301297" w:rsidRPr="00C536C0">
        <w:rPr>
          <w:rFonts w:ascii="Arial" w:hAnsi="Arial" w:cs="Arial"/>
          <w:sz w:val="24"/>
          <w:szCs w:val="24"/>
        </w:rPr>
        <w:t>2022</w:t>
      </w:r>
      <w:r w:rsidR="00F07CF1" w:rsidRPr="00C536C0">
        <w:rPr>
          <w:rFonts w:ascii="Arial" w:hAnsi="Arial" w:cs="Arial"/>
          <w:sz w:val="24"/>
          <w:szCs w:val="24"/>
        </w:rPr>
        <w:t>)</w:t>
      </w:r>
      <w:r w:rsidR="000A5CE2" w:rsidRPr="00C536C0">
        <w:rPr>
          <w:rFonts w:ascii="Arial" w:hAnsi="Arial" w:cs="Arial"/>
          <w:sz w:val="24"/>
          <w:szCs w:val="24"/>
        </w:rPr>
        <w:t>.</w:t>
      </w:r>
      <w:r w:rsidR="00425E5F" w:rsidRPr="00C536C0">
        <w:rPr>
          <w:rFonts w:ascii="Arial" w:hAnsi="Arial" w:cs="Arial"/>
          <w:sz w:val="24"/>
          <w:szCs w:val="24"/>
        </w:rPr>
        <w:t xml:space="preserve">    </w:t>
      </w:r>
      <w:r w:rsidR="00562212" w:rsidRPr="00C536C0">
        <w:rPr>
          <w:rFonts w:ascii="Arial" w:hAnsi="Arial" w:cs="Arial"/>
          <w:sz w:val="24"/>
          <w:szCs w:val="24"/>
        </w:rPr>
        <w:t>G</w:t>
      </w:r>
      <w:r w:rsidR="00E92BD1" w:rsidRPr="00C536C0">
        <w:rPr>
          <w:rFonts w:ascii="Arial" w:hAnsi="Arial" w:cs="Arial"/>
          <w:sz w:val="24"/>
          <w:szCs w:val="24"/>
        </w:rPr>
        <w:t>lobal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E92BD1" w:rsidRPr="00C536C0">
        <w:rPr>
          <w:rFonts w:ascii="Arial" w:hAnsi="Arial" w:cs="Arial"/>
          <w:sz w:val="24"/>
          <w:szCs w:val="24"/>
        </w:rPr>
        <w:t>econom</w:t>
      </w:r>
      <w:r w:rsidR="006B2C2B" w:rsidRPr="00C536C0">
        <w:rPr>
          <w:rFonts w:ascii="Arial" w:hAnsi="Arial" w:cs="Arial"/>
          <w:sz w:val="24"/>
          <w:szCs w:val="24"/>
        </w:rPr>
        <w:t>ic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F57A71" w:rsidRPr="00C536C0">
        <w:rPr>
          <w:rFonts w:ascii="Arial" w:hAnsi="Arial" w:cs="Arial"/>
          <w:sz w:val="24"/>
          <w:szCs w:val="24"/>
        </w:rPr>
        <w:t>activity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825D7F" w:rsidRPr="00C536C0">
        <w:rPr>
          <w:rFonts w:ascii="Arial" w:hAnsi="Arial" w:cs="Arial"/>
          <w:sz w:val="24"/>
          <w:szCs w:val="24"/>
        </w:rPr>
        <w:t>in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825D7F" w:rsidRPr="00C536C0">
        <w:rPr>
          <w:rFonts w:ascii="Arial" w:hAnsi="Arial" w:cs="Arial"/>
          <w:sz w:val="24"/>
          <w:szCs w:val="24"/>
        </w:rPr>
        <w:t>the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825D7F" w:rsidRPr="00C536C0">
        <w:rPr>
          <w:rFonts w:ascii="Arial" w:hAnsi="Arial" w:cs="Arial"/>
          <w:sz w:val="24"/>
          <w:szCs w:val="24"/>
        </w:rPr>
        <w:t>global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825D7F" w:rsidRPr="00C536C0">
        <w:rPr>
          <w:rFonts w:ascii="Arial" w:hAnsi="Arial" w:cs="Arial"/>
          <w:sz w:val="24"/>
          <w:szCs w:val="24"/>
        </w:rPr>
        <w:t>food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825D7F" w:rsidRPr="00C536C0">
        <w:rPr>
          <w:rFonts w:ascii="Arial" w:hAnsi="Arial" w:cs="Arial"/>
          <w:sz w:val="24"/>
          <w:szCs w:val="24"/>
        </w:rPr>
        <w:t>system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E92BD1" w:rsidRPr="00C536C0">
        <w:rPr>
          <w:rFonts w:ascii="Arial" w:hAnsi="Arial" w:cs="Arial"/>
          <w:sz w:val="24"/>
          <w:szCs w:val="24"/>
        </w:rPr>
        <w:t>has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F57A71" w:rsidRPr="00C536C0">
        <w:rPr>
          <w:rFonts w:ascii="Arial" w:hAnsi="Arial" w:cs="Arial"/>
          <w:sz w:val="24"/>
          <w:szCs w:val="24"/>
        </w:rPr>
        <w:t>contributed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F57A71" w:rsidRPr="00C536C0">
        <w:rPr>
          <w:rFonts w:ascii="Arial" w:hAnsi="Arial" w:cs="Arial"/>
          <w:sz w:val="24"/>
          <w:szCs w:val="24"/>
        </w:rPr>
        <w:t>to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F57A71" w:rsidRPr="00C536C0">
        <w:rPr>
          <w:rFonts w:ascii="Arial" w:hAnsi="Arial" w:cs="Arial"/>
          <w:sz w:val="24"/>
          <w:szCs w:val="24"/>
        </w:rPr>
        <w:t>breaches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F57A71" w:rsidRPr="00C536C0">
        <w:rPr>
          <w:rFonts w:ascii="Arial" w:hAnsi="Arial" w:cs="Arial"/>
          <w:sz w:val="24"/>
          <w:szCs w:val="24"/>
        </w:rPr>
        <w:t>in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9D7086" w:rsidRPr="00C536C0">
        <w:rPr>
          <w:rFonts w:ascii="Arial" w:hAnsi="Arial" w:cs="Arial"/>
          <w:sz w:val="24"/>
          <w:szCs w:val="24"/>
        </w:rPr>
        <w:t>at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9D7086" w:rsidRPr="00C536C0">
        <w:rPr>
          <w:rFonts w:ascii="Arial" w:hAnsi="Arial" w:cs="Arial"/>
          <w:sz w:val="24"/>
          <w:szCs w:val="24"/>
        </w:rPr>
        <w:t>least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9D7086" w:rsidRPr="00C536C0">
        <w:rPr>
          <w:rFonts w:ascii="Arial" w:hAnsi="Arial" w:cs="Arial"/>
          <w:sz w:val="24"/>
          <w:szCs w:val="24"/>
        </w:rPr>
        <w:t>four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9D7086" w:rsidRPr="00C536C0">
        <w:rPr>
          <w:rFonts w:ascii="Arial" w:hAnsi="Arial" w:cs="Arial"/>
          <w:sz w:val="24"/>
          <w:szCs w:val="24"/>
        </w:rPr>
        <w:t>planetary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9D7086" w:rsidRPr="00C536C0">
        <w:rPr>
          <w:rFonts w:ascii="Arial" w:hAnsi="Arial" w:cs="Arial"/>
          <w:sz w:val="24"/>
          <w:szCs w:val="24"/>
        </w:rPr>
        <w:t>boundaries</w:t>
      </w:r>
      <w:r w:rsidR="006B1479" w:rsidRPr="00C536C0">
        <w:rPr>
          <w:rFonts w:ascii="Arial" w:hAnsi="Arial" w:cs="Arial"/>
          <w:sz w:val="24"/>
          <w:szCs w:val="24"/>
        </w:rPr>
        <w:t>—</w:t>
      </w:r>
      <w:r w:rsidR="009D7086" w:rsidRPr="00C536C0">
        <w:rPr>
          <w:rFonts w:ascii="Arial" w:hAnsi="Arial" w:cs="Arial"/>
          <w:sz w:val="24"/>
          <w:szCs w:val="24"/>
          <w:shd w:val="clear" w:color="auto" w:fill="FFFFFF"/>
        </w:rPr>
        <w:t>climate</w:t>
      </w:r>
      <w:r w:rsidR="00425E5F" w:rsidRPr="00C536C0">
        <w:rPr>
          <w:rFonts w:ascii="Arial" w:hAnsi="Arial" w:cs="Arial"/>
          <w:sz w:val="24"/>
          <w:szCs w:val="24"/>
          <w:shd w:val="clear" w:color="auto" w:fill="FFFFFF"/>
        </w:rPr>
        <w:t xml:space="preserve">  </w:t>
      </w:r>
      <w:r w:rsidR="009D7086" w:rsidRPr="00C536C0">
        <w:rPr>
          <w:rFonts w:ascii="Arial" w:hAnsi="Arial" w:cs="Arial"/>
          <w:sz w:val="24"/>
          <w:szCs w:val="24"/>
          <w:shd w:val="clear" w:color="auto" w:fill="FFFFFF"/>
        </w:rPr>
        <w:t>change,</w:t>
      </w:r>
      <w:r w:rsidR="00425E5F" w:rsidRPr="00C536C0">
        <w:rPr>
          <w:rFonts w:ascii="Arial" w:hAnsi="Arial" w:cs="Arial"/>
          <w:sz w:val="24"/>
          <w:szCs w:val="24"/>
          <w:shd w:val="clear" w:color="auto" w:fill="FFFFFF"/>
        </w:rPr>
        <w:t xml:space="preserve">  </w:t>
      </w:r>
      <w:r w:rsidR="009D7086" w:rsidRPr="00C536C0">
        <w:rPr>
          <w:rFonts w:ascii="Arial" w:hAnsi="Arial" w:cs="Arial"/>
          <w:sz w:val="24"/>
          <w:szCs w:val="24"/>
          <w:shd w:val="clear" w:color="auto" w:fill="FFFFFF"/>
        </w:rPr>
        <w:t>biodiversity,</w:t>
      </w:r>
      <w:r w:rsidR="00425E5F" w:rsidRPr="00C536C0">
        <w:rPr>
          <w:rFonts w:ascii="Arial" w:hAnsi="Arial" w:cs="Arial"/>
          <w:sz w:val="24"/>
          <w:szCs w:val="24"/>
          <w:shd w:val="clear" w:color="auto" w:fill="FFFFFF"/>
        </w:rPr>
        <w:t xml:space="preserve">  </w:t>
      </w:r>
      <w:r w:rsidR="009D7086" w:rsidRPr="00C536C0">
        <w:rPr>
          <w:rFonts w:ascii="Arial" w:hAnsi="Arial" w:cs="Arial"/>
          <w:sz w:val="24"/>
          <w:szCs w:val="24"/>
          <w:shd w:val="clear" w:color="auto" w:fill="FFFFFF"/>
        </w:rPr>
        <w:t>land-system</w:t>
      </w:r>
      <w:r w:rsidR="00425E5F" w:rsidRPr="00C536C0">
        <w:rPr>
          <w:rFonts w:ascii="Arial" w:hAnsi="Arial" w:cs="Arial"/>
          <w:sz w:val="24"/>
          <w:szCs w:val="24"/>
          <w:shd w:val="clear" w:color="auto" w:fill="FFFFFF"/>
        </w:rPr>
        <w:t xml:space="preserve">  </w:t>
      </w:r>
      <w:r w:rsidR="009D7086" w:rsidRPr="00C536C0">
        <w:rPr>
          <w:rFonts w:ascii="Arial" w:hAnsi="Arial" w:cs="Arial"/>
          <w:sz w:val="24"/>
          <w:szCs w:val="24"/>
          <w:shd w:val="clear" w:color="auto" w:fill="FFFFFF"/>
        </w:rPr>
        <w:t>change,</w:t>
      </w:r>
      <w:r w:rsidR="00425E5F" w:rsidRPr="00C536C0">
        <w:rPr>
          <w:rFonts w:ascii="Arial" w:hAnsi="Arial" w:cs="Arial"/>
          <w:sz w:val="24"/>
          <w:szCs w:val="24"/>
          <w:shd w:val="clear" w:color="auto" w:fill="FFFFFF"/>
        </w:rPr>
        <w:t xml:space="preserve">  </w:t>
      </w:r>
      <w:r w:rsidR="009D7086" w:rsidRPr="00C536C0">
        <w:rPr>
          <w:rFonts w:ascii="Arial" w:hAnsi="Arial" w:cs="Arial"/>
          <w:sz w:val="24"/>
          <w:szCs w:val="24"/>
          <w:shd w:val="clear" w:color="auto" w:fill="FFFFFF"/>
        </w:rPr>
        <w:t>and</w:t>
      </w:r>
      <w:r w:rsidR="00425E5F" w:rsidRPr="00C536C0">
        <w:rPr>
          <w:rFonts w:ascii="Arial" w:hAnsi="Arial" w:cs="Arial"/>
          <w:sz w:val="24"/>
          <w:szCs w:val="24"/>
          <w:shd w:val="clear" w:color="auto" w:fill="FFFFFF"/>
        </w:rPr>
        <w:t xml:space="preserve">  </w:t>
      </w:r>
      <w:r w:rsidR="009D7086" w:rsidRPr="00C536C0">
        <w:rPr>
          <w:rFonts w:ascii="Arial" w:hAnsi="Arial" w:cs="Arial"/>
          <w:sz w:val="24"/>
          <w:szCs w:val="24"/>
          <w:shd w:val="clear" w:color="auto" w:fill="FFFFFF"/>
        </w:rPr>
        <w:t>biogeochemical</w:t>
      </w:r>
      <w:r w:rsidR="00425E5F" w:rsidRPr="00C536C0">
        <w:rPr>
          <w:rFonts w:ascii="Arial" w:hAnsi="Arial" w:cs="Arial"/>
          <w:sz w:val="24"/>
          <w:szCs w:val="24"/>
          <w:shd w:val="clear" w:color="auto" w:fill="FFFFFF"/>
        </w:rPr>
        <w:t xml:space="preserve">  </w:t>
      </w:r>
      <w:r w:rsidR="009D7086" w:rsidRPr="00C536C0">
        <w:rPr>
          <w:rFonts w:ascii="Arial" w:hAnsi="Arial" w:cs="Arial"/>
          <w:sz w:val="24"/>
          <w:szCs w:val="24"/>
          <w:shd w:val="clear" w:color="auto" w:fill="FFFFFF"/>
        </w:rPr>
        <w:t>flows</w:t>
      </w:r>
      <w:r w:rsidR="00425E5F" w:rsidRPr="00C536C0">
        <w:rPr>
          <w:rFonts w:ascii="Arial" w:hAnsi="Arial" w:cs="Arial"/>
          <w:sz w:val="24"/>
          <w:szCs w:val="24"/>
          <w:shd w:val="clear" w:color="auto" w:fill="FFFFFF"/>
        </w:rPr>
        <w:t xml:space="preserve">  </w:t>
      </w:r>
      <w:r w:rsidR="00C6223A" w:rsidRPr="00C536C0">
        <w:rPr>
          <w:rFonts w:ascii="Arial" w:hAnsi="Arial" w:cs="Arial"/>
          <w:sz w:val="24"/>
          <w:szCs w:val="24"/>
          <w:shd w:val="clear" w:color="auto" w:fill="FFFFFF"/>
        </w:rPr>
        <w:t>as</w:t>
      </w:r>
      <w:r w:rsidR="00425E5F" w:rsidRPr="00C536C0">
        <w:rPr>
          <w:rFonts w:ascii="Arial" w:hAnsi="Arial" w:cs="Arial"/>
          <w:sz w:val="24"/>
          <w:szCs w:val="24"/>
          <w:shd w:val="clear" w:color="auto" w:fill="FFFFFF"/>
        </w:rPr>
        <w:t xml:space="preserve">  </w:t>
      </w:r>
      <w:r w:rsidR="00C6223A" w:rsidRPr="00C536C0">
        <w:rPr>
          <w:rFonts w:ascii="Arial" w:hAnsi="Arial" w:cs="Arial"/>
          <w:sz w:val="24"/>
          <w:szCs w:val="24"/>
          <w:shd w:val="clear" w:color="auto" w:fill="FFFFFF"/>
        </w:rPr>
        <w:t>we</w:t>
      </w:r>
      <w:r w:rsidR="00425E5F" w:rsidRPr="00C536C0">
        <w:rPr>
          <w:rFonts w:ascii="Arial" w:hAnsi="Arial" w:cs="Arial"/>
          <w:sz w:val="24"/>
          <w:szCs w:val="24"/>
          <w:shd w:val="clear" w:color="auto" w:fill="FFFFFF"/>
        </w:rPr>
        <w:t xml:space="preserve">  </w:t>
      </w:r>
      <w:r w:rsidR="00C6223A" w:rsidRPr="00C536C0">
        <w:rPr>
          <w:rFonts w:ascii="Arial" w:hAnsi="Arial" w:cs="Arial"/>
          <w:sz w:val="24"/>
          <w:szCs w:val="24"/>
          <w:shd w:val="clear" w:color="auto" w:fill="FFFFFF"/>
        </w:rPr>
        <w:t>leave</w:t>
      </w:r>
      <w:r w:rsidR="00425E5F" w:rsidRPr="00C536C0">
        <w:rPr>
          <w:rFonts w:ascii="Arial" w:hAnsi="Arial" w:cs="Arial"/>
          <w:sz w:val="24"/>
          <w:szCs w:val="24"/>
          <w:shd w:val="clear" w:color="auto" w:fill="FFFFFF"/>
        </w:rPr>
        <w:t xml:space="preserve">  </w:t>
      </w:r>
      <w:r w:rsidR="00C6223A" w:rsidRPr="00C536C0">
        <w:rPr>
          <w:rFonts w:ascii="Arial" w:hAnsi="Arial" w:cs="Arial"/>
          <w:sz w:val="24"/>
          <w:szCs w:val="24"/>
          <w:shd w:val="clear" w:color="auto" w:fill="FFFFFF"/>
        </w:rPr>
        <w:t>the</w:t>
      </w:r>
      <w:r w:rsidR="00425E5F" w:rsidRPr="00C536C0">
        <w:rPr>
          <w:rFonts w:ascii="Arial" w:hAnsi="Arial" w:cs="Arial"/>
          <w:sz w:val="24"/>
          <w:szCs w:val="24"/>
          <w:shd w:val="clear" w:color="auto" w:fill="FFFFFF"/>
        </w:rPr>
        <w:t xml:space="preserve">  </w:t>
      </w:r>
      <w:r w:rsidR="00C6223A" w:rsidRPr="00C536C0">
        <w:rPr>
          <w:rFonts w:ascii="Arial" w:hAnsi="Arial" w:cs="Arial"/>
          <w:sz w:val="24"/>
          <w:szCs w:val="24"/>
          <w:shd w:val="clear" w:color="auto" w:fill="FFFFFF"/>
        </w:rPr>
        <w:t>safe</w:t>
      </w:r>
      <w:r w:rsidR="00425E5F" w:rsidRPr="00C536C0">
        <w:rPr>
          <w:rFonts w:ascii="Arial" w:hAnsi="Arial" w:cs="Arial"/>
          <w:sz w:val="24"/>
          <w:szCs w:val="24"/>
          <w:shd w:val="clear" w:color="auto" w:fill="FFFFFF"/>
        </w:rPr>
        <w:t xml:space="preserve">  </w:t>
      </w:r>
      <w:r w:rsidR="00C6223A" w:rsidRPr="00C536C0">
        <w:rPr>
          <w:rFonts w:ascii="Arial" w:hAnsi="Arial" w:cs="Arial"/>
          <w:sz w:val="24"/>
          <w:szCs w:val="24"/>
          <w:shd w:val="clear" w:color="auto" w:fill="FFFFFF"/>
        </w:rPr>
        <w:t>operating</w:t>
      </w:r>
      <w:r w:rsidR="00425E5F" w:rsidRPr="00C536C0">
        <w:rPr>
          <w:rFonts w:ascii="Arial" w:hAnsi="Arial" w:cs="Arial"/>
          <w:sz w:val="24"/>
          <w:szCs w:val="24"/>
          <w:shd w:val="clear" w:color="auto" w:fill="FFFFFF"/>
        </w:rPr>
        <w:t xml:space="preserve">  </w:t>
      </w:r>
      <w:r w:rsidR="00C6223A" w:rsidRPr="00C536C0">
        <w:rPr>
          <w:rFonts w:ascii="Arial" w:hAnsi="Arial" w:cs="Arial"/>
          <w:sz w:val="24"/>
          <w:szCs w:val="24"/>
          <w:shd w:val="clear" w:color="auto" w:fill="FFFFFF"/>
        </w:rPr>
        <w:t>space</w:t>
      </w:r>
      <w:r w:rsidR="00425E5F" w:rsidRPr="00C536C0">
        <w:rPr>
          <w:rFonts w:ascii="Arial" w:hAnsi="Arial" w:cs="Arial"/>
          <w:sz w:val="24"/>
          <w:szCs w:val="24"/>
          <w:shd w:val="clear" w:color="auto" w:fill="FFFFFF"/>
        </w:rPr>
        <w:t xml:space="preserve">  </w:t>
      </w:r>
      <w:r w:rsidR="00C6223A" w:rsidRPr="00C536C0">
        <w:rPr>
          <w:rFonts w:ascii="Arial" w:hAnsi="Arial" w:cs="Arial"/>
          <w:sz w:val="24"/>
          <w:szCs w:val="24"/>
          <w:shd w:val="clear" w:color="auto" w:fill="FFFFFF"/>
        </w:rPr>
        <w:t>for</w:t>
      </w:r>
      <w:r w:rsidR="00425E5F" w:rsidRPr="00C536C0">
        <w:rPr>
          <w:rFonts w:ascii="Arial" w:hAnsi="Arial" w:cs="Arial"/>
          <w:sz w:val="24"/>
          <w:szCs w:val="24"/>
          <w:shd w:val="clear" w:color="auto" w:fill="FFFFFF"/>
        </w:rPr>
        <w:t xml:space="preserve">  </w:t>
      </w:r>
      <w:r w:rsidR="00C6223A" w:rsidRPr="00C536C0">
        <w:rPr>
          <w:rFonts w:ascii="Arial" w:hAnsi="Arial" w:cs="Arial"/>
          <w:sz w:val="24"/>
          <w:szCs w:val="24"/>
          <w:shd w:val="clear" w:color="auto" w:fill="FFFFFF"/>
        </w:rPr>
        <w:t>humanity</w:t>
      </w:r>
      <w:r w:rsidR="00425E5F" w:rsidRPr="00C536C0">
        <w:rPr>
          <w:rFonts w:ascii="Arial" w:hAnsi="Arial" w:cs="Arial"/>
          <w:sz w:val="24"/>
          <w:szCs w:val="24"/>
          <w:shd w:val="clear" w:color="auto" w:fill="FFFFFF"/>
        </w:rPr>
        <w:t xml:space="preserve">  </w:t>
      </w:r>
      <w:r w:rsidR="00B72503" w:rsidRPr="00C536C0">
        <w:rPr>
          <w:rFonts w:ascii="Arial" w:hAnsi="Arial" w:cs="Arial"/>
          <w:sz w:val="24"/>
          <w:szCs w:val="24"/>
          <w:shd w:val="clear" w:color="auto" w:fill="FFFFFF"/>
        </w:rPr>
        <w:t>behind</w:t>
      </w:r>
      <w:r w:rsidR="00425E5F" w:rsidRPr="00C536C0">
        <w:rPr>
          <w:rFonts w:ascii="Arial" w:hAnsi="Arial" w:cs="Arial"/>
          <w:sz w:val="24"/>
          <w:szCs w:val="24"/>
          <w:shd w:val="clear" w:color="auto" w:fill="FFFFFF"/>
        </w:rPr>
        <w:t xml:space="preserve">  </w:t>
      </w:r>
      <w:r w:rsidR="0017220E" w:rsidRPr="00C536C0">
        <w:rPr>
          <w:rFonts w:ascii="Arial" w:hAnsi="Arial" w:cs="Arial"/>
          <w:sz w:val="24"/>
          <w:szCs w:val="24"/>
          <w:shd w:val="clear" w:color="auto" w:fill="FFFFFF"/>
        </w:rPr>
        <w:t>on</w:t>
      </w:r>
      <w:r w:rsidR="00425E5F" w:rsidRPr="00C536C0">
        <w:rPr>
          <w:rFonts w:ascii="Arial" w:hAnsi="Arial" w:cs="Arial"/>
          <w:sz w:val="24"/>
          <w:szCs w:val="24"/>
          <w:shd w:val="clear" w:color="auto" w:fill="FFFFFF"/>
        </w:rPr>
        <w:t xml:space="preserve">  </w:t>
      </w:r>
      <w:r w:rsidR="0000707C" w:rsidRPr="00C536C0">
        <w:rPr>
          <w:rFonts w:ascii="Arial" w:hAnsi="Arial" w:cs="Arial"/>
          <w:sz w:val="24"/>
          <w:szCs w:val="24"/>
          <w:shd w:val="clear" w:color="auto" w:fill="FFFFFF"/>
        </w:rPr>
        <w:t>a</w:t>
      </w:r>
      <w:r w:rsidR="00425E5F" w:rsidRPr="00C536C0">
        <w:rPr>
          <w:rFonts w:ascii="Arial" w:hAnsi="Arial" w:cs="Arial"/>
          <w:sz w:val="24"/>
          <w:szCs w:val="24"/>
          <w:shd w:val="clear" w:color="auto" w:fill="FFFFFF"/>
        </w:rPr>
        <w:t xml:space="preserve">  </w:t>
      </w:r>
      <w:r w:rsidR="0000707C" w:rsidRPr="00C536C0">
        <w:rPr>
          <w:rFonts w:ascii="Arial" w:hAnsi="Arial" w:cs="Arial"/>
          <w:sz w:val="24"/>
          <w:szCs w:val="24"/>
          <w:shd w:val="clear" w:color="auto" w:fill="FFFFFF"/>
        </w:rPr>
        <w:t>path</w:t>
      </w:r>
      <w:r w:rsidR="00425E5F" w:rsidRPr="00C536C0">
        <w:rPr>
          <w:rFonts w:ascii="Arial" w:hAnsi="Arial" w:cs="Arial"/>
          <w:sz w:val="24"/>
          <w:szCs w:val="24"/>
          <w:shd w:val="clear" w:color="auto" w:fill="FFFFFF"/>
        </w:rPr>
        <w:t xml:space="preserve">  </w:t>
      </w:r>
      <w:r w:rsidR="0000707C" w:rsidRPr="00C536C0">
        <w:rPr>
          <w:rFonts w:ascii="Arial" w:hAnsi="Arial" w:cs="Arial"/>
          <w:sz w:val="24"/>
          <w:szCs w:val="24"/>
          <w:shd w:val="clear" w:color="auto" w:fill="FFFFFF"/>
        </w:rPr>
        <w:t>toward</w:t>
      </w:r>
      <w:r w:rsidR="00425E5F" w:rsidRPr="00C536C0">
        <w:rPr>
          <w:rFonts w:ascii="Arial" w:hAnsi="Arial" w:cs="Arial"/>
          <w:sz w:val="24"/>
          <w:szCs w:val="24"/>
          <w:shd w:val="clear" w:color="auto" w:fill="FFFFFF"/>
        </w:rPr>
        <w:t xml:space="preserve">  </w:t>
      </w:r>
      <w:r w:rsidR="0017220E" w:rsidRPr="00C536C0">
        <w:rPr>
          <w:rFonts w:ascii="Arial" w:hAnsi="Arial" w:cs="Arial"/>
          <w:sz w:val="24"/>
          <w:szCs w:val="24"/>
          <w:shd w:val="clear" w:color="auto" w:fill="FFFFFF"/>
        </w:rPr>
        <w:t>global</w:t>
      </w:r>
      <w:r w:rsidR="00425E5F" w:rsidRPr="00C536C0">
        <w:rPr>
          <w:rFonts w:ascii="Arial" w:hAnsi="Arial" w:cs="Arial"/>
          <w:sz w:val="24"/>
          <w:szCs w:val="24"/>
          <w:shd w:val="clear" w:color="auto" w:fill="FFFFFF"/>
        </w:rPr>
        <w:t xml:space="preserve">  </w:t>
      </w:r>
      <w:r w:rsidR="0017220E" w:rsidRPr="00C536C0">
        <w:rPr>
          <w:rFonts w:ascii="Arial" w:hAnsi="Arial" w:cs="Arial"/>
          <w:sz w:val="24"/>
          <w:szCs w:val="24"/>
          <w:shd w:val="clear" w:color="auto" w:fill="FFFFFF"/>
        </w:rPr>
        <w:t>catastrophe</w:t>
      </w:r>
      <w:r w:rsidR="00425E5F" w:rsidRPr="00C536C0">
        <w:rPr>
          <w:rFonts w:ascii="Arial" w:hAnsi="Arial" w:cs="Arial"/>
          <w:sz w:val="24"/>
          <w:szCs w:val="24"/>
          <w:shd w:val="clear" w:color="auto" w:fill="FFFFFF"/>
        </w:rPr>
        <w:t xml:space="preserve">  </w:t>
      </w:r>
      <w:r w:rsidR="00383E26" w:rsidRPr="00C536C0">
        <w:rPr>
          <w:rFonts w:ascii="Arial" w:hAnsi="Arial" w:cs="Arial"/>
          <w:sz w:val="24"/>
          <w:szCs w:val="24"/>
          <w:shd w:val="clear" w:color="auto" w:fill="FFFFFF"/>
        </w:rPr>
        <w:t>(</w:t>
      </w:r>
      <w:r w:rsidR="00A10AF8" w:rsidRPr="00C536C0">
        <w:rPr>
          <w:rFonts w:ascii="Arial" w:hAnsi="Arial" w:cs="Arial"/>
          <w:sz w:val="24"/>
          <w:szCs w:val="24"/>
        </w:rPr>
        <w:t>UNFCCC,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A10AF8" w:rsidRPr="00C536C0">
        <w:rPr>
          <w:rFonts w:ascii="Arial" w:hAnsi="Arial" w:cs="Arial"/>
          <w:sz w:val="24"/>
          <w:szCs w:val="24"/>
        </w:rPr>
        <w:t>2015</w:t>
      </w:r>
      <w:r w:rsidR="00642594" w:rsidRPr="00C536C0">
        <w:rPr>
          <w:rFonts w:ascii="Arial" w:hAnsi="Arial" w:cs="Arial"/>
          <w:sz w:val="24"/>
          <w:szCs w:val="24"/>
        </w:rPr>
        <w:t>;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642594" w:rsidRPr="00C536C0">
        <w:rPr>
          <w:rFonts w:ascii="Arial" w:hAnsi="Arial" w:cs="Arial"/>
          <w:sz w:val="24"/>
          <w:szCs w:val="24"/>
        </w:rPr>
        <w:t>Raworth,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642594" w:rsidRPr="00C536C0">
        <w:rPr>
          <w:rFonts w:ascii="Arial" w:hAnsi="Arial" w:cs="Arial"/>
          <w:sz w:val="24"/>
          <w:szCs w:val="24"/>
        </w:rPr>
        <w:t>2017</w:t>
      </w:r>
      <w:r w:rsidR="00383E26" w:rsidRPr="00C536C0">
        <w:rPr>
          <w:rFonts w:ascii="Arial" w:hAnsi="Arial" w:cs="Arial"/>
          <w:sz w:val="24"/>
          <w:szCs w:val="24"/>
          <w:shd w:val="clear" w:color="auto" w:fill="FFFFFF"/>
        </w:rPr>
        <w:t>)</w:t>
      </w:r>
      <w:r w:rsidR="00C6223A" w:rsidRPr="00C536C0">
        <w:rPr>
          <w:rFonts w:ascii="Arial" w:hAnsi="Arial" w:cs="Arial"/>
          <w:sz w:val="24"/>
          <w:szCs w:val="24"/>
          <w:shd w:val="clear" w:color="auto" w:fill="FFFFFF"/>
        </w:rPr>
        <w:t>.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DC2E2B" w:rsidRPr="00C536C0">
        <w:rPr>
          <w:rFonts w:ascii="Arial" w:hAnsi="Arial" w:cs="Arial"/>
          <w:sz w:val="24"/>
          <w:szCs w:val="24"/>
        </w:rPr>
        <w:t>In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DC2E2B" w:rsidRPr="00C536C0">
        <w:rPr>
          <w:rFonts w:ascii="Arial" w:hAnsi="Arial" w:cs="Arial"/>
          <w:sz w:val="24"/>
          <w:szCs w:val="24"/>
        </w:rPr>
        <w:t>the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DC2E2B" w:rsidRPr="00C536C0">
        <w:rPr>
          <w:rFonts w:ascii="Arial" w:hAnsi="Arial" w:cs="Arial"/>
          <w:sz w:val="24"/>
          <w:szCs w:val="24"/>
        </w:rPr>
        <w:t>past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DC2E2B" w:rsidRPr="00C536C0">
        <w:rPr>
          <w:rFonts w:ascii="Arial" w:hAnsi="Arial" w:cs="Arial"/>
          <w:sz w:val="24"/>
          <w:szCs w:val="24"/>
        </w:rPr>
        <w:t>the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BC7FEA" w:rsidRPr="00C536C0">
        <w:rPr>
          <w:rFonts w:ascii="Arial" w:hAnsi="Arial" w:cs="Arial"/>
          <w:sz w:val="24"/>
          <w:szCs w:val="24"/>
        </w:rPr>
        <w:t>view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1C4EE9" w:rsidRPr="00C536C0">
        <w:rPr>
          <w:rFonts w:ascii="Arial" w:hAnsi="Arial" w:cs="Arial"/>
          <w:sz w:val="24"/>
          <w:szCs w:val="24"/>
        </w:rPr>
        <w:t>that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A65C32" w:rsidRPr="00C536C0">
        <w:rPr>
          <w:rFonts w:ascii="Arial" w:hAnsi="Arial" w:cs="Arial"/>
          <w:sz w:val="24"/>
          <w:szCs w:val="24"/>
        </w:rPr>
        <w:t>global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1C4EE9" w:rsidRPr="00C536C0">
        <w:rPr>
          <w:rFonts w:ascii="Arial" w:hAnsi="Arial" w:cs="Arial"/>
          <w:sz w:val="24"/>
          <w:szCs w:val="24"/>
        </w:rPr>
        <w:t>food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DC75DC" w:rsidRPr="00C536C0">
        <w:rPr>
          <w:rFonts w:ascii="Arial" w:hAnsi="Arial" w:cs="Arial"/>
          <w:sz w:val="24"/>
          <w:szCs w:val="24"/>
        </w:rPr>
        <w:t>in</w:t>
      </w:r>
      <w:r w:rsidR="001C4EE9" w:rsidRPr="00C536C0">
        <w:rPr>
          <w:rFonts w:ascii="Arial" w:hAnsi="Arial" w:cs="Arial"/>
          <w:sz w:val="24"/>
          <w:szCs w:val="24"/>
        </w:rPr>
        <w:t>security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1C4EE9" w:rsidRPr="00C536C0">
        <w:rPr>
          <w:rFonts w:ascii="Arial" w:hAnsi="Arial" w:cs="Arial"/>
          <w:sz w:val="24"/>
          <w:szCs w:val="24"/>
        </w:rPr>
        <w:t>arises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1C4EE9" w:rsidRPr="00C536C0">
        <w:rPr>
          <w:rFonts w:ascii="Arial" w:hAnsi="Arial" w:cs="Arial"/>
          <w:sz w:val="24"/>
          <w:szCs w:val="24"/>
        </w:rPr>
        <w:t>from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1C4EE9" w:rsidRPr="00C536C0">
        <w:rPr>
          <w:rFonts w:ascii="Arial" w:hAnsi="Arial" w:cs="Arial"/>
          <w:sz w:val="24"/>
          <w:szCs w:val="24"/>
        </w:rPr>
        <w:t>insufficient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1C4EE9" w:rsidRPr="00C536C0">
        <w:rPr>
          <w:rFonts w:ascii="Arial" w:hAnsi="Arial" w:cs="Arial"/>
          <w:sz w:val="24"/>
          <w:szCs w:val="24"/>
        </w:rPr>
        <w:t>production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DC2E2B" w:rsidRPr="00C536C0">
        <w:rPr>
          <w:rFonts w:ascii="Arial" w:hAnsi="Arial" w:cs="Arial"/>
          <w:sz w:val="24"/>
          <w:szCs w:val="24"/>
        </w:rPr>
        <w:t>has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DC2E2B" w:rsidRPr="00C536C0">
        <w:rPr>
          <w:rFonts w:ascii="Arial" w:hAnsi="Arial" w:cs="Arial"/>
          <w:sz w:val="24"/>
          <w:szCs w:val="24"/>
        </w:rPr>
        <w:t>gained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DC2E2B" w:rsidRPr="00C536C0">
        <w:rPr>
          <w:rFonts w:ascii="Arial" w:hAnsi="Arial" w:cs="Arial"/>
          <w:sz w:val="24"/>
          <w:szCs w:val="24"/>
        </w:rPr>
        <w:t>traction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1C4EE9" w:rsidRPr="00C536C0">
        <w:rPr>
          <w:rFonts w:ascii="Arial" w:hAnsi="Arial" w:cs="Arial"/>
          <w:sz w:val="24"/>
          <w:szCs w:val="24"/>
        </w:rPr>
        <w:t>(Stokstad,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1C4EE9" w:rsidRPr="00C536C0">
        <w:rPr>
          <w:rFonts w:ascii="Arial" w:hAnsi="Arial" w:cs="Arial"/>
          <w:sz w:val="24"/>
          <w:szCs w:val="24"/>
        </w:rPr>
        <w:t>2008</w:t>
      </w:r>
      <w:r w:rsidR="006E7769" w:rsidRPr="00C536C0">
        <w:rPr>
          <w:rFonts w:ascii="Arial" w:hAnsi="Arial" w:cs="Arial"/>
          <w:sz w:val="24"/>
          <w:szCs w:val="24"/>
        </w:rPr>
        <w:t>;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6E7769" w:rsidRPr="00C536C0">
        <w:rPr>
          <w:rFonts w:ascii="Arial" w:hAnsi="Arial" w:cs="Arial"/>
          <w:sz w:val="24"/>
          <w:szCs w:val="24"/>
        </w:rPr>
        <w:t>Canfield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6E7769" w:rsidRPr="00C536C0">
        <w:rPr>
          <w:rFonts w:ascii="Arial" w:hAnsi="Arial" w:cs="Arial"/>
          <w:sz w:val="24"/>
          <w:szCs w:val="24"/>
        </w:rPr>
        <w:t>et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6E7769" w:rsidRPr="00C536C0">
        <w:rPr>
          <w:rFonts w:ascii="Arial" w:hAnsi="Arial" w:cs="Arial"/>
          <w:sz w:val="24"/>
          <w:szCs w:val="24"/>
        </w:rPr>
        <w:t>al.,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6E7769" w:rsidRPr="00C536C0">
        <w:rPr>
          <w:rFonts w:ascii="Arial" w:hAnsi="Arial" w:cs="Arial"/>
          <w:sz w:val="24"/>
          <w:szCs w:val="24"/>
        </w:rPr>
        <w:t>2021</w:t>
      </w:r>
      <w:r w:rsidR="001C4EE9" w:rsidRPr="00C536C0">
        <w:rPr>
          <w:rFonts w:ascii="Arial" w:hAnsi="Arial" w:cs="Arial"/>
          <w:sz w:val="24"/>
          <w:szCs w:val="24"/>
        </w:rPr>
        <w:t>)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2736C9" w:rsidRPr="00C536C0">
        <w:rPr>
          <w:rFonts w:ascii="Arial" w:hAnsi="Arial" w:cs="Arial"/>
          <w:sz w:val="24"/>
          <w:szCs w:val="24"/>
        </w:rPr>
        <w:t>however</w:t>
      </w:r>
      <w:r w:rsidR="00CD7B6F" w:rsidRPr="00C536C0">
        <w:rPr>
          <w:rFonts w:ascii="Arial" w:hAnsi="Arial" w:cs="Arial"/>
          <w:sz w:val="24"/>
          <w:szCs w:val="24"/>
        </w:rPr>
        <w:t>,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A556F8" w:rsidRPr="00C536C0">
        <w:rPr>
          <w:rFonts w:ascii="Arial" w:hAnsi="Arial" w:cs="Arial"/>
          <w:sz w:val="24"/>
          <w:szCs w:val="24"/>
        </w:rPr>
        <w:t>the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A556F8" w:rsidRPr="00C536C0">
        <w:rPr>
          <w:rFonts w:ascii="Arial" w:hAnsi="Arial" w:cs="Arial"/>
          <w:sz w:val="24"/>
          <w:szCs w:val="24"/>
        </w:rPr>
        <w:t>system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1F0E70" w:rsidRPr="00C536C0">
        <w:rPr>
          <w:rFonts w:ascii="Arial" w:hAnsi="Arial" w:cs="Arial"/>
          <w:sz w:val="24"/>
          <w:szCs w:val="24"/>
        </w:rPr>
        <w:t>already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DD2C9C" w:rsidRPr="00C536C0">
        <w:rPr>
          <w:rFonts w:ascii="Arial" w:hAnsi="Arial" w:cs="Arial"/>
          <w:sz w:val="24"/>
          <w:szCs w:val="24"/>
        </w:rPr>
        <w:t>produce</w:t>
      </w:r>
      <w:r w:rsidR="00A556F8" w:rsidRPr="00C536C0">
        <w:rPr>
          <w:rFonts w:ascii="Arial" w:hAnsi="Arial" w:cs="Arial"/>
          <w:sz w:val="24"/>
          <w:szCs w:val="24"/>
        </w:rPr>
        <w:t>s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1F0E70" w:rsidRPr="00C536C0">
        <w:rPr>
          <w:rFonts w:ascii="Arial" w:hAnsi="Arial" w:cs="Arial"/>
          <w:sz w:val="24"/>
          <w:szCs w:val="24"/>
        </w:rPr>
        <w:t>enough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1F0E70" w:rsidRPr="00C536C0">
        <w:rPr>
          <w:rFonts w:ascii="Arial" w:hAnsi="Arial" w:cs="Arial"/>
          <w:sz w:val="24"/>
          <w:szCs w:val="24"/>
        </w:rPr>
        <w:t>food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1F0E70" w:rsidRPr="00C536C0">
        <w:rPr>
          <w:rFonts w:ascii="Arial" w:hAnsi="Arial" w:cs="Arial"/>
          <w:sz w:val="24"/>
          <w:szCs w:val="24"/>
        </w:rPr>
        <w:t>to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1F0E70" w:rsidRPr="00C536C0">
        <w:rPr>
          <w:rFonts w:ascii="Arial" w:hAnsi="Arial" w:cs="Arial"/>
          <w:sz w:val="24"/>
          <w:szCs w:val="24"/>
        </w:rPr>
        <w:t>feed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1F0E70" w:rsidRPr="00C536C0">
        <w:rPr>
          <w:rFonts w:ascii="Arial" w:hAnsi="Arial" w:cs="Arial"/>
          <w:sz w:val="24"/>
          <w:szCs w:val="24"/>
        </w:rPr>
        <w:t>10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1F0E70" w:rsidRPr="00C536C0">
        <w:rPr>
          <w:rFonts w:ascii="Arial" w:hAnsi="Arial" w:cs="Arial"/>
          <w:sz w:val="24"/>
          <w:szCs w:val="24"/>
        </w:rPr>
        <w:t>billion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1F0E70" w:rsidRPr="00C536C0">
        <w:rPr>
          <w:rFonts w:ascii="Arial" w:hAnsi="Arial" w:cs="Arial"/>
          <w:sz w:val="24"/>
          <w:szCs w:val="24"/>
        </w:rPr>
        <w:t>people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C40321" w:rsidRPr="00C536C0">
        <w:rPr>
          <w:rFonts w:ascii="Arial" w:hAnsi="Arial" w:cs="Arial"/>
          <w:sz w:val="24"/>
          <w:szCs w:val="24"/>
        </w:rPr>
        <w:t>(Holt-Giménez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5F1A61" w:rsidRPr="00C536C0">
        <w:rPr>
          <w:rFonts w:ascii="Arial" w:hAnsi="Arial" w:cs="Arial"/>
          <w:sz w:val="24"/>
          <w:szCs w:val="24"/>
        </w:rPr>
        <w:t>et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5F1A61" w:rsidRPr="00C536C0">
        <w:rPr>
          <w:rFonts w:ascii="Arial" w:hAnsi="Arial" w:cs="Arial"/>
          <w:sz w:val="24"/>
          <w:szCs w:val="24"/>
        </w:rPr>
        <w:t>al.</w:t>
      </w:r>
      <w:r w:rsidR="00C40321" w:rsidRPr="00C536C0">
        <w:rPr>
          <w:rFonts w:ascii="Arial" w:hAnsi="Arial" w:cs="Arial"/>
          <w:sz w:val="24"/>
          <w:szCs w:val="24"/>
        </w:rPr>
        <w:t>,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C40321" w:rsidRPr="00C536C0">
        <w:rPr>
          <w:rFonts w:ascii="Arial" w:hAnsi="Arial" w:cs="Arial"/>
          <w:sz w:val="24"/>
          <w:szCs w:val="24"/>
        </w:rPr>
        <w:t>2012)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C40321" w:rsidRPr="00C536C0">
        <w:rPr>
          <w:rFonts w:ascii="Arial" w:hAnsi="Arial" w:cs="Arial"/>
          <w:sz w:val="24"/>
          <w:szCs w:val="24"/>
        </w:rPr>
        <w:t>with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C40321" w:rsidRPr="00C536C0">
        <w:rPr>
          <w:rFonts w:ascii="Arial" w:hAnsi="Arial" w:cs="Arial"/>
          <w:sz w:val="24"/>
          <w:szCs w:val="24"/>
        </w:rPr>
        <w:t>per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C40321" w:rsidRPr="00C536C0">
        <w:rPr>
          <w:rFonts w:ascii="Arial" w:hAnsi="Arial" w:cs="Arial"/>
          <w:sz w:val="24"/>
          <w:szCs w:val="24"/>
        </w:rPr>
        <w:t>capita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C40321" w:rsidRPr="00C536C0">
        <w:rPr>
          <w:rFonts w:ascii="Arial" w:hAnsi="Arial" w:cs="Arial"/>
          <w:sz w:val="24"/>
          <w:szCs w:val="24"/>
        </w:rPr>
        <w:t>food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C40321" w:rsidRPr="00C536C0">
        <w:rPr>
          <w:rFonts w:ascii="Arial" w:hAnsi="Arial" w:cs="Arial"/>
          <w:sz w:val="24"/>
          <w:szCs w:val="24"/>
        </w:rPr>
        <w:t>availability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782F7C" w:rsidRPr="00C536C0">
        <w:rPr>
          <w:rFonts w:ascii="Arial" w:hAnsi="Arial" w:cs="Arial"/>
          <w:sz w:val="24"/>
          <w:szCs w:val="24"/>
        </w:rPr>
        <w:t>forecasted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C40321" w:rsidRPr="00C536C0">
        <w:rPr>
          <w:rFonts w:ascii="Arial" w:hAnsi="Arial" w:cs="Arial"/>
          <w:sz w:val="24"/>
          <w:szCs w:val="24"/>
        </w:rPr>
        <w:t>to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035793" w:rsidRPr="00C536C0">
        <w:rPr>
          <w:rFonts w:ascii="Arial" w:hAnsi="Arial" w:cs="Arial"/>
          <w:sz w:val="24"/>
          <w:szCs w:val="24"/>
        </w:rPr>
        <w:t>rise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6438C7" w:rsidRPr="00C536C0">
        <w:rPr>
          <w:rFonts w:ascii="Arial" w:hAnsi="Arial" w:cs="Arial"/>
          <w:sz w:val="24"/>
          <w:szCs w:val="24"/>
        </w:rPr>
        <w:t>until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6438C7" w:rsidRPr="00C536C0">
        <w:rPr>
          <w:rFonts w:ascii="Arial" w:hAnsi="Arial" w:cs="Arial"/>
          <w:sz w:val="24"/>
          <w:szCs w:val="24"/>
        </w:rPr>
        <w:t>2050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6438C7" w:rsidRPr="00C536C0">
        <w:rPr>
          <w:rFonts w:ascii="Arial" w:hAnsi="Arial" w:cs="Arial"/>
          <w:sz w:val="24"/>
          <w:szCs w:val="24"/>
        </w:rPr>
        <w:t>(Alexandratos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6438C7" w:rsidRPr="00C536C0">
        <w:rPr>
          <w:rFonts w:ascii="Arial" w:hAnsi="Arial" w:cs="Arial"/>
          <w:sz w:val="24"/>
          <w:szCs w:val="24"/>
        </w:rPr>
        <w:t>&amp;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6438C7" w:rsidRPr="00C536C0">
        <w:rPr>
          <w:rFonts w:ascii="Arial" w:hAnsi="Arial" w:cs="Arial"/>
          <w:sz w:val="24"/>
          <w:szCs w:val="24"/>
        </w:rPr>
        <w:t>Bruinsma,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6438C7" w:rsidRPr="00C536C0">
        <w:rPr>
          <w:rFonts w:ascii="Arial" w:hAnsi="Arial" w:cs="Arial"/>
          <w:sz w:val="24"/>
          <w:szCs w:val="24"/>
        </w:rPr>
        <w:t>2012)</w:t>
      </w:r>
      <w:r w:rsidR="00310177" w:rsidRPr="00C536C0">
        <w:rPr>
          <w:rFonts w:ascii="Arial" w:hAnsi="Arial" w:cs="Arial"/>
          <w:sz w:val="24"/>
          <w:szCs w:val="24"/>
        </w:rPr>
        <w:t>,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310177" w:rsidRPr="00C536C0">
        <w:rPr>
          <w:rFonts w:ascii="Arial" w:hAnsi="Arial" w:cs="Arial"/>
          <w:sz w:val="24"/>
          <w:szCs w:val="24"/>
        </w:rPr>
        <w:t>lending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310177" w:rsidRPr="00C536C0">
        <w:rPr>
          <w:rFonts w:ascii="Arial" w:hAnsi="Arial" w:cs="Arial"/>
          <w:sz w:val="24"/>
          <w:szCs w:val="24"/>
        </w:rPr>
        <w:t>itself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310177" w:rsidRPr="00C536C0">
        <w:rPr>
          <w:rFonts w:ascii="Arial" w:hAnsi="Arial" w:cs="Arial"/>
          <w:sz w:val="24"/>
          <w:szCs w:val="24"/>
        </w:rPr>
        <w:t>to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310177" w:rsidRPr="00C536C0">
        <w:rPr>
          <w:rFonts w:ascii="Arial" w:hAnsi="Arial" w:cs="Arial"/>
          <w:sz w:val="24"/>
          <w:szCs w:val="24"/>
        </w:rPr>
        <w:t>the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310177" w:rsidRPr="00C536C0">
        <w:rPr>
          <w:rFonts w:ascii="Arial" w:hAnsi="Arial" w:cs="Arial"/>
          <w:sz w:val="24"/>
          <w:szCs w:val="24"/>
        </w:rPr>
        <w:t>idea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310177" w:rsidRPr="00C536C0">
        <w:rPr>
          <w:rFonts w:ascii="Arial" w:hAnsi="Arial" w:cs="Arial"/>
          <w:sz w:val="24"/>
          <w:szCs w:val="24"/>
        </w:rPr>
        <w:t>that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310177" w:rsidRPr="00C536C0">
        <w:rPr>
          <w:rFonts w:ascii="Arial" w:hAnsi="Arial" w:cs="Arial"/>
          <w:sz w:val="24"/>
          <w:szCs w:val="24"/>
        </w:rPr>
        <w:t>the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310177" w:rsidRPr="00C536C0">
        <w:rPr>
          <w:rFonts w:ascii="Arial" w:hAnsi="Arial" w:cs="Arial"/>
          <w:sz w:val="24"/>
          <w:szCs w:val="24"/>
        </w:rPr>
        <w:t>problem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310177" w:rsidRPr="00C536C0">
        <w:rPr>
          <w:rFonts w:ascii="Arial" w:hAnsi="Arial" w:cs="Arial"/>
          <w:sz w:val="24"/>
          <w:szCs w:val="24"/>
        </w:rPr>
        <w:t>lies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A5320C" w:rsidRPr="00C536C0">
        <w:rPr>
          <w:rFonts w:ascii="Arial" w:hAnsi="Arial" w:cs="Arial"/>
          <w:sz w:val="24"/>
          <w:szCs w:val="24"/>
        </w:rPr>
        <w:t>instead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F74F0F" w:rsidRPr="00C536C0">
        <w:rPr>
          <w:rFonts w:ascii="Arial" w:hAnsi="Arial" w:cs="Arial"/>
          <w:sz w:val="24"/>
          <w:szCs w:val="24"/>
        </w:rPr>
        <w:t>in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315B4D" w:rsidRPr="00C536C0">
        <w:rPr>
          <w:rFonts w:ascii="Arial" w:hAnsi="Arial" w:cs="Arial"/>
          <w:sz w:val="24"/>
          <w:szCs w:val="24"/>
        </w:rPr>
        <w:t>systemic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3D3B03" w:rsidRPr="00C536C0">
        <w:rPr>
          <w:rFonts w:ascii="Arial" w:hAnsi="Arial" w:cs="Arial"/>
          <w:sz w:val="24"/>
          <w:szCs w:val="24"/>
        </w:rPr>
        <w:t>power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3D3B03" w:rsidRPr="00C536C0">
        <w:rPr>
          <w:rFonts w:ascii="Arial" w:hAnsi="Arial" w:cs="Arial"/>
          <w:sz w:val="24"/>
          <w:szCs w:val="24"/>
        </w:rPr>
        <w:t>and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3D3B03" w:rsidRPr="00C536C0">
        <w:rPr>
          <w:rFonts w:ascii="Arial" w:hAnsi="Arial" w:cs="Arial"/>
          <w:sz w:val="24"/>
          <w:szCs w:val="24"/>
        </w:rPr>
        <w:t>distribution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9E4E7D" w:rsidRPr="00C536C0">
        <w:rPr>
          <w:rFonts w:ascii="Arial" w:hAnsi="Arial" w:cs="Arial"/>
          <w:sz w:val="24"/>
          <w:szCs w:val="24"/>
        </w:rPr>
        <w:t>within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9E4E7D" w:rsidRPr="00C536C0">
        <w:rPr>
          <w:rFonts w:ascii="Arial" w:hAnsi="Arial" w:cs="Arial"/>
          <w:sz w:val="24"/>
          <w:szCs w:val="24"/>
        </w:rPr>
        <w:t>the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9E4E7D" w:rsidRPr="00C536C0">
        <w:rPr>
          <w:rFonts w:ascii="Arial" w:hAnsi="Arial" w:cs="Arial"/>
          <w:sz w:val="24"/>
          <w:szCs w:val="24"/>
        </w:rPr>
        <w:t>food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AC176D" w:rsidRPr="00C536C0">
        <w:rPr>
          <w:rFonts w:ascii="Arial" w:hAnsi="Arial" w:cs="Arial"/>
          <w:sz w:val="24"/>
          <w:szCs w:val="24"/>
        </w:rPr>
        <w:t>system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AC176D" w:rsidRPr="00C536C0">
        <w:rPr>
          <w:rFonts w:ascii="Arial" w:hAnsi="Arial" w:cs="Arial"/>
          <w:sz w:val="24"/>
          <w:szCs w:val="24"/>
        </w:rPr>
        <w:t>(Stokstad,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AC176D" w:rsidRPr="00C536C0">
        <w:rPr>
          <w:rFonts w:ascii="Arial" w:hAnsi="Arial" w:cs="Arial"/>
          <w:sz w:val="24"/>
          <w:szCs w:val="24"/>
        </w:rPr>
        <w:t>2008)</w:t>
      </w:r>
      <w:r w:rsidR="00F74F0F" w:rsidRPr="00C536C0">
        <w:rPr>
          <w:rFonts w:ascii="Arial" w:hAnsi="Arial" w:cs="Arial"/>
          <w:sz w:val="24"/>
          <w:szCs w:val="24"/>
        </w:rPr>
        <w:t>.</w:t>
      </w:r>
      <w:r w:rsidR="00425E5F" w:rsidRPr="00C536C0">
        <w:rPr>
          <w:rFonts w:ascii="Arial" w:hAnsi="Arial" w:cs="Arial"/>
          <w:sz w:val="24"/>
          <w:szCs w:val="24"/>
        </w:rPr>
        <w:t xml:space="preserve">      </w:t>
      </w:r>
    </w:p>
    <w:p w14:paraId="3ACC0C0C" w14:textId="77777777" w:rsidR="009D7086" w:rsidRPr="00C536C0" w:rsidRDefault="009D7086" w:rsidP="00357E15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14:paraId="53B40EE2" w14:textId="43D59718" w:rsidR="00F74F0F" w:rsidRPr="00C536C0" w:rsidRDefault="00F74F0F" w:rsidP="00D71A71">
      <w:pPr>
        <w:tabs>
          <w:tab w:val="left" w:pos="3851"/>
        </w:tabs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C536C0">
        <w:rPr>
          <w:rFonts w:ascii="Arial" w:hAnsi="Arial" w:cs="Arial"/>
          <w:b/>
          <w:bCs/>
          <w:sz w:val="24"/>
          <w:szCs w:val="24"/>
        </w:rPr>
        <w:t>A</w:t>
      </w:r>
      <w:r w:rsidR="00425E5F" w:rsidRPr="00C536C0">
        <w:rPr>
          <w:rFonts w:ascii="Arial" w:hAnsi="Arial" w:cs="Arial"/>
          <w:b/>
          <w:bCs/>
          <w:sz w:val="24"/>
          <w:szCs w:val="24"/>
        </w:rPr>
        <w:t xml:space="preserve">  </w:t>
      </w:r>
      <w:r w:rsidRPr="00C536C0">
        <w:rPr>
          <w:rFonts w:ascii="Arial" w:hAnsi="Arial" w:cs="Arial"/>
          <w:b/>
          <w:bCs/>
          <w:sz w:val="24"/>
          <w:szCs w:val="24"/>
        </w:rPr>
        <w:t>global</w:t>
      </w:r>
      <w:r w:rsidR="00425E5F" w:rsidRPr="00C536C0">
        <w:rPr>
          <w:rFonts w:ascii="Arial" w:hAnsi="Arial" w:cs="Arial"/>
          <w:b/>
          <w:bCs/>
          <w:sz w:val="24"/>
          <w:szCs w:val="24"/>
        </w:rPr>
        <w:t xml:space="preserve">  </w:t>
      </w:r>
      <w:r w:rsidRPr="00C536C0">
        <w:rPr>
          <w:rFonts w:ascii="Arial" w:hAnsi="Arial" w:cs="Arial"/>
          <w:b/>
          <w:bCs/>
          <w:sz w:val="24"/>
          <w:szCs w:val="24"/>
        </w:rPr>
        <w:t>food</w:t>
      </w:r>
      <w:r w:rsidR="00425E5F" w:rsidRPr="00C536C0">
        <w:rPr>
          <w:rFonts w:ascii="Arial" w:hAnsi="Arial" w:cs="Arial"/>
          <w:b/>
          <w:bCs/>
          <w:sz w:val="24"/>
          <w:szCs w:val="24"/>
        </w:rPr>
        <w:t xml:space="preserve">  </w:t>
      </w:r>
      <w:r w:rsidRPr="00C536C0">
        <w:rPr>
          <w:rFonts w:ascii="Arial" w:hAnsi="Arial" w:cs="Arial"/>
          <w:b/>
          <w:bCs/>
          <w:sz w:val="24"/>
          <w:szCs w:val="24"/>
        </w:rPr>
        <w:t>system</w:t>
      </w:r>
      <w:r w:rsidR="00425E5F" w:rsidRPr="00C536C0">
        <w:rPr>
          <w:rFonts w:ascii="Arial" w:hAnsi="Arial" w:cs="Arial"/>
          <w:b/>
          <w:bCs/>
          <w:sz w:val="24"/>
          <w:szCs w:val="24"/>
        </w:rPr>
        <w:t xml:space="preserve">  </w:t>
      </w:r>
      <w:r w:rsidRPr="00C536C0">
        <w:rPr>
          <w:rFonts w:ascii="Arial" w:hAnsi="Arial" w:cs="Arial"/>
          <w:b/>
          <w:bCs/>
          <w:sz w:val="24"/>
          <w:szCs w:val="24"/>
        </w:rPr>
        <w:t>in</w:t>
      </w:r>
      <w:r w:rsidR="00425E5F" w:rsidRPr="00C536C0">
        <w:rPr>
          <w:rFonts w:ascii="Arial" w:hAnsi="Arial" w:cs="Arial"/>
          <w:b/>
          <w:bCs/>
          <w:sz w:val="24"/>
          <w:szCs w:val="24"/>
        </w:rPr>
        <w:t xml:space="preserve">  </w:t>
      </w:r>
      <w:r w:rsidRPr="00C536C0">
        <w:rPr>
          <w:rFonts w:ascii="Arial" w:hAnsi="Arial" w:cs="Arial"/>
          <w:b/>
          <w:bCs/>
          <w:sz w:val="24"/>
          <w:szCs w:val="24"/>
        </w:rPr>
        <w:t>crisis</w:t>
      </w:r>
      <w:r w:rsidR="00D71A71" w:rsidRPr="00C536C0">
        <w:rPr>
          <w:rFonts w:ascii="Arial" w:hAnsi="Arial" w:cs="Arial"/>
          <w:b/>
          <w:bCs/>
          <w:sz w:val="24"/>
          <w:szCs w:val="24"/>
        </w:rPr>
        <w:tab/>
      </w:r>
    </w:p>
    <w:p w14:paraId="711D8ECE" w14:textId="2E1CF1A0" w:rsidR="000033C1" w:rsidRPr="00C536C0" w:rsidRDefault="000033C1" w:rsidP="00357E15">
      <w:pPr>
        <w:spacing w:line="360" w:lineRule="auto"/>
        <w:rPr>
          <w:rFonts w:ascii="Arial" w:hAnsi="Arial" w:cs="Arial"/>
          <w:sz w:val="24"/>
          <w:szCs w:val="24"/>
        </w:rPr>
      </w:pPr>
      <w:r w:rsidRPr="00C536C0">
        <w:rPr>
          <w:rFonts w:ascii="Arial" w:hAnsi="Arial" w:cs="Arial"/>
          <w:sz w:val="24"/>
          <w:szCs w:val="24"/>
        </w:rPr>
        <w:t>The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Pr="00C536C0">
        <w:rPr>
          <w:rFonts w:ascii="Arial" w:hAnsi="Arial" w:cs="Arial"/>
          <w:sz w:val="24"/>
          <w:szCs w:val="24"/>
        </w:rPr>
        <w:t>resilience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Pr="00C536C0">
        <w:rPr>
          <w:rFonts w:ascii="Arial" w:hAnsi="Arial" w:cs="Arial"/>
          <w:sz w:val="24"/>
          <w:szCs w:val="24"/>
        </w:rPr>
        <w:t>of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Pr="00C536C0">
        <w:rPr>
          <w:rFonts w:ascii="Arial" w:hAnsi="Arial" w:cs="Arial"/>
          <w:sz w:val="24"/>
          <w:szCs w:val="24"/>
        </w:rPr>
        <w:t>the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Pr="00C536C0">
        <w:rPr>
          <w:rFonts w:ascii="Arial" w:hAnsi="Arial" w:cs="Arial"/>
          <w:sz w:val="24"/>
          <w:szCs w:val="24"/>
        </w:rPr>
        <w:t>prevailing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Pr="00C536C0">
        <w:rPr>
          <w:rFonts w:ascii="Arial" w:hAnsi="Arial" w:cs="Arial"/>
          <w:sz w:val="24"/>
          <w:szCs w:val="24"/>
        </w:rPr>
        <w:t>system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Pr="00C536C0">
        <w:rPr>
          <w:rFonts w:ascii="Arial" w:hAnsi="Arial" w:cs="Arial"/>
          <w:sz w:val="24"/>
          <w:szCs w:val="24"/>
        </w:rPr>
        <w:t>of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Pr="00C536C0">
        <w:rPr>
          <w:rFonts w:ascii="Arial" w:hAnsi="Arial" w:cs="Arial"/>
          <w:sz w:val="24"/>
          <w:szCs w:val="24"/>
        </w:rPr>
        <w:t>global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Pr="00C536C0">
        <w:rPr>
          <w:rFonts w:ascii="Arial" w:hAnsi="Arial" w:cs="Arial"/>
          <w:sz w:val="24"/>
          <w:szCs w:val="24"/>
        </w:rPr>
        <w:t>trade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Pr="00C536C0">
        <w:rPr>
          <w:rFonts w:ascii="Arial" w:hAnsi="Arial" w:cs="Arial"/>
          <w:sz w:val="24"/>
          <w:szCs w:val="24"/>
        </w:rPr>
        <w:t>that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Pr="00C536C0">
        <w:rPr>
          <w:rFonts w:ascii="Arial" w:hAnsi="Arial" w:cs="Arial"/>
          <w:sz w:val="24"/>
          <w:szCs w:val="24"/>
        </w:rPr>
        <w:t>sees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Pr="00C536C0">
        <w:rPr>
          <w:rFonts w:ascii="Arial" w:hAnsi="Arial" w:cs="Arial"/>
          <w:sz w:val="24"/>
          <w:szCs w:val="24"/>
        </w:rPr>
        <w:t>nations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Pr="00C536C0">
        <w:rPr>
          <w:rFonts w:ascii="Arial" w:hAnsi="Arial" w:cs="Arial"/>
          <w:sz w:val="24"/>
          <w:szCs w:val="24"/>
        </w:rPr>
        <w:t>export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Pr="00C536C0">
        <w:rPr>
          <w:rFonts w:ascii="Arial" w:hAnsi="Arial" w:cs="Arial"/>
          <w:sz w:val="24"/>
          <w:szCs w:val="24"/>
        </w:rPr>
        <w:t>products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Pr="00C536C0">
        <w:rPr>
          <w:rFonts w:ascii="Arial" w:hAnsi="Arial" w:cs="Arial"/>
          <w:sz w:val="24"/>
          <w:szCs w:val="24"/>
        </w:rPr>
        <w:t>they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Pr="00C536C0">
        <w:rPr>
          <w:rFonts w:ascii="Arial" w:hAnsi="Arial" w:cs="Arial"/>
          <w:sz w:val="24"/>
          <w:szCs w:val="24"/>
        </w:rPr>
        <w:t>possess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Pr="00C536C0">
        <w:rPr>
          <w:rFonts w:ascii="Arial" w:hAnsi="Arial" w:cs="Arial"/>
          <w:sz w:val="24"/>
          <w:szCs w:val="24"/>
        </w:rPr>
        <w:t>a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Pr="00C536C0">
        <w:rPr>
          <w:rFonts w:ascii="Arial" w:hAnsi="Arial" w:cs="Arial"/>
          <w:sz w:val="24"/>
          <w:szCs w:val="24"/>
        </w:rPr>
        <w:t>comparative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Pr="00C536C0">
        <w:rPr>
          <w:rFonts w:ascii="Arial" w:hAnsi="Arial" w:cs="Arial"/>
          <w:sz w:val="24"/>
          <w:szCs w:val="24"/>
        </w:rPr>
        <w:t>advantage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Pr="00C536C0">
        <w:rPr>
          <w:rFonts w:ascii="Arial" w:hAnsi="Arial" w:cs="Arial"/>
          <w:sz w:val="24"/>
          <w:szCs w:val="24"/>
        </w:rPr>
        <w:t>in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Pr="00C536C0">
        <w:rPr>
          <w:rFonts w:ascii="Arial" w:hAnsi="Arial" w:cs="Arial"/>
          <w:sz w:val="24"/>
          <w:szCs w:val="24"/>
        </w:rPr>
        <w:t>while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Pr="00C536C0">
        <w:rPr>
          <w:rFonts w:ascii="Arial" w:hAnsi="Arial" w:cs="Arial"/>
          <w:sz w:val="24"/>
          <w:szCs w:val="24"/>
        </w:rPr>
        <w:t>importing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Pr="00C536C0">
        <w:rPr>
          <w:rFonts w:ascii="Arial" w:hAnsi="Arial" w:cs="Arial"/>
          <w:sz w:val="24"/>
          <w:szCs w:val="24"/>
        </w:rPr>
        <w:t>those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Pr="00C536C0">
        <w:rPr>
          <w:rFonts w:ascii="Arial" w:hAnsi="Arial" w:cs="Arial"/>
          <w:sz w:val="24"/>
          <w:szCs w:val="24"/>
        </w:rPr>
        <w:t>in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Pr="00C536C0">
        <w:rPr>
          <w:rFonts w:ascii="Arial" w:hAnsi="Arial" w:cs="Arial"/>
          <w:sz w:val="24"/>
          <w:szCs w:val="24"/>
        </w:rPr>
        <w:t>which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Pr="00C536C0">
        <w:rPr>
          <w:rFonts w:ascii="Arial" w:hAnsi="Arial" w:cs="Arial"/>
          <w:sz w:val="24"/>
          <w:szCs w:val="24"/>
        </w:rPr>
        <w:t>they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Pr="00C536C0">
        <w:rPr>
          <w:rFonts w:ascii="Arial" w:hAnsi="Arial" w:cs="Arial"/>
          <w:sz w:val="24"/>
          <w:szCs w:val="24"/>
        </w:rPr>
        <w:t>possess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Pr="00C536C0">
        <w:rPr>
          <w:rFonts w:ascii="Arial" w:hAnsi="Arial" w:cs="Arial"/>
          <w:sz w:val="24"/>
          <w:szCs w:val="24"/>
        </w:rPr>
        <w:t>a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Pr="00C536C0">
        <w:rPr>
          <w:rFonts w:ascii="Arial" w:hAnsi="Arial" w:cs="Arial"/>
          <w:sz w:val="24"/>
          <w:szCs w:val="24"/>
        </w:rPr>
        <w:t>comparative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Pr="00C536C0">
        <w:rPr>
          <w:rFonts w:ascii="Arial" w:hAnsi="Arial" w:cs="Arial"/>
          <w:sz w:val="24"/>
          <w:szCs w:val="24"/>
        </w:rPr>
        <w:t>disadvantage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Pr="00C536C0">
        <w:rPr>
          <w:rFonts w:ascii="Arial" w:hAnsi="Arial" w:cs="Arial"/>
          <w:sz w:val="24"/>
          <w:szCs w:val="24"/>
        </w:rPr>
        <w:t>(Qadir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Pr="00C536C0">
        <w:rPr>
          <w:rFonts w:ascii="Arial" w:hAnsi="Arial" w:cs="Arial"/>
          <w:sz w:val="24"/>
          <w:szCs w:val="24"/>
        </w:rPr>
        <w:t>et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Pr="00C536C0">
        <w:rPr>
          <w:rFonts w:ascii="Arial" w:hAnsi="Arial" w:cs="Arial"/>
          <w:sz w:val="24"/>
          <w:szCs w:val="24"/>
        </w:rPr>
        <w:t>al.,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Pr="00C536C0">
        <w:rPr>
          <w:rFonts w:ascii="Arial" w:hAnsi="Arial" w:cs="Arial"/>
          <w:sz w:val="24"/>
          <w:szCs w:val="24"/>
        </w:rPr>
        <w:t>2003)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Pr="00C536C0">
        <w:rPr>
          <w:rFonts w:ascii="Arial" w:hAnsi="Arial" w:cs="Arial"/>
          <w:sz w:val="24"/>
          <w:szCs w:val="24"/>
        </w:rPr>
        <w:t>has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Pr="00C536C0">
        <w:rPr>
          <w:rFonts w:ascii="Arial" w:hAnsi="Arial" w:cs="Arial"/>
          <w:sz w:val="24"/>
          <w:szCs w:val="24"/>
        </w:rPr>
        <w:t>been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Pr="00C536C0">
        <w:rPr>
          <w:rFonts w:ascii="Arial" w:hAnsi="Arial" w:cs="Arial"/>
          <w:sz w:val="24"/>
          <w:szCs w:val="24"/>
        </w:rPr>
        <w:t>called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Pr="00C536C0">
        <w:rPr>
          <w:rFonts w:ascii="Arial" w:hAnsi="Arial" w:cs="Arial"/>
          <w:sz w:val="24"/>
          <w:szCs w:val="24"/>
        </w:rPr>
        <w:t>into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Pr="00C536C0">
        <w:rPr>
          <w:rFonts w:ascii="Arial" w:hAnsi="Arial" w:cs="Arial"/>
          <w:sz w:val="24"/>
          <w:szCs w:val="24"/>
        </w:rPr>
        <w:t>question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E53B53" w:rsidRPr="00C536C0">
        <w:rPr>
          <w:rFonts w:ascii="Arial" w:hAnsi="Arial" w:cs="Arial"/>
          <w:sz w:val="24"/>
          <w:szCs w:val="24"/>
        </w:rPr>
        <w:t>amid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4C161C" w:rsidRPr="00C536C0">
        <w:rPr>
          <w:rFonts w:ascii="Arial" w:hAnsi="Arial" w:cs="Arial"/>
          <w:sz w:val="24"/>
          <w:szCs w:val="24"/>
        </w:rPr>
        <w:t>concerns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B9786C" w:rsidRPr="00C536C0">
        <w:rPr>
          <w:rFonts w:ascii="Arial" w:hAnsi="Arial" w:cs="Arial"/>
          <w:sz w:val="24"/>
          <w:szCs w:val="24"/>
        </w:rPr>
        <w:t>that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B9786C" w:rsidRPr="00C536C0">
        <w:rPr>
          <w:rFonts w:ascii="Arial" w:hAnsi="Arial" w:cs="Arial"/>
          <w:sz w:val="24"/>
          <w:szCs w:val="24"/>
        </w:rPr>
        <w:t>it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B9786C" w:rsidRPr="00C536C0">
        <w:rPr>
          <w:rFonts w:ascii="Arial" w:hAnsi="Arial" w:cs="Arial"/>
          <w:sz w:val="24"/>
          <w:szCs w:val="24"/>
        </w:rPr>
        <w:t>is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B9786C" w:rsidRPr="00C536C0">
        <w:rPr>
          <w:rFonts w:ascii="Arial" w:hAnsi="Arial" w:cs="Arial"/>
          <w:sz w:val="24"/>
          <w:szCs w:val="24"/>
        </w:rPr>
        <w:t>becoming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4C161C" w:rsidRPr="00C536C0">
        <w:rPr>
          <w:rFonts w:ascii="Arial" w:hAnsi="Arial" w:cs="Arial"/>
          <w:sz w:val="24"/>
          <w:szCs w:val="24"/>
        </w:rPr>
        <w:t>increasingly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4C161C" w:rsidRPr="00C536C0">
        <w:rPr>
          <w:rFonts w:ascii="Arial" w:hAnsi="Arial" w:cs="Arial"/>
          <w:sz w:val="24"/>
          <w:szCs w:val="24"/>
        </w:rPr>
        <w:t>fragile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Pr="00C536C0">
        <w:rPr>
          <w:rFonts w:ascii="Arial" w:hAnsi="Arial" w:cs="Arial"/>
          <w:sz w:val="24"/>
          <w:szCs w:val="24"/>
        </w:rPr>
        <w:t>(Fraser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Pr="00C536C0">
        <w:rPr>
          <w:rFonts w:ascii="Arial" w:hAnsi="Arial" w:cs="Arial"/>
          <w:sz w:val="24"/>
          <w:szCs w:val="24"/>
        </w:rPr>
        <w:t>et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Pr="00C536C0">
        <w:rPr>
          <w:rFonts w:ascii="Arial" w:hAnsi="Arial" w:cs="Arial"/>
          <w:sz w:val="24"/>
          <w:szCs w:val="24"/>
        </w:rPr>
        <w:t>al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Pr="00C536C0">
        <w:rPr>
          <w:rFonts w:ascii="Arial" w:hAnsi="Arial" w:cs="Arial"/>
          <w:sz w:val="24"/>
          <w:szCs w:val="24"/>
        </w:rPr>
        <w:t>2005,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Pr="00C536C0">
        <w:rPr>
          <w:rFonts w:ascii="Arial" w:hAnsi="Arial" w:cs="Arial"/>
          <w:sz w:val="24"/>
          <w:szCs w:val="24"/>
        </w:rPr>
        <w:t>D’Odorico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Pr="00C536C0">
        <w:rPr>
          <w:rFonts w:ascii="Arial" w:hAnsi="Arial" w:cs="Arial"/>
          <w:sz w:val="24"/>
          <w:szCs w:val="24"/>
        </w:rPr>
        <w:t>et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Pr="00C536C0">
        <w:rPr>
          <w:rFonts w:ascii="Arial" w:hAnsi="Arial" w:cs="Arial"/>
          <w:sz w:val="24"/>
          <w:szCs w:val="24"/>
        </w:rPr>
        <w:t>al.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Pr="00C536C0">
        <w:rPr>
          <w:rFonts w:ascii="Arial" w:hAnsi="Arial" w:cs="Arial"/>
          <w:sz w:val="24"/>
          <w:szCs w:val="24"/>
        </w:rPr>
        <w:t>2010,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Pr="00C536C0">
        <w:rPr>
          <w:rFonts w:ascii="Arial" w:hAnsi="Arial" w:cs="Arial"/>
          <w:sz w:val="24"/>
          <w:szCs w:val="24"/>
        </w:rPr>
        <w:t>Suweis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Pr="00C536C0">
        <w:rPr>
          <w:rFonts w:ascii="Arial" w:hAnsi="Arial" w:cs="Arial"/>
          <w:sz w:val="24"/>
          <w:szCs w:val="24"/>
        </w:rPr>
        <w:t>et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Pr="00C536C0">
        <w:rPr>
          <w:rFonts w:ascii="Arial" w:hAnsi="Arial" w:cs="Arial"/>
          <w:sz w:val="24"/>
          <w:szCs w:val="24"/>
        </w:rPr>
        <w:t>al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Pr="00C536C0">
        <w:rPr>
          <w:rFonts w:ascii="Arial" w:hAnsi="Arial" w:cs="Arial"/>
          <w:sz w:val="24"/>
          <w:szCs w:val="24"/>
        </w:rPr>
        <w:t>2015,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Pr="00C536C0">
        <w:rPr>
          <w:rFonts w:ascii="Arial" w:hAnsi="Arial" w:cs="Arial"/>
          <w:sz w:val="24"/>
          <w:szCs w:val="24"/>
        </w:rPr>
        <w:t>Puma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Pr="00C536C0">
        <w:rPr>
          <w:rFonts w:ascii="Arial" w:hAnsi="Arial" w:cs="Arial"/>
          <w:sz w:val="24"/>
          <w:szCs w:val="24"/>
        </w:rPr>
        <w:t>et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Pr="00C536C0">
        <w:rPr>
          <w:rFonts w:ascii="Arial" w:hAnsi="Arial" w:cs="Arial"/>
          <w:sz w:val="24"/>
          <w:szCs w:val="24"/>
        </w:rPr>
        <w:t>al.,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Pr="00C536C0">
        <w:rPr>
          <w:rFonts w:ascii="Arial" w:hAnsi="Arial" w:cs="Arial"/>
          <w:sz w:val="24"/>
          <w:szCs w:val="24"/>
        </w:rPr>
        <w:t>2015,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Pr="00C536C0">
        <w:rPr>
          <w:rFonts w:ascii="Arial" w:hAnsi="Arial" w:cs="Arial"/>
          <w:sz w:val="24"/>
          <w:szCs w:val="24"/>
        </w:rPr>
        <w:t>Marchand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Pr="00C536C0">
        <w:rPr>
          <w:rFonts w:ascii="Arial" w:hAnsi="Arial" w:cs="Arial"/>
          <w:sz w:val="24"/>
          <w:szCs w:val="24"/>
        </w:rPr>
        <w:t>et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Pr="00C536C0">
        <w:rPr>
          <w:rFonts w:ascii="Arial" w:hAnsi="Arial" w:cs="Arial"/>
          <w:sz w:val="24"/>
          <w:szCs w:val="24"/>
        </w:rPr>
        <w:t>al.,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Pr="00C536C0">
        <w:rPr>
          <w:rFonts w:ascii="Arial" w:hAnsi="Arial" w:cs="Arial"/>
          <w:sz w:val="24"/>
          <w:szCs w:val="24"/>
        </w:rPr>
        <w:t>2016;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Pr="00C536C0">
        <w:rPr>
          <w:rFonts w:ascii="Arial" w:hAnsi="Arial" w:cs="Arial"/>
          <w:sz w:val="24"/>
          <w:szCs w:val="24"/>
        </w:rPr>
        <w:t>Gaupp,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Pr="00C536C0">
        <w:rPr>
          <w:rFonts w:ascii="Arial" w:hAnsi="Arial" w:cs="Arial"/>
          <w:sz w:val="24"/>
          <w:szCs w:val="24"/>
        </w:rPr>
        <w:t>2020;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5837AB" w:rsidRPr="00C536C0">
        <w:rPr>
          <w:rFonts w:ascii="Arial" w:hAnsi="Arial" w:cs="Arial"/>
          <w:sz w:val="24"/>
          <w:szCs w:val="24"/>
        </w:rPr>
        <w:t>Casellas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Pr="00C536C0">
        <w:rPr>
          <w:rFonts w:ascii="Arial" w:hAnsi="Arial" w:cs="Arial"/>
          <w:sz w:val="24"/>
          <w:szCs w:val="24"/>
        </w:rPr>
        <w:t>Connors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Pr="00C536C0">
        <w:rPr>
          <w:rFonts w:ascii="Arial" w:hAnsi="Arial" w:cs="Arial"/>
          <w:sz w:val="24"/>
          <w:szCs w:val="24"/>
        </w:rPr>
        <w:t>et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Pr="00C536C0">
        <w:rPr>
          <w:rFonts w:ascii="Arial" w:hAnsi="Arial" w:cs="Arial"/>
          <w:sz w:val="24"/>
          <w:szCs w:val="24"/>
        </w:rPr>
        <w:t>al.,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Pr="00C536C0">
        <w:rPr>
          <w:rFonts w:ascii="Arial" w:hAnsi="Arial" w:cs="Arial"/>
          <w:sz w:val="24"/>
          <w:szCs w:val="24"/>
        </w:rPr>
        <w:t>2021).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Pr="00C536C0">
        <w:rPr>
          <w:rFonts w:ascii="Arial" w:hAnsi="Arial" w:cs="Arial"/>
          <w:sz w:val="24"/>
          <w:szCs w:val="24"/>
        </w:rPr>
        <w:t>Hecksher-Ohlin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Pr="00C536C0">
        <w:rPr>
          <w:rFonts w:ascii="Arial" w:hAnsi="Arial" w:cs="Arial"/>
          <w:sz w:val="24"/>
          <w:szCs w:val="24"/>
        </w:rPr>
        <w:t>theory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Pr="00C536C0">
        <w:rPr>
          <w:rFonts w:ascii="Arial" w:hAnsi="Arial" w:cs="Arial"/>
          <w:sz w:val="24"/>
          <w:szCs w:val="24"/>
        </w:rPr>
        <w:t>posits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Pr="00C536C0">
        <w:rPr>
          <w:rFonts w:ascii="Arial" w:hAnsi="Arial" w:cs="Arial"/>
          <w:sz w:val="24"/>
          <w:szCs w:val="24"/>
        </w:rPr>
        <w:t>that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Pr="00C536C0">
        <w:rPr>
          <w:rFonts w:ascii="Arial" w:hAnsi="Arial" w:cs="Arial"/>
          <w:sz w:val="24"/>
          <w:szCs w:val="24"/>
        </w:rPr>
        <w:t>these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Pr="00C536C0">
        <w:rPr>
          <w:rFonts w:ascii="Arial" w:hAnsi="Arial" w:cs="Arial"/>
          <w:sz w:val="24"/>
          <w:szCs w:val="24"/>
        </w:rPr>
        <w:t>comparative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Pr="00C536C0">
        <w:rPr>
          <w:rFonts w:ascii="Arial" w:hAnsi="Arial" w:cs="Arial"/>
          <w:sz w:val="24"/>
          <w:szCs w:val="24"/>
        </w:rPr>
        <w:t>advantages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Pr="00C536C0">
        <w:rPr>
          <w:rFonts w:ascii="Arial" w:hAnsi="Arial" w:cs="Arial"/>
          <w:sz w:val="24"/>
          <w:szCs w:val="24"/>
        </w:rPr>
        <w:t>are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Pr="00C536C0">
        <w:rPr>
          <w:rFonts w:ascii="Arial" w:hAnsi="Arial" w:cs="Arial"/>
          <w:sz w:val="24"/>
          <w:szCs w:val="24"/>
        </w:rPr>
        <w:t>largely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Pr="00C536C0">
        <w:rPr>
          <w:rFonts w:ascii="Arial" w:hAnsi="Arial" w:cs="Arial"/>
          <w:sz w:val="24"/>
          <w:szCs w:val="24"/>
        </w:rPr>
        <w:t>based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Pr="00C536C0">
        <w:rPr>
          <w:rFonts w:ascii="Arial" w:hAnsi="Arial" w:cs="Arial"/>
          <w:sz w:val="24"/>
          <w:szCs w:val="24"/>
        </w:rPr>
        <w:t>on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Pr="00C536C0">
        <w:rPr>
          <w:rFonts w:ascii="Arial" w:hAnsi="Arial" w:cs="Arial"/>
          <w:sz w:val="24"/>
          <w:szCs w:val="24"/>
        </w:rPr>
        <w:t>the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Pr="00C536C0">
        <w:rPr>
          <w:rFonts w:ascii="Arial" w:hAnsi="Arial" w:cs="Arial"/>
          <w:sz w:val="24"/>
          <w:szCs w:val="24"/>
        </w:rPr>
        <w:t>abundance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Pr="00C536C0">
        <w:rPr>
          <w:rFonts w:ascii="Arial" w:hAnsi="Arial" w:cs="Arial"/>
          <w:sz w:val="24"/>
          <w:szCs w:val="24"/>
        </w:rPr>
        <w:t>of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Pr="00C536C0">
        <w:rPr>
          <w:rFonts w:ascii="Arial" w:hAnsi="Arial" w:cs="Arial"/>
          <w:sz w:val="24"/>
          <w:szCs w:val="24"/>
        </w:rPr>
        <w:t>resources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Pr="00C536C0">
        <w:rPr>
          <w:rFonts w:ascii="Arial" w:hAnsi="Arial" w:cs="Arial"/>
          <w:sz w:val="24"/>
          <w:szCs w:val="24"/>
        </w:rPr>
        <w:t>(Heckscher,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Pr="00C536C0">
        <w:rPr>
          <w:rFonts w:ascii="Arial" w:hAnsi="Arial" w:cs="Arial"/>
          <w:sz w:val="24"/>
          <w:szCs w:val="24"/>
        </w:rPr>
        <w:t>1949),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Pr="00C536C0">
        <w:rPr>
          <w:rFonts w:ascii="Arial" w:hAnsi="Arial" w:cs="Arial"/>
          <w:sz w:val="24"/>
          <w:szCs w:val="24"/>
        </w:rPr>
        <w:t>exemplified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Pr="00C536C0">
        <w:rPr>
          <w:rFonts w:ascii="Arial" w:hAnsi="Arial" w:cs="Arial"/>
          <w:sz w:val="24"/>
          <w:szCs w:val="24"/>
        </w:rPr>
        <w:t>by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Pr="00C536C0">
        <w:rPr>
          <w:rFonts w:ascii="Arial" w:hAnsi="Arial" w:cs="Arial"/>
          <w:sz w:val="24"/>
          <w:szCs w:val="24"/>
        </w:rPr>
        <w:t>the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Pr="00C536C0">
        <w:rPr>
          <w:rFonts w:ascii="Arial" w:hAnsi="Arial" w:cs="Arial"/>
          <w:sz w:val="24"/>
          <w:szCs w:val="24"/>
        </w:rPr>
        <w:t>case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Pr="00C536C0">
        <w:rPr>
          <w:rFonts w:ascii="Arial" w:hAnsi="Arial" w:cs="Arial"/>
          <w:sz w:val="24"/>
          <w:szCs w:val="24"/>
        </w:rPr>
        <w:t>of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Pr="00C536C0">
        <w:rPr>
          <w:rFonts w:ascii="Arial" w:hAnsi="Arial" w:cs="Arial"/>
          <w:sz w:val="24"/>
          <w:szCs w:val="24"/>
        </w:rPr>
        <w:t>Ukraine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Pr="00C536C0">
        <w:rPr>
          <w:rFonts w:ascii="Arial" w:hAnsi="Arial" w:cs="Arial"/>
          <w:sz w:val="24"/>
          <w:szCs w:val="24"/>
        </w:rPr>
        <w:t>which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Pr="00C536C0">
        <w:rPr>
          <w:rFonts w:ascii="Arial" w:hAnsi="Arial" w:cs="Arial"/>
          <w:sz w:val="24"/>
          <w:szCs w:val="24"/>
        </w:rPr>
        <w:t>specialises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Pr="00C536C0">
        <w:rPr>
          <w:rFonts w:ascii="Arial" w:hAnsi="Arial" w:cs="Arial"/>
          <w:sz w:val="24"/>
          <w:szCs w:val="24"/>
        </w:rPr>
        <w:t>in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E8708E" w:rsidRPr="00C536C0">
        <w:rPr>
          <w:rFonts w:ascii="Arial" w:hAnsi="Arial" w:cs="Arial"/>
          <w:sz w:val="24"/>
          <w:szCs w:val="24"/>
        </w:rPr>
        <w:t>the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E8708E" w:rsidRPr="00C536C0">
        <w:rPr>
          <w:rFonts w:ascii="Arial" w:hAnsi="Arial" w:cs="Arial"/>
          <w:sz w:val="24"/>
          <w:szCs w:val="24"/>
        </w:rPr>
        <w:t>production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E8708E" w:rsidRPr="00C536C0">
        <w:rPr>
          <w:rFonts w:ascii="Arial" w:hAnsi="Arial" w:cs="Arial"/>
          <w:sz w:val="24"/>
          <w:szCs w:val="24"/>
        </w:rPr>
        <w:t>of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E8708E" w:rsidRPr="00C536C0">
        <w:rPr>
          <w:rFonts w:ascii="Arial" w:hAnsi="Arial" w:cs="Arial"/>
          <w:sz w:val="24"/>
          <w:szCs w:val="24"/>
        </w:rPr>
        <w:t>wheat,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E8708E" w:rsidRPr="00C536C0">
        <w:rPr>
          <w:rFonts w:ascii="Arial" w:hAnsi="Arial" w:cs="Arial"/>
          <w:sz w:val="24"/>
          <w:szCs w:val="24"/>
        </w:rPr>
        <w:t>maize,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E8708E" w:rsidRPr="00C536C0">
        <w:rPr>
          <w:rFonts w:ascii="Arial" w:hAnsi="Arial" w:cs="Arial"/>
          <w:sz w:val="24"/>
          <w:szCs w:val="24"/>
        </w:rPr>
        <w:t>barley</w:t>
      </w:r>
      <w:r w:rsidR="001D28F7" w:rsidRPr="00C536C0">
        <w:rPr>
          <w:rFonts w:ascii="Arial" w:hAnsi="Arial" w:cs="Arial"/>
          <w:sz w:val="24"/>
          <w:szCs w:val="24"/>
        </w:rPr>
        <w:t>,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1D28F7" w:rsidRPr="00C536C0">
        <w:rPr>
          <w:rFonts w:ascii="Arial" w:hAnsi="Arial" w:cs="Arial"/>
          <w:sz w:val="24"/>
          <w:szCs w:val="24"/>
        </w:rPr>
        <w:t>and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1D28F7" w:rsidRPr="00C536C0">
        <w:rPr>
          <w:rFonts w:ascii="Arial" w:hAnsi="Arial" w:cs="Arial"/>
          <w:sz w:val="24"/>
          <w:szCs w:val="24"/>
        </w:rPr>
        <w:t>oilseed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1D28F7" w:rsidRPr="00C536C0">
        <w:rPr>
          <w:rFonts w:ascii="Arial" w:hAnsi="Arial" w:cs="Arial"/>
          <w:sz w:val="24"/>
          <w:szCs w:val="24"/>
        </w:rPr>
        <w:t>crops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Pr="00C536C0">
        <w:rPr>
          <w:rFonts w:ascii="Arial" w:hAnsi="Arial" w:cs="Arial"/>
          <w:sz w:val="24"/>
          <w:szCs w:val="24"/>
        </w:rPr>
        <w:t>as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Pr="00C536C0">
        <w:rPr>
          <w:rFonts w:ascii="Arial" w:hAnsi="Arial" w:cs="Arial"/>
          <w:sz w:val="24"/>
          <w:szCs w:val="24"/>
        </w:rPr>
        <w:t>a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Pr="00C536C0">
        <w:rPr>
          <w:rFonts w:ascii="Arial" w:hAnsi="Arial" w:cs="Arial"/>
          <w:sz w:val="24"/>
          <w:szCs w:val="24"/>
        </w:rPr>
        <w:t>result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Pr="00C536C0">
        <w:rPr>
          <w:rFonts w:ascii="Arial" w:hAnsi="Arial" w:cs="Arial"/>
          <w:sz w:val="24"/>
          <w:szCs w:val="24"/>
        </w:rPr>
        <w:t>of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Pr="00C536C0">
        <w:rPr>
          <w:rFonts w:ascii="Arial" w:hAnsi="Arial" w:cs="Arial"/>
          <w:sz w:val="24"/>
          <w:szCs w:val="24"/>
        </w:rPr>
        <w:t>comparative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Pr="00C536C0">
        <w:rPr>
          <w:rFonts w:ascii="Arial" w:hAnsi="Arial" w:cs="Arial"/>
          <w:sz w:val="24"/>
          <w:szCs w:val="24"/>
        </w:rPr>
        <w:t>advantages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Pr="00C536C0">
        <w:rPr>
          <w:rFonts w:ascii="Arial" w:hAnsi="Arial" w:cs="Arial"/>
          <w:sz w:val="24"/>
          <w:szCs w:val="24"/>
        </w:rPr>
        <w:t>derived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Pr="00C536C0">
        <w:rPr>
          <w:rFonts w:ascii="Arial" w:hAnsi="Arial" w:cs="Arial"/>
          <w:sz w:val="24"/>
          <w:szCs w:val="24"/>
        </w:rPr>
        <w:t>from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Pr="00C536C0">
        <w:rPr>
          <w:rFonts w:ascii="Arial" w:hAnsi="Arial" w:cs="Arial"/>
          <w:sz w:val="24"/>
          <w:szCs w:val="24"/>
        </w:rPr>
        <w:t>the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Pr="00C536C0">
        <w:rPr>
          <w:rFonts w:ascii="Arial" w:hAnsi="Arial" w:cs="Arial"/>
          <w:sz w:val="24"/>
          <w:szCs w:val="24"/>
        </w:rPr>
        <w:t>nation’s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Pr="00C536C0">
        <w:rPr>
          <w:rFonts w:ascii="Arial" w:hAnsi="Arial" w:cs="Arial"/>
          <w:sz w:val="24"/>
          <w:szCs w:val="24"/>
        </w:rPr>
        <w:t>highly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Pr="00C536C0">
        <w:rPr>
          <w:rFonts w:ascii="Arial" w:hAnsi="Arial" w:cs="Arial"/>
          <w:sz w:val="24"/>
          <w:szCs w:val="24"/>
        </w:rPr>
        <w:t>fertile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Pr="00C536C0">
        <w:rPr>
          <w:rFonts w:ascii="Arial" w:hAnsi="Arial" w:cs="Arial"/>
          <w:sz w:val="24"/>
          <w:szCs w:val="24"/>
        </w:rPr>
        <w:t>loess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Pr="00C536C0">
        <w:rPr>
          <w:rFonts w:ascii="Arial" w:hAnsi="Arial" w:cs="Arial"/>
          <w:sz w:val="24"/>
          <w:szCs w:val="24"/>
        </w:rPr>
        <w:t>soil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Pr="00C536C0">
        <w:rPr>
          <w:rFonts w:ascii="Arial" w:hAnsi="Arial" w:cs="Arial"/>
          <w:sz w:val="24"/>
          <w:szCs w:val="24"/>
        </w:rPr>
        <w:t>belt,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F655E5" w:rsidRPr="00C536C0">
        <w:rPr>
          <w:rFonts w:ascii="Arial" w:hAnsi="Arial" w:cs="Arial"/>
          <w:sz w:val="24"/>
          <w:szCs w:val="24"/>
        </w:rPr>
        <w:t>a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Pr="00C536C0">
        <w:rPr>
          <w:rFonts w:ascii="Arial" w:hAnsi="Arial" w:cs="Arial"/>
          <w:sz w:val="24"/>
          <w:szCs w:val="24"/>
        </w:rPr>
        <w:t>favourable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Pr="00C536C0">
        <w:rPr>
          <w:rFonts w:ascii="Arial" w:hAnsi="Arial" w:cs="Arial"/>
          <w:sz w:val="24"/>
          <w:szCs w:val="24"/>
        </w:rPr>
        <w:t>climate,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Pr="00C536C0">
        <w:rPr>
          <w:rFonts w:ascii="Arial" w:hAnsi="Arial" w:cs="Arial"/>
          <w:sz w:val="24"/>
          <w:szCs w:val="24"/>
        </w:rPr>
        <w:t>and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Pr="00C536C0">
        <w:rPr>
          <w:rFonts w:ascii="Arial" w:hAnsi="Arial" w:cs="Arial"/>
          <w:sz w:val="24"/>
          <w:szCs w:val="24"/>
        </w:rPr>
        <w:t>an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Pr="00C536C0">
        <w:rPr>
          <w:rFonts w:ascii="Arial" w:hAnsi="Arial" w:cs="Arial"/>
          <w:sz w:val="24"/>
          <w:szCs w:val="24"/>
        </w:rPr>
        <w:t>abundance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Pr="00C536C0">
        <w:rPr>
          <w:rFonts w:ascii="Arial" w:hAnsi="Arial" w:cs="Arial"/>
          <w:sz w:val="24"/>
          <w:szCs w:val="24"/>
        </w:rPr>
        <w:t>of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Pr="00C536C0">
        <w:rPr>
          <w:rFonts w:ascii="Arial" w:hAnsi="Arial" w:cs="Arial"/>
          <w:sz w:val="24"/>
          <w:szCs w:val="24"/>
        </w:rPr>
        <w:t>freshwater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Pr="00C536C0">
        <w:rPr>
          <w:rFonts w:ascii="Arial" w:hAnsi="Arial" w:cs="Arial"/>
          <w:sz w:val="24"/>
          <w:szCs w:val="24"/>
        </w:rPr>
        <w:t>(Panagos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Pr="00C536C0">
        <w:rPr>
          <w:rFonts w:ascii="Arial" w:hAnsi="Arial" w:cs="Arial"/>
          <w:sz w:val="24"/>
          <w:szCs w:val="24"/>
        </w:rPr>
        <w:t>et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Pr="00C536C0">
        <w:rPr>
          <w:rFonts w:ascii="Arial" w:hAnsi="Arial" w:cs="Arial"/>
          <w:sz w:val="24"/>
          <w:szCs w:val="24"/>
        </w:rPr>
        <w:t>al.,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Pr="00C536C0">
        <w:rPr>
          <w:rFonts w:ascii="Arial" w:hAnsi="Arial" w:cs="Arial"/>
          <w:sz w:val="24"/>
          <w:szCs w:val="24"/>
        </w:rPr>
        <w:t>2016;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Pr="00C536C0">
        <w:rPr>
          <w:rFonts w:ascii="Arial" w:hAnsi="Arial" w:cs="Arial"/>
          <w:sz w:val="24"/>
          <w:szCs w:val="24"/>
        </w:rPr>
        <w:t>Matuszak,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Pr="00C536C0">
        <w:rPr>
          <w:rFonts w:ascii="Arial" w:hAnsi="Arial" w:cs="Arial"/>
          <w:sz w:val="24"/>
          <w:szCs w:val="24"/>
        </w:rPr>
        <w:t>2021).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Pr="00C536C0">
        <w:rPr>
          <w:rFonts w:ascii="Arial" w:hAnsi="Arial" w:cs="Arial"/>
          <w:sz w:val="24"/>
          <w:szCs w:val="24"/>
        </w:rPr>
        <w:t>This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8902D5" w:rsidRPr="00C536C0">
        <w:rPr>
          <w:rFonts w:ascii="Arial" w:hAnsi="Arial" w:cs="Arial"/>
          <w:sz w:val="24"/>
          <w:szCs w:val="24"/>
        </w:rPr>
        <w:t>common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Pr="00C536C0">
        <w:rPr>
          <w:rFonts w:ascii="Arial" w:hAnsi="Arial" w:cs="Arial"/>
          <w:sz w:val="24"/>
          <w:szCs w:val="24"/>
        </w:rPr>
        <w:t>strategy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Pr="00C536C0">
        <w:rPr>
          <w:rFonts w:ascii="Arial" w:hAnsi="Arial" w:cs="Arial"/>
          <w:sz w:val="24"/>
          <w:szCs w:val="24"/>
        </w:rPr>
        <w:t>of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Pr="00C536C0">
        <w:rPr>
          <w:rFonts w:ascii="Arial" w:hAnsi="Arial" w:cs="Arial"/>
          <w:sz w:val="24"/>
          <w:szCs w:val="24"/>
        </w:rPr>
        <w:t>geographical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Pr="00C536C0">
        <w:rPr>
          <w:rFonts w:ascii="Arial" w:hAnsi="Arial" w:cs="Arial"/>
          <w:sz w:val="24"/>
          <w:szCs w:val="24"/>
        </w:rPr>
        <w:t>specialisation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7245A3" w:rsidRPr="00C536C0">
        <w:rPr>
          <w:rFonts w:ascii="Arial" w:hAnsi="Arial" w:cs="Arial"/>
          <w:sz w:val="24"/>
          <w:szCs w:val="24"/>
        </w:rPr>
        <w:t>in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7245A3" w:rsidRPr="00C536C0">
        <w:rPr>
          <w:rFonts w:ascii="Arial" w:hAnsi="Arial" w:cs="Arial"/>
          <w:sz w:val="24"/>
          <w:szCs w:val="24"/>
        </w:rPr>
        <w:t>conjunction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7245A3" w:rsidRPr="00C536C0">
        <w:rPr>
          <w:rFonts w:ascii="Arial" w:hAnsi="Arial" w:cs="Arial"/>
          <w:sz w:val="24"/>
          <w:szCs w:val="24"/>
        </w:rPr>
        <w:t>with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7245A3" w:rsidRPr="00C536C0">
        <w:rPr>
          <w:rFonts w:ascii="Arial" w:hAnsi="Arial" w:cs="Arial"/>
          <w:sz w:val="24"/>
          <w:szCs w:val="24"/>
        </w:rPr>
        <w:t>the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7245A3" w:rsidRPr="00C536C0">
        <w:rPr>
          <w:rFonts w:ascii="Arial" w:hAnsi="Arial" w:cs="Arial"/>
          <w:sz w:val="24"/>
          <w:szCs w:val="24"/>
        </w:rPr>
        <w:t>rise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7245A3" w:rsidRPr="00C536C0">
        <w:rPr>
          <w:rFonts w:ascii="Arial" w:hAnsi="Arial" w:cs="Arial"/>
          <w:sz w:val="24"/>
          <w:szCs w:val="24"/>
        </w:rPr>
        <w:t>of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7245A3" w:rsidRPr="00C536C0">
        <w:rPr>
          <w:rFonts w:ascii="Arial" w:hAnsi="Arial" w:cs="Arial"/>
          <w:sz w:val="24"/>
          <w:szCs w:val="24"/>
        </w:rPr>
        <w:lastRenderedPageBreak/>
        <w:t>globalisation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Pr="00C536C0">
        <w:rPr>
          <w:rFonts w:ascii="Arial" w:hAnsi="Arial" w:cs="Arial"/>
          <w:sz w:val="24"/>
          <w:szCs w:val="24"/>
        </w:rPr>
        <w:t>has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DC736A" w:rsidRPr="00C536C0">
        <w:rPr>
          <w:rFonts w:ascii="Arial" w:hAnsi="Arial" w:cs="Arial"/>
          <w:sz w:val="24"/>
          <w:szCs w:val="24"/>
        </w:rPr>
        <w:t>led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DC736A" w:rsidRPr="00C536C0">
        <w:rPr>
          <w:rFonts w:ascii="Arial" w:hAnsi="Arial" w:cs="Arial"/>
          <w:sz w:val="24"/>
          <w:szCs w:val="24"/>
        </w:rPr>
        <w:t>to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DC736A" w:rsidRPr="00C536C0">
        <w:rPr>
          <w:rFonts w:ascii="Arial" w:hAnsi="Arial" w:cs="Arial"/>
          <w:sz w:val="24"/>
          <w:szCs w:val="24"/>
        </w:rPr>
        <w:t>the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DC736A" w:rsidRPr="00C536C0">
        <w:rPr>
          <w:rFonts w:ascii="Arial" w:hAnsi="Arial" w:cs="Arial"/>
          <w:sz w:val="24"/>
          <w:szCs w:val="24"/>
        </w:rPr>
        <w:t>creation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DC736A" w:rsidRPr="00C536C0">
        <w:rPr>
          <w:rFonts w:ascii="Arial" w:hAnsi="Arial" w:cs="Arial"/>
          <w:sz w:val="24"/>
          <w:szCs w:val="24"/>
        </w:rPr>
        <w:t>of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Pr="00C536C0">
        <w:rPr>
          <w:rFonts w:ascii="Arial" w:hAnsi="Arial" w:cs="Arial"/>
          <w:sz w:val="24"/>
          <w:szCs w:val="24"/>
        </w:rPr>
        <w:t>globally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Pr="00C536C0">
        <w:rPr>
          <w:rFonts w:ascii="Arial" w:hAnsi="Arial" w:cs="Arial"/>
          <w:sz w:val="24"/>
          <w:szCs w:val="24"/>
        </w:rPr>
        <w:t>important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Pr="00C536C0">
        <w:rPr>
          <w:rFonts w:ascii="Arial" w:hAnsi="Arial" w:cs="Arial"/>
          <w:sz w:val="24"/>
          <w:szCs w:val="24"/>
        </w:rPr>
        <w:t>production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Pr="00C536C0">
        <w:rPr>
          <w:rFonts w:ascii="Arial" w:hAnsi="Arial" w:cs="Arial"/>
          <w:sz w:val="24"/>
          <w:szCs w:val="24"/>
        </w:rPr>
        <w:t>zones,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Pr="00C536C0">
        <w:rPr>
          <w:rFonts w:ascii="Arial" w:hAnsi="Arial" w:cs="Arial"/>
          <w:sz w:val="24"/>
          <w:szCs w:val="24"/>
        </w:rPr>
        <w:t>or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Pr="00C536C0">
        <w:rPr>
          <w:rFonts w:ascii="Arial" w:hAnsi="Arial" w:cs="Arial"/>
          <w:sz w:val="24"/>
          <w:szCs w:val="24"/>
        </w:rPr>
        <w:t>breadbaskets,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Pr="00C536C0">
        <w:rPr>
          <w:rFonts w:ascii="Arial" w:hAnsi="Arial" w:cs="Arial"/>
          <w:sz w:val="24"/>
          <w:szCs w:val="24"/>
        </w:rPr>
        <w:t>such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Pr="00C536C0">
        <w:rPr>
          <w:rFonts w:ascii="Arial" w:hAnsi="Arial" w:cs="Arial"/>
          <w:sz w:val="24"/>
          <w:szCs w:val="24"/>
        </w:rPr>
        <w:t>as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Pr="00C536C0">
        <w:rPr>
          <w:rFonts w:ascii="Arial" w:hAnsi="Arial" w:cs="Arial"/>
          <w:sz w:val="24"/>
          <w:szCs w:val="24"/>
        </w:rPr>
        <w:t>those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Pr="00C536C0">
        <w:rPr>
          <w:rFonts w:ascii="Arial" w:hAnsi="Arial" w:cs="Arial"/>
          <w:sz w:val="24"/>
          <w:szCs w:val="24"/>
        </w:rPr>
        <w:t>in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Pr="00C536C0">
        <w:rPr>
          <w:rFonts w:ascii="Arial" w:hAnsi="Arial" w:cs="Arial"/>
          <w:sz w:val="24"/>
          <w:szCs w:val="24"/>
        </w:rPr>
        <w:t>Ukraine</w:t>
      </w:r>
      <w:r w:rsidR="00A84FBF" w:rsidRPr="00C536C0">
        <w:rPr>
          <w:rFonts w:ascii="Arial" w:hAnsi="Arial" w:cs="Arial"/>
          <w:sz w:val="24"/>
          <w:szCs w:val="24"/>
        </w:rPr>
        <w:t>,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Pr="00C536C0">
        <w:rPr>
          <w:rFonts w:ascii="Arial" w:hAnsi="Arial" w:cs="Arial"/>
          <w:sz w:val="24"/>
          <w:szCs w:val="24"/>
        </w:rPr>
        <w:t>that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Pr="00C536C0">
        <w:rPr>
          <w:rFonts w:ascii="Arial" w:hAnsi="Arial" w:cs="Arial"/>
          <w:sz w:val="24"/>
          <w:szCs w:val="24"/>
        </w:rPr>
        <w:t>have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Pr="00C536C0">
        <w:rPr>
          <w:rFonts w:ascii="Arial" w:hAnsi="Arial" w:cs="Arial"/>
          <w:sz w:val="24"/>
          <w:szCs w:val="24"/>
        </w:rPr>
        <w:t>become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Pr="00C536C0">
        <w:rPr>
          <w:rFonts w:ascii="Arial" w:hAnsi="Arial" w:cs="Arial"/>
          <w:sz w:val="24"/>
          <w:szCs w:val="24"/>
        </w:rPr>
        <w:t>highly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Pr="00C536C0">
        <w:rPr>
          <w:rFonts w:ascii="Arial" w:hAnsi="Arial" w:cs="Arial"/>
          <w:sz w:val="24"/>
          <w:szCs w:val="24"/>
        </w:rPr>
        <w:t>vulnerable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Pr="00C536C0">
        <w:rPr>
          <w:rFonts w:ascii="Arial" w:hAnsi="Arial" w:cs="Arial"/>
          <w:sz w:val="24"/>
          <w:szCs w:val="24"/>
        </w:rPr>
        <w:t>to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Pr="00C536C0">
        <w:rPr>
          <w:rFonts w:ascii="Arial" w:hAnsi="Arial" w:cs="Arial"/>
          <w:sz w:val="24"/>
          <w:szCs w:val="24"/>
        </w:rPr>
        <w:t>climate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Pr="00C536C0">
        <w:rPr>
          <w:rFonts w:ascii="Arial" w:hAnsi="Arial" w:cs="Arial"/>
          <w:sz w:val="24"/>
          <w:szCs w:val="24"/>
        </w:rPr>
        <w:t>change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Pr="00C536C0">
        <w:rPr>
          <w:rFonts w:ascii="Arial" w:hAnsi="Arial" w:cs="Arial"/>
          <w:sz w:val="24"/>
          <w:szCs w:val="24"/>
        </w:rPr>
        <w:t>(Teixeira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Pr="00C536C0">
        <w:rPr>
          <w:rFonts w:ascii="Arial" w:hAnsi="Arial" w:cs="Arial"/>
          <w:sz w:val="24"/>
          <w:szCs w:val="24"/>
        </w:rPr>
        <w:t>et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Pr="00C536C0">
        <w:rPr>
          <w:rFonts w:ascii="Arial" w:hAnsi="Arial" w:cs="Arial"/>
          <w:sz w:val="24"/>
          <w:szCs w:val="24"/>
        </w:rPr>
        <w:t>al.,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Pr="00C536C0">
        <w:rPr>
          <w:rFonts w:ascii="Arial" w:hAnsi="Arial" w:cs="Arial"/>
          <w:sz w:val="24"/>
          <w:szCs w:val="24"/>
        </w:rPr>
        <w:t>2013)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761623" w:rsidRPr="00C536C0">
        <w:rPr>
          <w:rFonts w:ascii="Arial" w:hAnsi="Arial" w:cs="Arial"/>
          <w:sz w:val="24"/>
          <w:szCs w:val="24"/>
        </w:rPr>
        <w:t>with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482A30" w:rsidRPr="00C536C0">
        <w:rPr>
          <w:rFonts w:ascii="Arial" w:hAnsi="Arial" w:cs="Arial"/>
          <w:sz w:val="24"/>
          <w:szCs w:val="24"/>
        </w:rPr>
        <w:t>global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482A30" w:rsidRPr="00C536C0">
        <w:rPr>
          <w:rFonts w:ascii="Arial" w:hAnsi="Arial" w:cs="Arial"/>
          <w:sz w:val="24"/>
          <w:szCs w:val="24"/>
        </w:rPr>
        <w:t>supply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482A30" w:rsidRPr="00C536C0">
        <w:rPr>
          <w:rFonts w:ascii="Arial" w:hAnsi="Arial" w:cs="Arial"/>
          <w:sz w:val="24"/>
          <w:szCs w:val="24"/>
        </w:rPr>
        <w:t>chains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62183D" w:rsidRPr="00C536C0">
        <w:rPr>
          <w:rFonts w:ascii="Arial" w:hAnsi="Arial" w:cs="Arial"/>
          <w:sz w:val="24"/>
          <w:szCs w:val="24"/>
        </w:rPr>
        <w:t>rendered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43086E" w:rsidRPr="00C536C0">
        <w:rPr>
          <w:rFonts w:ascii="Arial" w:hAnsi="Arial" w:cs="Arial"/>
          <w:sz w:val="24"/>
          <w:szCs w:val="24"/>
        </w:rPr>
        <w:t>increasingly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43086E" w:rsidRPr="00C536C0">
        <w:rPr>
          <w:rFonts w:ascii="Arial" w:hAnsi="Arial" w:cs="Arial"/>
          <w:sz w:val="24"/>
          <w:szCs w:val="24"/>
        </w:rPr>
        <w:t>vulnerable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43086E" w:rsidRPr="00C536C0">
        <w:rPr>
          <w:rFonts w:ascii="Arial" w:hAnsi="Arial" w:cs="Arial"/>
          <w:sz w:val="24"/>
          <w:szCs w:val="24"/>
        </w:rPr>
        <w:t>to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B5546B" w:rsidRPr="00C536C0">
        <w:rPr>
          <w:rFonts w:ascii="Arial" w:hAnsi="Arial" w:cs="Arial"/>
          <w:sz w:val="24"/>
          <w:szCs w:val="24"/>
        </w:rPr>
        <w:t>natural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B5546B" w:rsidRPr="00C536C0">
        <w:rPr>
          <w:rFonts w:ascii="Arial" w:hAnsi="Arial" w:cs="Arial"/>
          <w:sz w:val="24"/>
          <w:szCs w:val="24"/>
        </w:rPr>
        <w:t>disasters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B5546B" w:rsidRPr="00C536C0">
        <w:rPr>
          <w:rFonts w:ascii="Arial" w:hAnsi="Arial" w:cs="Arial"/>
          <w:sz w:val="24"/>
          <w:szCs w:val="24"/>
        </w:rPr>
        <w:t>and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Pr="00C536C0">
        <w:rPr>
          <w:rFonts w:ascii="Arial" w:hAnsi="Arial" w:cs="Arial"/>
          <w:sz w:val="24"/>
          <w:szCs w:val="24"/>
        </w:rPr>
        <w:t>political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Pr="00C536C0">
        <w:rPr>
          <w:rFonts w:ascii="Arial" w:hAnsi="Arial" w:cs="Arial"/>
          <w:sz w:val="24"/>
          <w:szCs w:val="24"/>
        </w:rPr>
        <w:t>or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Pr="00C536C0">
        <w:rPr>
          <w:rFonts w:ascii="Arial" w:hAnsi="Arial" w:cs="Arial"/>
          <w:sz w:val="24"/>
          <w:szCs w:val="24"/>
        </w:rPr>
        <w:t>economic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Pr="00C536C0">
        <w:rPr>
          <w:rFonts w:ascii="Arial" w:hAnsi="Arial" w:cs="Arial"/>
          <w:sz w:val="24"/>
          <w:szCs w:val="24"/>
        </w:rPr>
        <w:t>shocks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Pr="00C536C0">
        <w:rPr>
          <w:rFonts w:ascii="Arial" w:hAnsi="Arial" w:cs="Arial"/>
          <w:sz w:val="24"/>
          <w:szCs w:val="24"/>
        </w:rPr>
        <w:t>(Matuszak,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Pr="00C536C0">
        <w:rPr>
          <w:rFonts w:ascii="Arial" w:hAnsi="Arial" w:cs="Arial"/>
          <w:sz w:val="24"/>
          <w:szCs w:val="24"/>
        </w:rPr>
        <w:t>2021)</w:t>
      </w:r>
      <w:r w:rsidR="000C66DE" w:rsidRPr="00C536C0">
        <w:rPr>
          <w:rFonts w:ascii="Arial" w:hAnsi="Arial" w:cs="Arial"/>
          <w:sz w:val="24"/>
          <w:szCs w:val="24"/>
        </w:rPr>
        <w:t>,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1F3ED3" w:rsidRPr="00C536C0">
        <w:rPr>
          <w:rFonts w:ascii="Arial" w:hAnsi="Arial" w:cs="Arial"/>
          <w:sz w:val="24"/>
          <w:szCs w:val="24"/>
        </w:rPr>
        <w:t>illuminat</w:t>
      </w:r>
      <w:r w:rsidR="00DD14E3" w:rsidRPr="00C536C0">
        <w:rPr>
          <w:rFonts w:ascii="Arial" w:hAnsi="Arial" w:cs="Arial"/>
          <w:sz w:val="24"/>
          <w:szCs w:val="24"/>
        </w:rPr>
        <w:t>ed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1F3ED3" w:rsidRPr="00C536C0">
        <w:rPr>
          <w:rFonts w:ascii="Arial" w:hAnsi="Arial" w:cs="Arial"/>
          <w:sz w:val="24"/>
          <w:szCs w:val="24"/>
        </w:rPr>
        <w:t>by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Pr="00C536C0">
        <w:rPr>
          <w:rFonts w:ascii="Arial" w:hAnsi="Arial" w:cs="Arial"/>
          <w:sz w:val="24"/>
          <w:szCs w:val="24"/>
        </w:rPr>
        <w:t>the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Pr="00C536C0">
        <w:rPr>
          <w:rFonts w:ascii="Arial" w:hAnsi="Arial" w:cs="Arial"/>
          <w:sz w:val="24"/>
          <w:szCs w:val="24"/>
        </w:rPr>
        <w:t>ongoing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Pr="00C536C0">
        <w:rPr>
          <w:rFonts w:ascii="Arial" w:hAnsi="Arial" w:cs="Arial"/>
          <w:sz w:val="24"/>
          <w:szCs w:val="24"/>
        </w:rPr>
        <w:t>conflict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Pr="00C536C0">
        <w:rPr>
          <w:rFonts w:ascii="Arial" w:hAnsi="Arial" w:cs="Arial"/>
          <w:sz w:val="24"/>
          <w:szCs w:val="24"/>
        </w:rPr>
        <w:t>in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F74F5F" w:rsidRPr="00C536C0">
        <w:rPr>
          <w:rFonts w:ascii="Arial" w:hAnsi="Arial" w:cs="Arial"/>
          <w:sz w:val="24"/>
          <w:szCs w:val="24"/>
        </w:rPr>
        <w:t>the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F74F5F" w:rsidRPr="00C536C0">
        <w:rPr>
          <w:rFonts w:ascii="Arial" w:hAnsi="Arial" w:cs="Arial"/>
          <w:sz w:val="24"/>
          <w:szCs w:val="24"/>
        </w:rPr>
        <w:t>country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Pr="00C536C0">
        <w:rPr>
          <w:rFonts w:ascii="Arial" w:hAnsi="Arial" w:cs="Arial"/>
          <w:sz w:val="24"/>
          <w:szCs w:val="24"/>
        </w:rPr>
        <w:t>that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Pr="00C536C0">
        <w:rPr>
          <w:rFonts w:ascii="Arial" w:hAnsi="Arial" w:cs="Arial"/>
          <w:sz w:val="24"/>
          <w:szCs w:val="24"/>
        </w:rPr>
        <w:t>has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Pr="00C536C0">
        <w:rPr>
          <w:rFonts w:ascii="Arial" w:hAnsi="Arial" w:cs="Arial"/>
          <w:sz w:val="24"/>
          <w:szCs w:val="24"/>
        </w:rPr>
        <w:t>exacerbated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Pr="00C536C0">
        <w:rPr>
          <w:rFonts w:ascii="Arial" w:hAnsi="Arial" w:cs="Arial"/>
          <w:sz w:val="24"/>
          <w:szCs w:val="24"/>
        </w:rPr>
        <w:t>food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Pr="00C536C0">
        <w:rPr>
          <w:rFonts w:ascii="Arial" w:hAnsi="Arial" w:cs="Arial"/>
          <w:sz w:val="24"/>
          <w:szCs w:val="24"/>
        </w:rPr>
        <w:t>insecurity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Pr="00C536C0">
        <w:rPr>
          <w:rFonts w:ascii="Arial" w:hAnsi="Arial" w:cs="Arial"/>
          <w:sz w:val="24"/>
          <w:szCs w:val="24"/>
        </w:rPr>
        <w:t>and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Pr="00C536C0">
        <w:rPr>
          <w:rFonts w:ascii="Arial" w:hAnsi="Arial" w:cs="Arial"/>
          <w:sz w:val="24"/>
          <w:szCs w:val="24"/>
        </w:rPr>
        <w:t>cost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Pr="00C536C0">
        <w:rPr>
          <w:rFonts w:ascii="Arial" w:hAnsi="Arial" w:cs="Arial"/>
          <w:sz w:val="24"/>
          <w:szCs w:val="24"/>
        </w:rPr>
        <w:t>of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Pr="00C536C0">
        <w:rPr>
          <w:rFonts w:ascii="Arial" w:hAnsi="Arial" w:cs="Arial"/>
          <w:sz w:val="24"/>
          <w:szCs w:val="24"/>
        </w:rPr>
        <w:t>living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Pr="00C536C0">
        <w:rPr>
          <w:rFonts w:ascii="Arial" w:hAnsi="Arial" w:cs="Arial"/>
          <w:sz w:val="24"/>
          <w:szCs w:val="24"/>
        </w:rPr>
        <w:t>globally.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21512F" w:rsidRPr="00C536C0">
        <w:rPr>
          <w:rFonts w:ascii="Arial" w:hAnsi="Arial" w:cs="Arial"/>
          <w:sz w:val="24"/>
          <w:szCs w:val="24"/>
        </w:rPr>
        <w:t>Climate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21512F" w:rsidRPr="00C536C0">
        <w:rPr>
          <w:rFonts w:ascii="Arial" w:hAnsi="Arial" w:cs="Arial"/>
          <w:sz w:val="24"/>
          <w:szCs w:val="24"/>
        </w:rPr>
        <w:t>change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AD7ECB" w:rsidRPr="00C536C0">
        <w:rPr>
          <w:rFonts w:ascii="Arial" w:hAnsi="Arial" w:cs="Arial"/>
          <w:sz w:val="24"/>
          <w:szCs w:val="24"/>
        </w:rPr>
        <w:t>is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AD7ECB" w:rsidRPr="00C536C0">
        <w:rPr>
          <w:rFonts w:ascii="Arial" w:hAnsi="Arial" w:cs="Arial"/>
          <w:sz w:val="24"/>
          <w:szCs w:val="24"/>
        </w:rPr>
        <w:t>set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AD7ECB" w:rsidRPr="00C536C0">
        <w:rPr>
          <w:rFonts w:ascii="Arial" w:hAnsi="Arial" w:cs="Arial"/>
          <w:sz w:val="24"/>
          <w:szCs w:val="24"/>
        </w:rPr>
        <w:t>to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AD7ECB" w:rsidRPr="00C536C0">
        <w:rPr>
          <w:rFonts w:ascii="Arial" w:hAnsi="Arial" w:cs="Arial"/>
          <w:sz w:val="24"/>
          <w:szCs w:val="24"/>
        </w:rPr>
        <w:t>majorly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AD7ECB" w:rsidRPr="00C536C0">
        <w:rPr>
          <w:rFonts w:ascii="Arial" w:hAnsi="Arial" w:cs="Arial"/>
          <w:sz w:val="24"/>
          <w:szCs w:val="24"/>
        </w:rPr>
        <w:t>affect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AD7ECB" w:rsidRPr="00C536C0">
        <w:rPr>
          <w:rFonts w:ascii="Arial" w:hAnsi="Arial" w:cs="Arial"/>
          <w:sz w:val="24"/>
          <w:szCs w:val="24"/>
        </w:rPr>
        <w:t>comparative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AD7ECB" w:rsidRPr="00C536C0">
        <w:rPr>
          <w:rFonts w:ascii="Arial" w:hAnsi="Arial" w:cs="Arial"/>
          <w:sz w:val="24"/>
          <w:szCs w:val="24"/>
        </w:rPr>
        <w:t>advantages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AD7ECB" w:rsidRPr="00C536C0">
        <w:rPr>
          <w:rFonts w:ascii="Arial" w:hAnsi="Arial" w:cs="Arial"/>
          <w:sz w:val="24"/>
          <w:szCs w:val="24"/>
        </w:rPr>
        <w:t>around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AD7ECB" w:rsidRPr="00C536C0">
        <w:rPr>
          <w:rFonts w:ascii="Arial" w:hAnsi="Arial" w:cs="Arial"/>
          <w:sz w:val="24"/>
          <w:szCs w:val="24"/>
        </w:rPr>
        <w:t>the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AD7ECB" w:rsidRPr="00C536C0">
        <w:rPr>
          <w:rFonts w:ascii="Arial" w:hAnsi="Arial" w:cs="Arial"/>
          <w:sz w:val="24"/>
          <w:szCs w:val="24"/>
        </w:rPr>
        <w:t>world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0559D0" w:rsidRPr="00C536C0">
        <w:rPr>
          <w:rFonts w:ascii="Arial" w:hAnsi="Arial" w:cs="Arial"/>
          <w:sz w:val="24"/>
          <w:szCs w:val="24"/>
        </w:rPr>
        <w:t>(Costinot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0559D0" w:rsidRPr="00C536C0">
        <w:rPr>
          <w:rFonts w:ascii="Arial" w:hAnsi="Arial" w:cs="Arial"/>
          <w:sz w:val="24"/>
          <w:szCs w:val="24"/>
        </w:rPr>
        <w:t>et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0559D0" w:rsidRPr="00C536C0">
        <w:rPr>
          <w:rFonts w:ascii="Arial" w:hAnsi="Arial" w:cs="Arial"/>
          <w:sz w:val="24"/>
          <w:szCs w:val="24"/>
        </w:rPr>
        <w:t>al.,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0559D0" w:rsidRPr="00C536C0">
        <w:rPr>
          <w:rFonts w:ascii="Arial" w:hAnsi="Arial" w:cs="Arial"/>
          <w:sz w:val="24"/>
          <w:szCs w:val="24"/>
        </w:rPr>
        <w:t>2016)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032444" w:rsidRPr="00C536C0">
        <w:rPr>
          <w:rFonts w:ascii="Arial" w:hAnsi="Arial" w:cs="Arial"/>
          <w:sz w:val="24"/>
          <w:szCs w:val="24"/>
        </w:rPr>
        <w:t>with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032444" w:rsidRPr="00C536C0">
        <w:rPr>
          <w:rFonts w:ascii="Arial" w:hAnsi="Arial" w:cs="Arial"/>
          <w:sz w:val="24"/>
          <w:szCs w:val="24"/>
        </w:rPr>
        <w:t>wheat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032444" w:rsidRPr="00C536C0">
        <w:rPr>
          <w:rFonts w:ascii="Arial" w:hAnsi="Arial" w:cs="Arial"/>
          <w:sz w:val="24"/>
          <w:szCs w:val="24"/>
        </w:rPr>
        <w:t>yields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032444" w:rsidRPr="00C536C0">
        <w:rPr>
          <w:rFonts w:ascii="Arial" w:hAnsi="Arial" w:cs="Arial"/>
          <w:sz w:val="24"/>
          <w:szCs w:val="24"/>
        </w:rPr>
        <w:t>in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032444" w:rsidRPr="00C536C0">
        <w:rPr>
          <w:rFonts w:ascii="Arial" w:hAnsi="Arial" w:cs="Arial"/>
          <w:sz w:val="24"/>
          <w:szCs w:val="24"/>
        </w:rPr>
        <w:t>Australia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D41429" w:rsidRPr="00C536C0">
        <w:rPr>
          <w:rFonts w:ascii="Arial" w:hAnsi="Arial" w:cs="Arial"/>
          <w:sz w:val="24"/>
          <w:szCs w:val="24"/>
        </w:rPr>
        <w:t>projected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032444" w:rsidRPr="00C536C0">
        <w:rPr>
          <w:rFonts w:ascii="Arial" w:hAnsi="Arial" w:cs="Arial"/>
          <w:sz w:val="24"/>
          <w:szCs w:val="24"/>
        </w:rPr>
        <w:t>to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032444" w:rsidRPr="00C536C0">
        <w:rPr>
          <w:rFonts w:ascii="Arial" w:hAnsi="Arial" w:cs="Arial"/>
          <w:sz w:val="24"/>
          <w:szCs w:val="24"/>
        </w:rPr>
        <w:t>hal</w:t>
      </w:r>
      <w:r w:rsidR="00AC6EE9" w:rsidRPr="00C536C0">
        <w:rPr>
          <w:rFonts w:ascii="Arial" w:hAnsi="Arial" w:cs="Arial"/>
          <w:sz w:val="24"/>
          <w:szCs w:val="24"/>
        </w:rPr>
        <w:t>ve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AC6EE9" w:rsidRPr="00C536C0">
        <w:rPr>
          <w:rFonts w:ascii="Arial" w:hAnsi="Arial" w:cs="Arial"/>
          <w:sz w:val="24"/>
          <w:szCs w:val="24"/>
        </w:rPr>
        <w:t>under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AC6EE9" w:rsidRPr="00C536C0">
        <w:rPr>
          <w:rFonts w:ascii="Arial" w:hAnsi="Arial" w:cs="Arial"/>
          <w:sz w:val="24"/>
          <w:szCs w:val="24"/>
        </w:rPr>
        <w:t>2°C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D41429" w:rsidRPr="00C536C0">
        <w:rPr>
          <w:rFonts w:ascii="Arial" w:hAnsi="Arial" w:cs="Arial"/>
          <w:sz w:val="24"/>
          <w:szCs w:val="24"/>
        </w:rPr>
        <w:t>of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D41429" w:rsidRPr="00C536C0">
        <w:rPr>
          <w:rFonts w:ascii="Arial" w:hAnsi="Arial" w:cs="Arial"/>
          <w:sz w:val="24"/>
          <w:szCs w:val="24"/>
        </w:rPr>
        <w:t>warming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D41429" w:rsidRPr="00C536C0">
        <w:rPr>
          <w:rFonts w:ascii="Arial" w:hAnsi="Arial" w:cs="Arial"/>
          <w:sz w:val="24"/>
          <w:szCs w:val="24"/>
        </w:rPr>
        <w:t>(Asseng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9908F8" w:rsidRPr="00C536C0">
        <w:rPr>
          <w:rFonts w:ascii="Arial" w:hAnsi="Arial" w:cs="Arial"/>
          <w:sz w:val="24"/>
          <w:szCs w:val="24"/>
        </w:rPr>
        <w:t>et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9908F8" w:rsidRPr="00C536C0">
        <w:rPr>
          <w:rFonts w:ascii="Arial" w:hAnsi="Arial" w:cs="Arial"/>
          <w:sz w:val="24"/>
          <w:szCs w:val="24"/>
        </w:rPr>
        <w:t>al.,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9908F8" w:rsidRPr="00C536C0">
        <w:rPr>
          <w:rFonts w:ascii="Arial" w:hAnsi="Arial" w:cs="Arial"/>
          <w:sz w:val="24"/>
          <w:szCs w:val="24"/>
        </w:rPr>
        <w:t>2011)</w:t>
      </w:r>
      <w:r w:rsidR="00BF55CD" w:rsidRPr="00C536C0">
        <w:rPr>
          <w:rFonts w:ascii="Arial" w:hAnsi="Arial" w:cs="Arial"/>
          <w:sz w:val="24"/>
          <w:szCs w:val="24"/>
        </w:rPr>
        <w:t>,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BF55CD" w:rsidRPr="00C536C0">
        <w:rPr>
          <w:rFonts w:ascii="Arial" w:hAnsi="Arial" w:cs="Arial"/>
          <w:sz w:val="24"/>
          <w:szCs w:val="24"/>
        </w:rPr>
        <w:t>leading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BF55CD" w:rsidRPr="00C536C0">
        <w:rPr>
          <w:rFonts w:ascii="Arial" w:hAnsi="Arial" w:cs="Arial"/>
          <w:sz w:val="24"/>
          <w:szCs w:val="24"/>
        </w:rPr>
        <w:t>to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8D18DD" w:rsidRPr="00C536C0">
        <w:rPr>
          <w:rFonts w:ascii="Arial" w:hAnsi="Arial" w:cs="Arial"/>
          <w:sz w:val="24"/>
          <w:szCs w:val="24"/>
        </w:rPr>
        <w:t>changes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2E058C" w:rsidRPr="00C536C0">
        <w:rPr>
          <w:rFonts w:ascii="Arial" w:hAnsi="Arial" w:cs="Arial"/>
          <w:sz w:val="24"/>
          <w:szCs w:val="24"/>
        </w:rPr>
        <w:t>in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2E058C" w:rsidRPr="00C536C0">
        <w:rPr>
          <w:rFonts w:ascii="Arial" w:hAnsi="Arial" w:cs="Arial"/>
          <w:sz w:val="24"/>
          <w:szCs w:val="24"/>
        </w:rPr>
        <w:t>agricultural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2E058C" w:rsidRPr="00C536C0">
        <w:rPr>
          <w:rFonts w:ascii="Arial" w:hAnsi="Arial" w:cs="Arial"/>
          <w:sz w:val="24"/>
          <w:szCs w:val="24"/>
        </w:rPr>
        <w:t>land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2E058C" w:rsidRPr="00C536C0">
        <w:rPr>
          <w:rFonts w:ascii="Arial" w:hAnsi="Arial" w:cs="Arial"/>
          <w:sz w:val="24"/>
          <w:szCs w:val="24"/>
        </w:rPr>
        <w:t>use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443683" w:rsidRPr="00C536C0">
        <w:rPr>
          <w:rFonts w:ascii="Arial" w:hAnsi="Arial" w:cs="Arial"/>
          <w:sz w:val="24"/>
          <w:szCs w:val="24"/>
        </w:rPr>
        <w:t>that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443683" w:rsidRPr="00C536C0">
        <w:rPr>
          <w:rFonts w:ascii="Arial" w:hAnsi="Arial" w:cs="Arial"/>
          <w:sz w:val="24"/>
          <w:szCs w:val="24"/>
        </w:rPr>
        <w:t>will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443683" w:rsidRPr="00C536C0">
        <w:rPr>
          <w:rFonts w:ascii="Arial" w:hAnsi="Arial" w:cs="Arial"/>
          <w:sz w:val="24"/>
          <w:szCs w:val="24"/>
        </w:rPr>
        <w:t>result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443683" w:rsidRPr="00C536C0">
        <w:rPr>
          <w:rFonts w:ascii="Arial" w:hAnsi="Arial" w:cs="Arial"/>
          <w:sz w:val="24"/>
          <w:szCs w:val="24"/>
        </w:rPr>
        <w:t>in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B46AFE" w:rsidRPr="00C536C0">
        <w:rPr>
          <w:rFonts w:ascii="Arial" w:hAnsi="Arial" w:cs="Arial"/>
          <w:sz w:val="24"/>
          <w:szCs w:val="24"/>
        </w:rPr>
        <w:t>unprecedented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522F5E" w:rsidRPr="00C536C0">
        <w:rPr>
          <w:rFonts w:ascii="Arial" w:hAnsi="Arial" w:cs="Arial"/>
          <w:sz w:val="24"/>
          <w:szCs w:val="24"/>
        </w:rPr>
        <w:t>habitat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522F5E" w:rsidRPr="00C536C0">
        <w:rPr>
          <w:rFonts w:ascii="Arial" w:hAnsi="Arial" w:cs="Arial"/>
          <w:sz w:val="24"/>
          <w:szCs w:val="24"/>
        </w:rPr>
        <w:t>loss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522F5E" w:rsidRPr="00C536C0">
        <w:rPr>
          <w:rFonts w:ascii="Arial" w:hAnsi="Arial" w:cs="Arial"/>
          <w:sz w:val="24"/>
          <w:szCs w:val="24"/>
        </w:rPr>
        <w:t>and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391C7C" w:rsidRPr="00C536C0">
        <w:rPr>
          <w:rFonts w:ascii="Arial" w:hAnsi="Arial" w:cs="Arial"/>
          <w:sz w:val="24"/>
          <w:szCs w:val="24"/>
        </w:rPr>
        <w:t>further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974902" w:rsidRPr="00C536C0">
        <w:rPr>
          <w:rFonts w:ascii="Arial" w:hAnsi="Arial" w:cs="Arial"/>
          <w:sz w:val="24"/>
          <w:szCs w:val="24"/>
        </w:rPr>
        <w:t>CO</w:t>
      </w:r>
      <w:r w:rsidR="00974902" w:rsidRPr="00C536C0">
        <w:rPr>
          <w:rFonts w:ascii="Arial" w:hAnsi="Arial" w:cs="Arial"/>
          <w:sz w:val="24"/>
          <w:szCs w:val="24"/>
          <w:vertAlign w:val="subscript"/>
        </w:rPr>
        <w:t>2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974902" w:rsidRPr="00C536C0">
        <w:rPr>
          <w:rFonts w:ascii="Arial" w:hAnsi="Arial" w:cs="Arial"/>
          <w:sz w:val="24"/>
          <w:szCs w:val="24"/>
        </w:rPr>
        <w:t>emissions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974902" w:rsidRPr="00C536C0">
        <w:rPr>
          <w:rFonts w:ascii="Arial" w:hAnsi="Arial" w:cs="Arial"/>
          <w:sz w:val="24"/>
          <w:szCs w:val="24"/>
        </w:rPr>
        <w:t>(Gibbs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974902" w:rsidRPr="00C536C0">
        <w:rPr>
          <w:rFonts w:ascii="Arial" w:hAnsi="Arial" w:cs="Arial"/>
          <w:sz w:val="24"/>
          <w:szCs w:val="24"/>
        </w:rPr>
        <w:t>et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974902" w:rsidRPr="00C536C0">
        <w:rPr>
          <w:rFonts w:ascii="Arial" w:hAnsi="Arial" w:cs="Arial"/>
          <w:sz w:val="24"/>
          <w:szCs w:val="24"/>
        </w:rPr>
        <w:t>al.,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974902" w:rsidRPr="00C536C0">
        <w:rPr>
          <w:rFonts w:ascii="Arial" w:hAnsi="Arial" w:cs="Arial"/>
          <w:sz w:val="24"/>
          <w:szCs w:val="24"/>
        </w:rPr>
        <w:t>2010)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974902" w:rsidRPr="00C536C0">
        <w:rPr>
          <w:rFonts w:ascii="Arial" w:hAnsi="Arial" w:cs="Arial"/>
          <w:sz w:val="24"/>
          <w:szCs w:val="24"/>
        </w:rPr>
        <w:t>in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974902" w:rsidRPr="00C536C0">
        <w:rPr>
          <w:rFonts w:ascii="Arial" w:hAnsi="Arial" w:cs="Arial"/>
          <w:sz w:val="24"/>
          <w:szCs w:val="24"/>
        </w:rPr>
        <w:t>a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974902" w:rsidRPr="00C536C0">
        <w:rPr>
          <w:rFonts w:ascii="Arial" w:hAnsi="Arial" w:cs="Arial"/>
          <w:sz w:val="24"/>
          <w:szCs w:val="24"/>
        </w:rPr>
        <w:t>food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974902" w:rsidRPr="00C536C0">
        <w:rPr>
          <w:rFonts w:ascii="Arial" w:hAnsi="Arial" w:cs="Arial"/>
          <w:sz w:val="24"/>
          <w:szCs w:val="24"/>
        </w:rPr>
        <w:t>system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0D382D" w:rsidRPr="00C536C0">
        <w:rPr>
          <w:rFonts w:ascii="Arial" w:hAnsi="Arial" w:cs="Arial"/>
          <w:sz w:val="24"/>
          <w:szCs w:val="24"/>
        </w:rPr>
        <w:t>that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0D382D" w:rsidRPr="00C536C0">
        <w:rPr>
          <w:rFonts w:ascii="Arial" w:hAnsi="Arial" w:cs="Arial"/>
          <w:sz w:val="24"/>
          <w:szCs w:val="24"/>
        </w:rPr>
        <w:t>already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8C21EB" w:rsidRPr="00C536C0">
        <w:rPr>
          <w:rFonts w:ascii="Arial" w:hAnsi="Arial" w:cs="Arial"/>
          <w:sz w:val="24"/>
          <w:szCs w:val="24"/>
        </w:rPr>
        <w:t>produces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8C21EB" w:rsidRPr="00C536C0">
        <w:rPr>
          <w:rFonts w:ascii="Arial" w:hAnsi="Arial" w:cs="Arial"/>
          <w:sz w:val="24"/>
          <w:szCs w:val="24"/>
        </w:rPr>
        <w:t>30%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8C21EB" w:rsidRPr="00C536C0">
        <w:rPr>
          <w:rFonts w:ascii="Arial" w:hAnsi="Arial" w:cs="Arial"/>
          <w:sz w:val="24"/>
          <w:szCs w:val="24"/>
        </w:rPr>
        <w:t>of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8C21EB" w:rsidRPr="00C536C0">
        <w:rPr>
          <w:rFonts w:ascii="Arial" w:hAnsi="Arial" w:cs="Arial"/>
          <w:sz w:val="24"/>
          <w:szCs w:val="24"/>
        </w:rPr>
        <w:t>global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140680" w:rsidRPr="00C536C0">
        <w:rPr>
          <w:rFonts w:ascii="Arial" w:hAnsi="Arial" w:cs="Arial"/>
          <w:sz w:val="24"/>
          <w:szCs w:val="24"/>
        </w:rPr>
        <w:t>greenhouse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140680" w:rsidRPr="00C536C0">
        <w:rPr>
          <w:rFonts w:ascii="Arial" w:hAnsi="Arial" w:cs="Arial"/>
          <w:sz w:val="24"/>
          <w:szCs w:val="24"/>
        </w:rPr>
        <w:t>gas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140680" w:rsidRPr="00C536C0">
        <w:rPr>
          <w:rFonts w:ascii="Arial" w:hAnsi="Arial" w:cs="Arial"/>
          <w:sz w:val="24"/>
          <w:szCs w:val="24"/>
        </w:rPr>
        <w:t>(GHG)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8C21EB" w:rsidRPr="00C536C0">
        <w:rPr>
          <w:rFonts w:ascii="Arial" w:hAnsi="Arial" w:cs="Arial"/>
          <w:sz w:val="24"/>
          <w:szCs w:val="24"/>
        </w:rPr>
        <w:t>emissions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8C21EB" w:rsidRPr="00C536C0">
        <w:rPr>
          <w:rFonts w:ascii="Arial" w:hAnsi="Arial" w:cs="Arial"/>
          <w:sz w:val="24"/>
          <w:szCs w:val="24"/>
        </w:rPr>
        <w:t>(Vermuelen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8C21EB" w:rsidRPr="00C536C0">
        <w:rPr>
          <w:rFonts w:ascii="Arial" w:hAnsi="Arial" w:cs="Arial"/>
          <w:sz w:val="24"/>
          <w:szCs w:val="24"/>
        </w:rPr>
        <w:t>et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8C21EB" w:rsidRPr="00C536C0">
        <w:rPr>
          <w:rFonts w:ascii="Arial" w:hAnsi="Arial" w:cs="Arial"/>
          <w:sz w:val="24"/>
          <w:szCs w:val="24"/>
        </w:rPr>
        <w:t>al.,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8C21EB" w:rsidRPr="00C536C0">
        <w:rPr>
          <w:rFonts w:ascii="Arial" w:hAnsi="Arial" w:cs="Arial"/>
          <w:sz w:val="24"/>
          <w:szCs w:val="24"/>
        </w:rPr>
        <w:t>2012;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8C21EB" w:rsidRPr="00C536C0">
        <w:rPr>
          <w:rFonts w:ascii="Arial" w:hAnsi="Arial" w:cs="Arial"/>
          <w:sz w:val="24"/>
          <w:szCs w:val="24"/>
        </w:rPr>
        <w:t>Rosen</w:t>
      </w:r>
      <w:r w:rsidR="002042D8" w:rsidRPr="00C536C0">
        <w:rPr>
          <w:rFonts w:ascii="Arial" w:hAnsi="Arial" w:cs="Arial"/>
          <w:sz w:val="24"/>
          <w:szCs w:val="24"/>
        </w:rPr>
        <w:t>z</w:t>
      </w:r>
      <w:r w:rsidR="008C21EB" w:rsidRPr="00C536C0">
        <w:rPr>
          <w:rFonts w:ascii="Arial" w:hAnsi="Arial" w:cs="Arial"/>
          <w:sz w:val="24"/>
          <w:szCs w:val="24"/>
        </w:rPr>
        <w:t>weig,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8C21EB" w:rsidRPr="00C536C0">
        <w:rPr>
          <w:rFonts w:ascii="Arial" w:hAnsi="Arial" w:cs="Arial"/>
          <w:sz w:val="24"/>
          <w:szCs w:val="24"/>
        </w:rPr>
        <w:t>2020)</w:t>
      </w:r>
      <w:r w:rsidR="00924937" w:rsidRPr="00C536C0">
        <w:rPr>
          <w:rFonts w:ascii="Arial" w:hAnsi="Arial" w:cs="Arial"/>
          <w:sz w:val="24"/>
          <w:szCs w:val="24"/>
        </w:rPr>
        <w:t>,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D45CC9" w:rsidRPr="00C536C0">
        <w:rPr>
          <w:rFonts w:ascii="Arial" w:hAnsi="Arial" w:cs="Arial"/>
          <w:sz w:val="24"/>
          <w:szCs w:val="24"/>
        </w:rPr>
        <w:t>with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3B5AEC" w:rsidRPr="00C536C0">
        <w:rPr>
          <w:rFonts w:ascii="Arial" w:hAnsi="Arial" w:cs="Arial"/>
          <w:sz w:val="24"/>
          <w:szCs w:val="24"/>
        </w:rPr>
        <w:t>potential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3B5AEC" w:rsidRPr="00C536C0">
        <w:rPr>
          <w:rFonts w:ascii="Arial" w:hAnsi="Arial" w:cs="Arial"/>
          <w:sz w:val="24"/>
          <w:szCs w:val="24"/>
        </w:rPr>
        <w:t>for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3B5AEC" w:rsidRPr="00C536C0">
        <w:rPr>
          <w:rFonts w:ascii="Arial" w:hAnsi="Arial" w:cs="Arial"/>
          <w:sz w:val="24"/>
          <w:szCs w:val="24"/>
        </w:rPr>
        <w:t>this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D45CC9" w:rsidRPr="00C536C0">
        <w:rPr>
          <w:rFonts w:ascii="Arial" w:hAnsi="Arial" w:cs="Arial"/>
          <w:sz w:val="24"/>
          <w:szCs w:val="24"/>
        </w:rPr>
        <w:t>trend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D45CC9" w:rsidRPr="00C536C0">
        <w:rPr>
          <w:rFonts w:ascii="Arial" w:hAnsi="Arial" w:cs="Arial"/>
          <w:sz w:val="24"/>
          <w:szCs w:val="24"/>
        </w:rPr>
        <w:t>to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D45CC9" w:rsidRPr="00C536C0">
        <w:rPr>
          <w:rFonts w:ascii="Arial" w:hAnsi="Arial" w:cs="Arial"/>
          <w:sz w:val="24"/>
          <w:szCs w:val="24"/>
        </w:rPr>
        <w:t>cause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D45CC9" w:rsidRPr="00C536C0">
        <w:rPr>
          <w:rFonts w:ascii="Arial" w:hAnsi="Arial" w:cs="Arial"/>
          <w:sz w:val="24"/>
          <w:szCs w:val="24"/>
        </w:rPr>
        <w:t>a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D45CC9" w:rsidRPr="00C536C0">
        <w:rPr>
          <w:rFonts w:ascii="Arial" w:hAnsi="Arial" w:cs="Arial"/>
          <w:sz w:val="24"/>
          <w:szCs w:val="24"/>
        </w:rPr>
        <w:t>crisis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D45CC9" w:rsidRPr="00C536C0">
        <w:rPr>
          <w:rFonts w:ascii="Arial" w:hAnsi="Arial" w:cs="Arial"/>
          <w:sz w:val="24"/>
          <w:szCs w:val="24"/>
        </w:rPr>
        <w:t>in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D45CC9" w:rsidRPr="00C536C0">
        <w:rPr>
          <w:rFonts w:ascii="Arial" w:hAnsi="Arial" w:cs="Arial"/>
          <w:sz w:val="24"/>
          <w:szCs w:val="24"/>
        </w:rPr>
        <w:t>glo</w:t>
      </w:r>
      <w:r w:rsidR="003075BB" w:rsidRPr="00C536C0">
        <w:rPr>
          <w:rFonts w:ascii="Arial" w:hAnsi="Arial" w:cs="Arial"/>
          <w:sz w:val="24"/>
          <w:szCs w:val="24"/>
        </w:rPr>
        <w:t>bal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3075BB" w:rsidRPr="00C536C0">
        <w:rPr>
          <w:rFonts w:ascii="Arial" w:hAnsi="Arial" w:cs="Arial"/>
          <w:sz w:val="24"/>
          <w:szCs w:val="24"/>
        </w:rPr>
        <w:t>food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3075BB" w:rsidRPr="00C536C0">
        <w:rPr>
          <w:rFonts w:ascii="Arial" w:hAnsi="Arial" w:cs="Arial"/>
          <w:sz w:val="24"/>
          <w:szCs w:val="24"/>
        </w:rPr>
        <w:t>security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FD568F" w:rsidRPr="00C536C0">
        <w:rPr>
          <w:rFonts w:ascii="Arial" w:hAnsi="Arial" w:cs="Arial"/>
          <w:sz w:val="24"/>
          <w:szCs w:val="24"/>
        </w:rPr>
        <w:t>in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FD568F" w:rsidRPr="00C536C0">
        <w:rPr>
          <w:rFonts w:ascii="Arial" w:hAnsi="Arial" w:cs="Arial"/>
          <w:sz w:val="24"/>
          <w:szCs w:val="24"/>
        </w:rPr>
        <w:t>the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FD568F" w:rsidRPr="00C536C0">
        <w:rPr>
          <w:rFonts w:ascii="Arial" w:hAnsi="Arial" w:cs="Arial"/>
          <w:sz w:val="24"/>
          <w:szCs w:val="24"/>
        </w:rPr>
        <w:t>absence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FD568F" w:rsidRPr="00C536C0">
        <w:rPr>
          <w:rFonts w:ascii="Arial" w:hAnsi="Arial" w:cs="Arial"/>
          <w:sz w:val="24"/>
          <w:szCs w:val="24"/>
        </w:rPr>
        <w:t>of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E02BFE" w:rsidRPr="00C536C0">
        <w:rPr>
          <w:rFonts w:ascii="Arial" w:hAnsi="Arial" w:cs="Arial"/>
          <w:sz w:val="24"/>
          <w:szCs w:val="24"/>
        </w:rPr>
        <w:t>radical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E02BFE" w:rsidRPr="00C536C0">
        <w:rPr>
          <w:rFonts w:ascii="Arial" w:hAnsi="Arial" w:cs="Arial"/>
          <w:sz w:val="24"/>
          <w:szCs w:val="24"/>
        </w:rPr>
        <w:t>change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E02BFE" w:rsidRPr="00C536C0">
        <w:rPr>
          <w:rFonts w:ascii="Arial" w:hAnsi="Arial" w:cs="Arial"/>
          <w:sz w:val="24"/>
          <w:szCs w:val="24"/>
        </w:rPr>
        <w:t>and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E02BFE" w:rsidRPr="00C536C0">
        <w:rPr>
          <w:rFonts w:ascii="Arial" w:hAnsi="Arial" w:cs="Arial"/>
          <w:sz w:val="24"/>
          <w:szCs w:val="24"/>
        </w:rPr>
        <w:t>informed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E02BFE" w:rsidRPr="00C536C0">
        <w:rPr>
          <w:rFonts w:ascii="Arial" w:hAnsi="Arial" w:cs="Arial"/>
          <w:sz w:val="24"/>
          <w:szCs w:val="24"/>
        </w:rPr>
        <w:t>governance</w:t>
      </w:r>
      <w:r w:rsidR="00897028" w:rsidRPr="00C536C0">
        <w:rPr>
          <w:rFonts w:ascii="Arial" w:hAnsi="Arial" w:cs="Arial"/>
          <w:sz w:val="24"/>
          <w:szCs w:val="24"/>
        </w:rPr>
        <w:t>.</w:t>
      </w:r>
      <w:r w:rsidR="00425E5F" w:rsidRPr="00C536C0">
        <w:rPr>
          <w:rFonts w:ascii="Arial" w:hAnsi="Arial" w:cs="Arial"/>
          <w:sz w:val="24"/>
          <w:szCs w:val="24"/>
        </w:rPr>
        <w:t xml:space="preserve">      </w:t>
      </w:r>
    </w:p>
    <w:p w14:paraId="0C178D2C" w14:textId="6F8F3FD4" w:rsidR="000C51C0" w:rsidRPr="00C536C0" w:rsidRDefault="0019569A" w:rsidP="00357E15">
      <w:pPr>
        <w:spacing w:line="360" w:lineRule="auto"/>
        <w:rPr>
          <w:rFonts w:ascii="Arial" w:hAnsi="Arial" w:cs="Arial"/>
          <w:sz w:val="24"/>
          <w:szCs w:val="24"/>
        </w:rPr>
      </w:pPr>
      <w:r w:rsidRPr="00C536C0">
        <w:rPr>
          <w:rFonts w:ascii="Arial" w:hAnsi="Arial" w:cs="Arial"/>
          <w:sz w:val="24"/>
          <w:szCs w:val="24"/>
        </w:rPr>
        <w:t>A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Pr="00C536C0">
        <w:rPr>
          <w:rFonts w:ascii="Arial" w:hAnsi="Arial" w:cs="Arial"/>
          <w:sz w:val="24"/>
          <w:szCs w:val="24"/>
        </w:rPr>
        <w:t>wave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Pr="00C536C0">
        <w:rPr>
          <w:rFonts w:ascii="Arial" w:hAnsi="Arial" w:cs="Arial"/>
          <w:sz w:val="24"/>
          <w:szCs w:val="24"/>
        </w:rPr>
        <w:t>of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Pr="00C536C0">
        <w:rPr>
          <w:rFonts w:ascii="Arial" w:hAnsi="Arial" w:cs="Arial"/>
          <w:sz w:val="24"/>
          <w:szCs w:val="24"/>
        </w:rPr>
        <w:t>neoliberal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Pr="00C536C0">
        <w:rPr>
          <w:rFonts w:ascii="Arial" w:hAnsi="Arial" w:cs="Arial"/>
          <w:sz w:val="24"/>
          <w:szCs w:val="24"/>
        </w:rPr>
        <w:t>policies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C014D5" w:rsidRPr="00C536C0">
        <w:rPr>
          <w:rFonts w:ascii="Arial" w:hAnsi="Arial" w:cs="Arial"/>
          <w:sz w:val="24"/>
          <w:szCs w:val="24"/>
        </w:rPr>
        <w:t>beginning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361317" w:rsidRPr="00C536C0">
        <w:rPr>
          <w:rFonts w:ascii="Arial" w:hAnsi="Arial" w:cs="Arial"/>
          <w:sz w:val="24"/>
          <w:szCs w:val="24"/>
        </w:rPr>
        <w:t>in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361317" w:rsidRPr="00C536C0">
        <w:rPr>
          <w:rFonts w:ascii="Arial" w:hAnsi="Arial" w:cs="Arial"/>
          <w:sz w:val="24"/>
          <w:szCs w:val="24"/>
        </w:rPr>
        <w:t>the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361317" w:rsidRPr="00C536C0">
        <w:rPr>
          <w:rFonts w:ascii="Arial" w:hAnsi="Arial" w:cs="Arial"/>
          <w:sz w:val="24"/>
          <w:szCs w:val="24"/>
        </w:rPr>
        <w:t>1980s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C61E96" w:rsidRPr="00C536C0">
        <w:rPr>
          <w:rFonts w:ascii="Arial" w:hAnsi="Arial" w:cs="Arial"/>
          <w:sz w:val="24"/>
          <w:szCs w:val="24"/>
        </w:rPr>
        <w:t>has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C61E96" w:rsidRPr="00C536C0">
        <w:rPr>
          <w:rFonts w:ascii="Arial" w:hAnsi="Arial" w:cs="Arial"/>
          <w:sz w:val="24"/>
          <w:szCs w:val="24"/>
        </w:rPr>
        <w:t>culminated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C61E96" w:rsidRPr="00C536C0">
        <w:rPr>
          <w:rFonts w:ascii="Arial" w:hAnsi="Arial" w:cs="Arial"/>
          <w:sz w:val="24"/>
          <w:szCs w:val="24"/>
        </w:rPr>
        <w:t>in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C61E96" w:rsidRPr="00C536C0">
        <w:rPr>
          <w:rFonts w:ascii="Arial" w:hAnsi="Arial" w:cs="Arial"/>
          <w:sz w:val="24"/>
          <w:szCs w:val="24"/>
        </w:rPr>
        <w:t>a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C61E96" w:rsidRPr="00C536C0">
        <w:rPr>
          <w:rFonts w:ascii="Arial" w:hAnsi="Arial" w:cs="Arial"/>
          <w:sz w:val="24"/>
          <w:szCs w:val="24"/>
        </w:rPr>
        <w:t>relatively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C61E96" w:rsidRPr="00C536C0">
        <w:rPr>
          <w:rFonts w:ascii="Arial" w:hAnsi="Arial" w:cs="Arial"/>
          <w:sz w:val="24"/>
          <w:szCs w:val="24"/>
        </w:rPr>
        <w:t>small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C61E96" w:rsidRPr="00C536C0">
        <w:rPr>
          <w:rFonts w:ascii="Arial" w:hAnsi="Arial" w:cs="Arial"/>
          <w:sz w:val="24"/>
          <w:szCs w:val="24"/>
        </w:rPr>
        <w:t>number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984852" w:rsidRPr="00C536C0">
        <w:rPr>
          <w:rFonts w:ascii="Arial" w:hAnsi="Arial" w:cs="Arial"/>
          <w:sz w:val="24"/>
          <w:szCs w:val="24"/>
        </w:rPr>
        <w:t>of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984852" w:rsidRPr="00C536C0">
        <w:rPr>
          <w:rFonts w:ascii="Arial" w:hAnsi="Arial" w:cs="Arial"/>
          <w:sz w:val="24"/>
          <w:szCs w:val="24"/>
        </w:rPr>
        <w:t>transnational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572DC3" w:rsidRPr="00C536C0">
        <w:rPr>
          <w:rFonts w:ascii="Arial" w:hAnsi="Arial" w:cs="Arial"/>
          <w:sz w:val="24"/>
          <w:szCs w:val="24"/>
        </w:rPr>
        <w:t>agribusinesses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984852" w:rsidRPr="00C536C0">
        <w:rPr>
          <w:rFonts w:ascii="Arial" w:hAnsi="Arial" w:cs="Arial"/>
          <w:sz w:val="24"/>
          <w:szCs w:val="24"/>
        </w:rPr>
        <w:t>possessing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984852" w:rsidRPr="00C536C0">
        <w:rPr>
          <w:rFonts w:ascii="Arial" w:hAnsi="Arial" w:cs="Arial"/>
          <w:sz w:val="24"/>
          <w:szCs w:val="24"/>
        </w:rPr>
        <w:t>a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984852" w:rsidRPr="00C536C0">
        <w:rPr>
          <w:rFonts w:ascii="Arial" w:hAnsi="Arial" w:cs="Arial"/>
          <w:sz w:val="24"/>
          <w:szCs w:val="24"/>
        </w:rPr>
        <w:t>high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984852" w:rsidRPr="00C536C0">
        <w:rPr>
          <w:rFonts w:ascii="Arial" w:hAnsi="Arial" w:cs="Arial"/>
          <w:sz w:val="24"/>
          <w:szCs w:val="24"/>
        </w:rPr>
        <w:t>degree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984852" w:rsidRPr="00C536C0">
        <w:rPr>
          <w:rFonts w:ascii="Arial" w:hAnsi="Arial" w:cs="Arial"/>
          <w:sz w:val="24"/>
          <w:szCs w:val="24"/>
        </w:rPr>
        <w:t>of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984852" w:rsidRPr="00C536C0">
        <w:rPr>
          <w:rFonts w:ascii="Arial" w:hAnsi="Arial" w:cs="Arial"/>
          <w:sz w:val="24"/>
          <w:szCs w:val="24"/>
        </w:rPr>
        <w:t>influence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5425B5" w:rsidRPr="00C536C0">
        <w:rPr>
          <w:rFonts w:ascii="Arial" w:hAnsi="Arial" w:cs="Arial"/>
          <w:sz w:val="24"/>
          <w:szCs w:val="24"/>
        </w:rPr>
        <w:t>in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512E43" w:rsidRPr="00C536C0">
        <w:rPr>
          <w:rFonts w:ascii="Arial" w:hAnsi="Arial" w:cs="Arial"/>
          <w:sz w:val="24"/>
          <w:szCs w:val="24"/>
        </w:rPr>
        <w:t>international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512E43" w:rsidRPr="00C536C0">
        <w:rPr>
          <w:rFonts w:ascii="Arial" w:hAnsi="Arial" w:cs="Arial"/>
          <w:sz w:val="24"/>
          <w:szCs w:val="24"/>
        </w:rPr>
        <w:t>markets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512E43" w:rsidRPr="00C536C0">
        <w:rPr>
          <w:rFonts w:ascii="Arial" w:hAnsi="Arial" w:cs="Arial"/>
          <w:sz w:val="24"/>
          <w:szCs w:val="24"/>
        </w:rPr>
        <w:t>in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830BF6" w:rsidRPr="00C536C0">
        <w:rPr>
          <w:rFonts w:ascii="Arial" w:hAnsi="Arial" w:cs="Arial"/>
          <w:sz w:val="24"/>
          <w:szCs w:val="24"/>
        </w:rPr>
        <w:t>what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830BF6" w:rsidRPr="00C536C0">
        <w:rPr>
          <w:rFonts w:ascii="Arial" w:hAnsi="Arial" w:cs="Arial"/>
          <w:sz w:val="24"/>
          <w:szCs w:val="24"/>
        </w:rPr>
        <w:t>has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830BF6" w:rsidRPr="00C536C0">
        <w:rPr>
          <w:rFonts w:ascii="Arial" w:hAnsi="Arial" w:cs="Arial"/>
          <w:sz w:val="24"/>
          <w:szCs w:val="24"/>
        </w:rPr>
        <w:t>been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830BF6" w:rsidRPr="00C536C0">
        <w:rPr>
          <w:rFonts w:ascii="Arial" w:hAnsi="Arial" w:cs="Arial"/>
          <w:sz w:val="24"/>
          <w:szCs w:val="24"/>
        </w:rPr>
        <w:t>described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830BF6" w:rsidRPr="00C536C0">
        <w:rPr>
          <w:rFonts w:ascii="Arial" w:hAnsi="Arial" w:cs="Arial"/>
          <w:sz w:val="24"/>
          <w:szCs w:val="24"/>
        </w:rPr>
        <w:t>as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5425B5" w:rsidRPr="00C536C0">
        <w:rPr>
          <w:rFonts w:ascii="Arial" w:hAnsi="Arial" w:cs="Arial"/>
          <w:sz w:val="24"/>
          <w:szCs w:val="24"/>
        </w:rPr>
        <w:t>a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40203A" w:rsidRPr="00C536C0">
        <w:rPr>
          <w:rFonts w:ascii="Arial" w:hAnsi="Arial" w:cs="Arial"/>
          <w:sz w:val="24"/>
          <w:szCs w:val="24"/>
        </w:rPr>
        <w:t>“</w:t>
      </w:r>
      <w:r w:rsidR="005425B5" w:rsidRPr="00C536C0">
        <w:rPr>
          <w:rFonts w:ascii="Arial" w:hAnsi="Arial" w:cs="Arial"/>
          <w:sz w:val="24"/>
          <w:szCs w:val="24"/>
        </w:rPr>
        <w:t>profound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5425B5" w:rsidRPr="00C536C0">
        <w:rPr>
          <w:rFonts w:ascii="Arial" w:hAnsi="Arial" w:cs="Arial"/>
          <w:sz w:val="24"/>
          <w:szCs w:val="24"/>
        </w:rPr>
        <w:t>reconfiguration</w:t>
      </w:r>
      <w:r w:rsidR="0040203A" w:rsidRPr="00C536C0">
        <w:rPr>
          <w:rFonts w:ascii="Arial" w:hAnsi="Arial" w:cs="Arial"/>
          <w:sz w:val="24"/>
          <w:szCs w:val="24"/>
        </w:rPr>
        <w:t>”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5425B5" w:rsidRPr="00C536C0">
        <w:rPr>
          <w:rFonts w:ascii="Arial" w:hAnsi="Arial" w:cs="Arial"/>
          <w:sz w:val="24"/>
          <w:szCs w:val="24"/>
        </w:rPr>
        <w:t>of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984852" w:rsidRPr="00C536C0">
        <w:rPr>
          <w:rFonts w:ascii="Arial" w:hAnsi="Arial" w:cs="Arial"/>
          <w:sz w:val="24"/>
          <w:szCs w:val="24"/>
        </w:rPr>
        <w:t>the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984852" w:rsidRPr="00C536C0">
        <w:rPr>
          <w:rFonts w:ascii="Arial" w:hAnsi="Arial" w:cs="Arial"/>
          <w:sz w:val="24"/>
          <w:szCs w:val="24"/>
        </w:rPr>
        <w:t>global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984852" w:rsidRPr="00C536C0">
        <w:rPr>
          <w:rFonts w:ascii="Arial" w:hAnsi="Arial" w:cs="Arial"/>
          <w:sz w:val="24"/>
          <w:szCs w:val="24"/>
        </w:rPr>
        <w:t>food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984852" w:rsidRPr="00C536C0">
        <w:rPr>
          <w:rFonts w:ascii="Arial" w:hAnsi="Arial" w:cs="Arial"/>
          <w:sz w:val="24"/>
          <w:szCs w:val="24"/>
        </w:rPr>
        <w:t>system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E74FE2" w:rsidRPr="00C536C0">
        <w:rPr>
          <w:rFonts w:ascii="Arial" w:hAnsi="Arial" w:cs="Arial"/>
          <w:sz w:val="24"/>
          <w:szCs w:val="24"/>
        </w:rPr>
        <w:t>(</w:t>
      </w:r>
      <w:r w:rsidR="005A520D" w:rsidRPr="00C536C0">
        <w:rPr>
          <w:rFonts w:ascii="Arial" w:hAnsi="Arial" w:cs="Arial"/>
          <w:sz w:val="24"/>
          <w:szCs w:val="24"/>
        </w:rPr>
        <w:t>Hendrickson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5A520D" w:rsidRPr="00C536C0">
        <w:rPr>
          <w:rFonts w:ascii="Arial" w:hAnsi="Arial" w:cs="Arial"/>
          <w:sz w:val="24"/>
          <w:szCs w:val="24"/>
        </w:rPr>
        <w:t>et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5A520D" w:rsidRPr="00C536C0">
        <w:rPr>
          <w:rFonts w:ascii="Arial" w:hAnsi="Arial" w:cs="Arial"/>
          <w:sz w:val="24"/>
          <w:szCs w:val="24"/>
        </w:rPr>
        <w:t>al.,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5A520D" w:rsidRPr="00C536C0">
        <w:rPr>
          <w:rFonts w:ascii="Arial" w:hAnsi="Arial" w:cs="Arial"/>
          <w:sz w:val="24"/>
          <w:szCs w:val="24"/>
        </w:rPr>
        <w:t>2008</w:t>
      </w:r>
      <w:r w:rsidR="005B0DD2" w:rsidRPr="00C536C0">
        <w:rPr>
          <w:rFonts w:ascii="Arial" w:hAnsi="Arial" w:cs="Arial"/>
          <w:sz w:val="24"/>
          <w:szCs w:val="24"/>
        </w:rPr>
        <w:t>;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E74FE2" w:rsidRPr="00C536C0">
        <w:rPr>
          <w:rFonts w:ascii="Arial" w:hAnsi="Arial" w:cs="Arial"/>
          <w:sz w:val="24"/>
          <w:szCs w:val="24"/>
        </w:rPr>
        <w:t>Clapp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E74FE2" w:rsidRPr="00C536C0">
        <w:rPr>
          <w:rFonts w:ascii="Arial" w:hAnsi="Arial" w:cs="Arial"/>
          <w:sz w:val="24"/>
          <w:szCs w:val="24"/>
        </w:rPr>
        <w:t>&amp;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E74FE2" w:rsidRPr="00C536C0">
        <w:rPr>
          <w:rFonts w:ascii="Arial" w:hAnsi="Arial" w:cs="Arial"/>
          <w:sz w:val="24"/>
          <w:szCs w:val="24"/>
        </w:rPr>
        <w:t>Isakso</w:t>
      </w:r>
      <w:r w:rsidR="00C910E6" w:rsidRPr="00C536C0">
        <w:rPr>
          <w:rFonts w:ascii="Arial" w:hAnsi="Arial" w:cs="Arial"/>
          <w:sz w:val="24"/>
          <w:szCs w:val="24"/>
        </w:rPr>
        <w:t>n,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C910E6" w:rsidRPr="00C536C0">
        <w:rPr>
          <w:rFonts w:ascii="Arial" w:hAnsi="Arial" w:cs="Arial"/>
          <w:sz w:val="24"/>
          <w:szCs w:val="24"/>
        </w:rPr>
        <w:t>201</w:t>
      </w:r>
      <w:r w:rsidR="00AE3576" w:rsidRPr="00C536C0">
        <w:rPr>
          <w:rFonts w:ascii="Arial" w:hAnsi="Arial" w:cs="Arial"/>
          <w:sz w:val="24"/>
          <w:szCs w:val="24"/>
        </w:rPr>
        <w:t>8</w:t>
      </w:r>
      <w:r w:rsidR="0097623C" w:rsidRPr="00C536C0">
        <w:rPr>
          <w:rFonts w:ascii="Arial" w:hAnsi="Arial" w:cs="Arial"/>
          <w:sz w:val="24"/>
          <w:szCs w:val="24"/>
        </w:rPr>
        <w:t>;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97623C" w:rsidRPr="00C536C0">
        <w:rPr>
          <w:rFonts w:ascii="Arial" w:hAnsi="Arial" w:cs="Arial"/>
          <w:sz w:val="24"/>
          <w:szCs w:val="24"/>
        </w:rPr>
        <w:t>Clapp,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97623C" w:rsidRPr="00C536C0">
        <w:rPr>
          <w:rFonts w:ascii="Arial" w:hAnsi="Arial" w:cs="Arial"/>
          <w:sz w:val="24"/>
          <w:szCs w:val="24"/>
        </w:rPr>
        <w:t>2021: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97623C" w:rsidRPr="00C536C0">
        <w:rPr>
          <w:rFonts w:ascii="Arial" w:hAnsi="Arial" w:cs="Arial"/>
          <w:sz w:val="24"/>
          <w:szCs w:val="24"/>
        </w:rPr>
        <w:t>p.404</w:t>
      </w:r>
      <w:r w:rsidR="00AE3576" w:rsidRPr="00C536C0">
        <w:rPr>
          <w:rFonts w:ascii="Arial" w:hAnsi="Arial" w:cs="Arial"/>
          <w:sz w:val="24"/>
          <w:szCs w:val="24"/>
        </w:rPr>
        <w:t>).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B14602" w:rsidRPr="00C536C0">
        <w:rPr>
          <w:rFonts w:ascii="Arial" w:hAnsi="Arial" w:cs="Arial"/>
          <w:sz w:val="24"/>
          <w:szCs w:val="24"/>
        </w:rPr>
        <w:t>These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B14602" w:rsidRPr="00C536C0">
        <w:rPr>
          <w:rFonts w:ascii="Arial" w:hAnsi="Arial" w:cs="Arial"/>
          <w:sz w:val="24"/>
          <w:szCs w:val="24"/>
        </w:rPr>
        <w:t>firms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B14602" w:rsidRPr="00C536C0">
        <w:rPr>
          <w:rFonts w:ascii="Arial" w:hAnsi="Arial" w:cs="Arial"/>
          <w:sz w:val="24"/>
          <w:szCs w:val="24"/>
        </w:rPr>
        <w:t>are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D223EA" w:rsidRPr="00C536C0">
        <w:rPr>
          <w:rFonts w:ascii="Arial" w:hAnsi="Arial" w:cs="Arial"/>
          <w:sz w:val="24"/>
          <w:szCs w:val="24"/>
        </w:rPr>
        <w:t>incentivised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D223EA" w:rsidRPr="00C536C0">
        <w:rPr>
          <w:rFonts w:ascii="Arial" w:hAnsi="Arial" w:cs="Arial"/>
          <w:sz w:val="24"/>
          <w:szCs w:val="24"/>
        </w:rPr>
        <w:t>to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D223EA" w:rsidRPr="00C536C0">
        <w:rPr>
          <w:rFonts w:ascii="Arial" w:hAnsi="Arial" w:cs="Arial"/>
          <w:sz w:val="24"/>
          <w:szCs w:val="24"/>
        </w:rPr>
        <w:t>advance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D223EA" w:rsidRPr="00C536C0">
        <w:rPr>
          <w:rFonts w:ascii="Arial" w:hAnsi="Arial" w:cs="Arial"/>
          <w:sz w:val="24"/>
          <w:szCs w:val="24"/>
        </w:rPr>
        <w:t>the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D223EA" w:rsidRPr="00C536C0">
        <w:rPr>
          <w:rFonts w:ascii="Arial" w:hAnsi="Arial" w:cs="Arial"/>
          <w:sz w:val="24"/>
          <w:szCs w:val="24"/>
        </w:rPr>
        <w:t>short-term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D223EA" w:rsidRPr="00C536C0">
        <w:rPr>
          <w:rFonts w:ascii="Arial" w:hAnsi="Arial" w:cs="Arial"/>
          <w:sz w:val="24"/>
          <w:szCs w:val="24"/>
        </w:rPr>
        <w:t>interests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D223EA" w:rsidRPr="00C536C0">
        <w:rPr>
          <w:rFonts w:ascii="Arial" w:hAnsi="Arial" w:cs="Arial"/>
          <w:sz w:val="24"/>
          <w:szCs w:val="24"/>
        </w:rPr>
        <w:t>of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D223EA" w:rsidRPr="00C536C0">
        <w:rPr>
          <w:rFonts w:ascii="Arial" w:hAnsi="Arial" w:cs="Arial"/>
          <w:sz w:val="24"/>
          <w:szCs w:val="24"/>
        </w:rPr>
        <w:t>their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D223EA" w:rsidRPr="00C536C0">
        <w:rPr>
          <w:rFonts w:ascii="Arial" w:hAnsi="Arial" w:cs="Arial"/>
          <w:sz w:val="24"/>
          <w:szCs w:val="24"/>
        </w:rPr>
        <w:t>shareholders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D223EA" w:rsidRPr="00C536C0">
        <w:rPr>
          <w:rFonts w:ascii="Arial" w:hAnsi="Arial" w:cs="Arial"/>
          <w:sz w:val="24"/>
          <w:szCs w:val="24"/>
        </w:rPr>
        <w:t>rather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D223EA" w:rsidRPr="00C536C0">
        <w:rPr>
          <w:rFonts w:ascii="Arial" w:hAnsi="Arial" w:cs="Arial"/>
          <w:sz w:val="24"/>
          <w:szCs w:val="24"/>
        </w:rPr>
        <w:t>than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D223EA" w:rsidRPr="00C536C0">
        <w:rPr>
          <w:rFonts w:ascii="Arial" w:hAnsi="Arial" w:cs="Arial"/>
          <w:sz w:val="24"/>
          <w:szCs w:val="24"/>
        </w:rPr>
        <w:t>the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D223EA" w:rsidRPr="00C536C0">
        <w:rPr>
          <w:rFonts w:ascii="Arial" w:hAnsi="Arial" w:cs="Arial"/>
          <w:sz w:val="24"/>
          <w:szCs w:val="24"/>
        </w:rPr>
        <w:t>public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D223EA" w:rsidRPr="00C536C0">
        <w:rPr>
          <w:rFonts w:ascii="Arial" w:hAnsi="Arial" w:cs="Arial"/>
          <w:sz w:val="24"/>
          <w:szCs w:val="24"/>
        </w:rPr>
        <w:t>good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D223EA" w:rsidRPr="00C536C0">
        <w:rPr>
          <w:rFonts w:ascii="Arial" w:hAnsi="Arial" w:cs="Arial"/>
          <w:sz w:val="24"/>
          <w:szCs w:val="24"/>
        </w:rPr>
        <w:t>(Wu,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D223EA" w:rsidRPr="00C536C0">
        <w:rPr>
          <w:rFonts w:ascii="Arial" w:hAnsi="Arial" w:cs="Arial"/>
          <w:sz w:val="24"/>
          <w:szCs w:val="24"/>
        </w:rPr>
        <w:t>2018;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D223EA" w:rsidRPr="00C536C0">
        <w:rPr>
          <w:rFonts w:ascii="Arial" w:hAnsi="Arial" w:cs="Arial"/>
          <w:sz w:val="24"/>
          <w:szCs w:val="24"/>
        </w:rPr>
        <w:t>Meagher,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D223EA" w:rsidRPr="00C536C0">
        <w:rPr>
          <w:rFonts w:ascii="Arial" w:hAnsi="Arial" w:cs="Arial"/>
          <w:sz w:val="24"/>
          <w:szCs w:val="24"/>
        </w:rPr>
        <w:t>2020)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343FBE" w:rsidRPr="00C536C0">
        <w:rPr>
          <w:rFonts w:ascii="Arial" w:hAnsi="Arial" w:cs="Arial"/>
          <w:sz w:val="24"/>
          <w:szCs w:val="24"/>
        </w:rPr>
        <w:t>and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343FBE" w:rsidRPr="00C536C0">
        <w:rPr>
          <w:rFonts w:ascii="Arial" w:hAnsi="Arial" w:cs="Arial"/>
          <w:sz w:val="24"/>
          <w:szCs w:val="24"/>
        </w:rPr>
        <w:t>thereby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F27842" w:rsidRPr="00C536C0">
        <w:rPr>
          <w:rFonts w:ascii="Arial" w:hAnsi="Arial" w:cs="Arial"/>
          <w:sz w:val="24"/>
          <w:szCs w:val="24"/>
        </w:rPr>
        <w:t>vi</w:t>
      </w:r>
      <w:r w:rsidR="00343FBE" w:rsidRPr="00C536C0">
        <w:rPr>
          <w:rFonts w:ascii="Arial" w:hAnsi="Arial" w:cs="Arial"/>
          <w:sz w:val="24"/>
          <w:szCs w:val="24"/>
        </w:rPr>
        <w:t>ew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136E3B" w:rsidRPr="00C536C0">
        <w:rPr>
          <w:rFonts w:ascii="Arial" w:hAnsi="Arial" w:cs="Arial"/>
          <w:sz w:val="24"/>
          <w:szCs w:val="24"/>
        </w:rPr>
        <w:t>business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136E3B" w:rsidRPr="00C536C0">
        <w:rPr>
          <w:rFonts w:ascii="Arial" w:hAnsi="Arial" w:cs="Arial"/>
          <w:sz w:val="24"/>
          <w:szCs w:val="24"/>
        </w:rPr>
        <w:t>opportunities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136E3B" w:rsidRPr="00C536C0">
        <w:rPr>
          <w:rFonts w:ascii="Arial" w:hAnsi="Arial" w:cs="Arial"/>
          <w:sz w:val="24"/>
          <w:szCs w:val="24"/>
        </w:rPr>
        <w:t>in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352063" w:rsidRPr="00C536C0">
        <w:rPr>
          <w:rFonts w:ascii="Arial" w:hAnsi="Arial" w:cs="Arial"/>
          <w:sz w:val="24"/>
          <w:szCs w:val="24"/>
        </w:rPr>
        <w:t>poorer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B74D56" w:rsidRPr="00C536C0">
        <w:rPr>
          <w:rFonts w:ascii="Arial" w:hAnsi="Arial" w:cs="Arial"/>
          <w:sz w:val="24"/>
          <w:szCs w:val="24"/>
        </w:rPr>
        <w:t>food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B74D56" w:rsidRPr="00C536C0">
        <w:rPr>
          <w:rFonts w:ascii="Arial" w:hAnsi="Arial" w:cs="Arial"/>
          <w:sz w:val="24"/>
          <w:szCs w:val="24"/>
        </w:rPr>
        <w:t>insecure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B74D56" w:rsidRPr="00C536C0">
        <w:rPr>
          <w:rFonts w:ascii="Arial" w:hAnsi="Arial" w:cs="Arial"/>
          <w:sz w:val="24"/>
          <w:szCs w:val="24"/>
        </w:rPr>
        <w:t>nations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7A0A93" w:rsidRPr="00C536C0">
        <w:rPr>
          <w:rFonts w:ascii="Arial" w:hAnsi="Arial" w:cs="Arial"/>
          <w:sz w:val="24"/>
          <w:szCs w:val="24"/>
        </w:rPr>
        <w:t>as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7A0A93" w:rsidRPr="00C536C0">
        <w:rPr>
          <w:rFonts w:ascii="Arial" w:hAnsi="Arial" w:cs="Arial"/>
          <w:sz w:val="24"/>
          <w:szCs w:val="24"/>
        </w:rPr>
        <w:t>far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7A0A93" w:rsidRPr="00C536C0">
        <w:rPr>
          <w:rFonts w:ascii="Arial" w:hAnsi="Arial" w:cs="Arial"/>
          <w:sz w:val="24"/>
          <w:szCs w:val="24"/>
        </w:rPr>
        <w:t>less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7A0A93" w:rsidRPr="00C536C0">
        <w:rPr>
          <w:rFonts w:ascii="Arial" w:hAnsi="Arial" w:cs="Arial"/>
          <w:sz w:val="24"/>
          <w:szCs w:val="24"/>
        </w:rPr>
        <w:t>desirable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7A0A93" w:rsidRPr="00C536C0">
        <w:rPr>
          <w:rFonts w:ascii="Arial" w:hAnsi="Arial" w:cs="Arial"/>
          <w:sz w:val="24"/>
          <w:szCs w:val="24"/>
        </w:rPr>
        <w:t>than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7A0A93" w:rsidRPr="00C536C0">
        <w:rPr>
          <w:rFonts w:ascii="Arial" w:hAnsi="Arial" w:cs="Arial"/>
          <w:sz w:val="24"/>
          <w:szCs w:val="24"/>
        </w:rPr>
        <w:t>those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554190" w:rsidRPr="00C536C0">
        <w:rPr>
          <w:rFonts w:ascii="Arial" w:hAnsi="Arial" w:cs="Arial"/>
          <w:sz w:val="24"/>
          <w:szCs w:val="24"/>
        </w:rPr>
        <w:t>opportunities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7A0A93" w:rsidRPr="00C536C0">
        <w:rPr>
          <w:rFonts w:ascii="Arial" w:hAnsi="Arial" w:cs="Arial"/>
          <w:sz w:val="24"/>
          <w:szCs w:val="24"/>
        </w:rPr>
        <w:t>that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7A0A93" w:rsidRPr="00C536C0">
        <w:rPr>
          <w:rFonts w:ascii="Arial" w:hAnsi="Arial" w:cs="Arial"/>
          <w:sz w:val="24"/>
          <w:szCs w:val="24"/>
        </w:rPr>
        <w:t>serve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7A0A93" w:rsidRPr="00C536C0">
        <w:rPr>
          <w:rFonts w:ascii="Arial" w:hAnsi="Arial" w:cs="Arial"/>
          <w:sz w:val="24"/>
          <w:szCs w:val="24"/>
        </w:rPr>
        <w:t>the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062180" w:rsidRPr="00C536C0">
        <w:rPr>
          <w:rFonts w:ascii="Arial" w:hAnsi="Arial" w:cs="Arial"/>
          <w:sz w:val="24"/>
          <w:szCs w:val="24"/>
        </w:rPr>
        <w:t>wealthier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7A0A93" w:rsidRPr="00C536C0">
        <w:rPr>
          <w:rFonts w:ascii="Arial" w:hAnsi="Arial" w:cs="Arial"/>
          <w:sz w:val="24"/>
          <w:szCs w:val="24"/>
        </w:rPr>
        <w:t>middle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7A0A93" w:rsidRPr="00C536C0">
        <w:rPr>
          <w:rFonts w:ascii="Arial" w:hAnsi="Arial" w:cs="Arial"/>
          <w:sz w:val="24"/>
          <w:szCs w:val="24"/>
        </w:rPr>
        <w:t>and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7A0A93" w:rsidRPr="00C536C0">
        <w:rPr>
          <w:rFonts w:ascii="Arial" w:hAnsi="Arial" w:cs="Arial"/>
          <w:sz w:val="24"/>
          <w:szCs w:val="24"/>
        </w:rPr>
        <w:t>upper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7A0A93" w:rsidRPr="00C536C0">
        <w:rPr>
          <w:rFonts w:ascii="Arial" w:hAnsi="Arial" w:cs="Arial"/>
          <w:sz w:val="24"/>
          <w:szCs w:val="24"/>
        </w:rPr>
        <w:t>global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7A0A93" w:rsidRPr="00C536C0">
        <w:rPr>
          <w:rFonts w:ascii="Arial" w:hAnsi="Arial" w:cs="Arial"/>
          <w:sz w:val="24"/>
          <w:szCs w:val="24"/>
        </w:rPr>
        <w:t>classes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352063" w:rsidRPr="00C536C0">
        <w:rPr>
          <w:rFonts w:ascii="Arial" w:hAnsi="Arial" w:cs="Arial"/>
          <w:sz w:val="24"/>
          <w:szCs w:val="24"/>
        </w:rPr>
        <w:t>characterised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352063" w:rsidRPr="00C536C0">
        <w:rPr>
          <w:rFonts w:ascii="Arial" w:hAnsi="Arial" w:cs="Arial"/>
          <w:sz w:val="24"/>
          <w:szCs w:val="24"/>
        </w:rPr>
        <w:t>by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352063" w:rsidRPr="00C536C0">
        <w:rPr>
          <w:rFonts w:ascii="Arial" w:hAnsi="Arial" w:cs="Arial"/>
          <w:sz w:val="24"/>
          <w:szCs w:val="24"/>
        </w:rPr>
        <w:t>higher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352063" w:rsidRPr="00C536C0">
        <w:rPr>
          <w:rFonts w:ascii="Arial" w:hAnsi="Arial" w:cs="Arial"/>
          <w:sz w:val="24"/>
          <w:szCs w:val="24"/>
        </w:rPr>
        <w:t>levels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062180" w:rsidRPr="00C536C0">
        <w:rPr>
          <w:rFonts w:ascii="Arial" w:hAnsi="Arial" w:cs="Arial"/>
          <w:sz w:val="24"/>
          <w:szCs w:val="24"/>
        </w:rPr>
        <w:t>of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352063" w:rsidRPr="00C536C0">
        <w:rPr>
          <w:rFonts w:ascii="Arial" w:hAnsi="Arial" w:cs="Arial"/>
          <w:sz w:val="24"/>
          <w:szCs w:val="24"/>
        </w:rPr>
        <w:t>consumption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2E2D5B" w:rsidRPr="00C536C0">
        <w:rPr>
          <w:rFonts w:ascii="Arial" w:hAnsi="Arial" w:cs="Arial"/>
          <w:sz w:val="24"/>
          <w:szCs w:val="24"/>
        </w:rPr>
        <w:t>and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2E2D5B" w:rsidRPr="00C536C0">
        <w:rPr>
          <w:rFonts w:ascii="Arial" w:hAnsi="Arial" w:cs="Arial"/>
          <w:sz w:val="24"/>
          <w:szCs w:val="24"/>
        </w:rPr>
        <w:t>disposable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2E2D5B" w:rsidRPr="00C536C0">
        <w:rPr>
          <w:rFonts w:ascii="Arial" w:hAnsi="Arial" w:cs="Arial"/>
          <w:sz w:val="24"/>
          <w:szCs w:val="24"/>
        </w:rPr>
        <w:t>income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3A4635" w:rsidRPr="00C536C0">
        <w:rPr>
          <w:rFonts w:ascii="Arial" w:hAnsi="Arial" w:cs="Arial"/>
          <w:sz w:val="24"/>
          <w:szCs w:val="24"/>
        </w:rPr>
        <w:t>(</w:t>
      </w:r>
      <w:r w:rsidR="00256E01" w:rsidRPr="00C536C0">
        <w:rPr>
          <w:rFonts w:ascii="Arial" w:hAnsi="Arial" w:cs="Arial"/>
          <w:sz w:val="24"/>
          <w:szCs w:val="24"/>
        </w:rPr>
        <w:t>Akram-Lodhi,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256E01" w:rsidRPr="00C536C0">
        <w:rPr>
          <w:rFonts w:ascii="Arial" w:hAnsi="Arial" w:cs="Arial"/>
          <w:sz w:val="24"/>
          <w:szCs w:val="24"/>
        </w:rPr>
        <w:t>2022).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510C5F" w:rsidRPr="00C536C0">
        <w:rPr>
          <w:rFonts w:ascii="Arial" w:hAnsi="Arial" w:cs="Arial"/>
          <w:sz w:val="24"/>
          <w:szCs w:val="24"/>
        </w:rPr>
        <w:t>This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510C5F" w:rsidRPr="00C536C0">
        <w:rPr>
          <w:rFonts w:ascii="Arial" w:hAnsi="Arial" w:cs="Arial"/>
          <w:sz w:val="24"/>
          <w:szCs w:val="24"/>
        </w:rPr>
        <w:t>phenomenon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510C5F" w:rsidRPr="00C536C0">
        <w:rPr>
          <w:rFonts w:ascii="Arial" w:hAnsi="Arial" w:cs="Arial"/>
          <w:sz w:val="24"/>
          <w:szCs w:val="24"/>
        </w:rPr>
        <w:t>is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585748" w:rsidRPr="00C536C0">
        <w:rPr>
          <w:rFonts w:ascii="Arial" w:hAnsi="Arial" w:cs="Arial"/>
          <w:sz w:val="24"/>
          <w:szCs w:val="24"/>
        </w:rPr>
        <w:t>set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585748" w:rsidRPr="00C536C0">
        <w:rPr>
          <w:rFonts w:ascii="Arial" w:hAnsi="Arial" w:cs="Arial"/>
          <w:sz w:val="24"/>
          <w:szCs w:val="24"/>
        </w:rPr>
        <w:t>to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585748" w:rsidRPr="00C536C0">
        <w:rPr>
          <w:rFonts w:ascii="Arial" w:hAnsi="Arial" w:cs="Arial"/>
          <w:sz w:val="24"/>
          <w:szCs w:val="24"/>
        </w:rPr>
        <w:t>be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585748" w:rsidRPr="00C536C0">
        <w:rPr>
          <w:rFonts w:ascii="Arial" w:hAnsi="Arial" w:cs="Arial"/>
          <w:sz w:val="24"/>
          <w:szCs w:val="24"/>
        </w:rPr>
        <w:t>exacerbated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585748" w:rsidRPr="00C536C0">
        <w:rPr>
          <w:rFonts w:ascii="Arial" w:hAnsi="Arial" w:cs="Arial"/>
          <w:sz w:val="24"/>
          <w:szCs w:val="24"/>
        </w:rPr>
        <w:t>by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585748" w:rsidRPr="00C536C0">
        <w:rPr>
          <w:rFonts w:ascii="Arial" w:hAnsi="Arial" w:cs="Arial"/>
          <w:sz w:val="24"/>
          <w:szCs w:val="24"/>
        </w:rPr>
        <w:t>the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585748" w:rsidRPr="00C536C0">
        <w:rPr>
          <w:rFonts w:ascii="Arial" w:hAnsi="Arial" w:cs="Arial"/>
          <w:sz w:val="24"/>
          <w:szCs w:val="24"/>
        </w:rPr>
        <w:t>rising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585748" w:rsidRPr="00C536C0">
        <w:rPr>
          <w:rFonts w:ascii="Arial" w:hAnsi="Arial" w:cs="Arial"/>
          <w:sz w:val="24"/>
          <w:szCs w:val="24"/>
        </w:rPr>
        <w:t>demand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585748" w:rsidRPr="00C536C0">
        <w:rPr>
          <w:rFonts w:ascii="Arial" w:hAnsi="Arial" w:cs="Arial"/>
          <w:sz w:val="24"/>
          <w:szCs w:val="24"/>
        </w:rPr>
        <w:t>for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585748" w:rsidRPr="00C536C0">
        <w:rPr>
          <w:rFonts w:ascii="Arial" w:hAnsi="Arial" w:cs="Arial"/>
          <w:sz w:val="24"/>
          <w:szCs w:val="24"/>
        </w:rPr>
        <w:t>biofuels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3519FA" w:rsidRPr="00C536C0">
        <w:rPr>
          <w:rFonts w:ascii="Arial" w:hAnsi="Arial" w:cs="Arial"/>
          <w:sz w:val="24"/>
          <w:szCs w:val="24"/>
        </w:rPr>
        <w:t>which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3519FA" w:rsidRPr="00C536C0">
        <w:rPr>
          <w:rFonts w:ascii="Arial" w:hAnsi="Arial" w:cs="Arial"/>
          <w:sz w:val="24"/>
          <w:szCs w:val="24"/>
        </w:rPr>
        <w:t>provides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30255A" w:rsidRPr="00C536C0">
        <w:rPr>
          <w:rFonts w:ascii="Arial" w:hAnsi="Arial" w:cs="Arial"/>
          <w:sz w:val="24"/>
          <w:szCs w:val="24"/>
        </w:rPr>
        <w:t>a</w:t>
      </w:r>
      <w:r w:rsidR="006607E8" w:rsidRPr="00C536C0">
        <w:rPr>
          <w:rFonts w:ascii="Arial" w:hAnsi="Arial" w:cs="Arial"/>
          <w:sz w:val="24"/>
          <w:szCs w:val="24"/>
        </w:rPr>
        <w:t>nother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30255A" w:rsidRPr="00C536C0">
        <w:rPr>
          <w:rFonts w:ascii="Arial" w:hAnsi="Arial" w:cs="Arial"/>
          <w:sz w:val="24"/>
          <w:szCs w:val="24"/>
        </w:rPr>
        <w:t>profitable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30255A" w:rsidRPr="00C536C0">
        <w:rPr>
          <w:rFonts w:ascii="Arial" w:hAnsi="Arial" w:cs="Arial"/>
          <w:sz w:val="24"/>
          <w:szCs w:val="24"/>
        </w:rPr>
        <w:t>alternative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30255A" w:rsidRPr="00C536C0">
        <w:rPr>
          <w:rFonts w:ascii="Arial" w:hAnsi="Arial" w:cs="Arial"/>
          <w:sz w:val="24"/>
          <w:szCs w:val="24"/>
        </w:rPr>
        <w:t>for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30255A" w:rsidRPr="00C536C0">
        <w:rPr>
          <w:rFonts w:ascii="Arial" w:hAnsi="Arial" w:cs="Arial"/>
          <w:sz w:val="24"/>
          <w:szCs w:val="24"/>
        </w:rPr>
        <w:t>transnationals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1F094D" w:rsidRPr="00C536C0">
        <w:rPr>
          <w:rFonts w:ascii="Arial" w:hAnsi="Arial" w:cs="Arial"/>
          <w:sz w:val="24"/>
          <w:szCs w:val="24"/>
        </w:rPr>
        <w:t>following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5D4D1C" w:rsidRPr="00C536C0">
        <w:rPr>
          <w:rFonts w:ascii="Arial" w:hAnsi="Arial" w:cs="Arial"/>
          <w:sz w:val="24"/>
          <w:szCs w:val="24"/>
        </w:rPr>
        <w:t>aggressive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5D4D1C" w:rsidRPr="00C536C0">
        <w:rPr>
          <w:rFonts w:ascii="Arial" w:hAnsi="Arial" w:cs="Arial"/>
          <w:sz w:val="24"/>
          <w:szCs w:val="24"/>
        </w:rPr>
        <w:t>subsidisation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5D4D1C" w:rsidRPr="00C536C0">
        <w:rPr>
          <w:rFonts w:ascii="Arial" w:hAnsi="Arial" w:cs="Arial"/>
          <w:sz w:val="24"/>
          <w:szCs w:val="24"/>
        </w:rPr>
        <w:t>policies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5D4D1C" w:rsidRPr="00C536C0">
        <w:rPr>
          <w:rFonts w:ascii="Arial" w:hAnsi="Arial" w:cs="Arial"/>
          <w:sz w:val="24"/>
          <w:szCs w:val="24"/>
        </w:rPr>
        <w:t>in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5D4D1C" w:rsidRPr="00C536C0">
        <w:rPr>
          <w:rFonts w:ascii="Arial" w:hAnsi="Arial" w:cs="Arial"/>
          <w:sz w:val="24"/>
          <w:szCs w:val="24"/>
        </w:rPr>
        <w:t>the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5D4D1C" w:rsidRPr="00C536C0">
        <w:rPr>
          <w:rFonts w:ascii="Arial" w:hAnsi="Arial" w:cs="Arial"/>
          <w:sz w:val="24"/>
          <w:szCs w:val="24"/>
        </w:rPr>
        <w:t>US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5D4D1C" w:rsidRPr="00C536C0">
        <w:rPr>
          <w:rFonts w:ascii="Arial" w:hAnsi="Arial" w:cs="Arial"/>
          <w:sz w:val="24"/>
          <w:szCs w:val="24"/>
        </w:rPr>
        <w:t>and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5D4D1C" w:rsidRPr="00C536C0">
        <w:rPr>
          <w:rFonts w:ascii="Arial" w:hAnsi="Arial" w:cs="Arial"/>
          <w:sz w:val="24"/>
          <w:szCs w:val="24"/>
        </w:rPr>
        <w:t>EU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3E4AA2" w:rsidRPr="00C536C0">
        <w:rPr>
          <w:rFonts w:ascii="Arial" w:hAnsi="Arial" w:cs="Arial"/>
          <w:sz w:val="24"/>
          <w:szCs w:val="24"/>
        </w:rPr>
        <w:t>as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3E4AA2" w:rsidRPr="00C536C0">
        <w:rPr>
          <w:rFonts w:ascii="Arial" w:hAnsi="Arial" w:cs="Arial"/>
          <w:sz w:val="24"/>
          <w:szCs w:val="24"/>
        </w:rPr>
        <w:t>part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3E4AA2" w:rsidRPr="00C536C0">
        <w:rPr>
          <w:rFonts w:ascii="Arial" w:hAnsi="Arial" w:cs="Arial"/>
          <w:sz w:val="24"/>
          <w:szCs w:val="24"/>
        </w:rPr>
        <w:t>of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3E4AA2" w:rsidRPr="00C536C0">
        <w:rPr>
          <w:rFonts w:ascii="Arial" w:hAnsi="Arial" w:cs="Arial"/>
          <w:sz w:val="24"/>
          <w:szCs w:val="24"/>
        </w:rPr>
        <w:t>their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3E4AA2" w:rsidRPr="00C536C0">
        <w:rPr>
          <w:rFonts w:ascii="Arial" w:hAnsi="Arial" w:cs="Arial"/>
          <w:sz w:val="24"/>
          <w:szCs w:val="24"/>
        </w:rPr>
        <w:t>climate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3E4AA2" w:rsidRPr="00C536C0">
        <w:rPr>
          <w:rFonts w:ascii="Arial" w:hAnsi="Arial" w:cs="Arial"/>
          <w:sz w:val="24"/>
          <w:szCs w:val="24"/>
        </w:rPr>
        <w:t>change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3E4AA2" w:rsidRPr="00C536C0">
        <w:rPr>
          <w:rFonts w:ascii="Arial" w:hAnsi="Arial" w:cs="Arial"/>
          <w:sz w:val="24"/>
          <w:szCs w:val="24"/>
        </w:rPr>
        <w:t>mitigation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3E4AA2" w:rsidRPr="00C536C0">
        <w:rPr>
          <w:rFonts w:ascii="Arial" w:hAnsi="Arial" w:cs="Arial"/>
          <w:sz w:val="24"/>
          <w:szCs w:val="24"/>
        </w:rPr>
        <w:t>objectives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5A520D" w:rsidRPr="00C536C0">
        <w:rPr>
          <w:rFonts w:ascii="Arial" w:hAnsi="Arial" w:cs="Arial"/>
          <w:sz w:val="24"/>
          <w:szCs w:val="24"/>
        </w:rPr>
        <w:t>(</w:t>
      </w:r>
      <w:r w:rsidR="00A641B2" w:rsidRPr="00C536C0">
        <w:rPr>
          <w:rFonts w:ascii="Arial" w:hAnsi="Arial" w:cs="Arial"/>
          <w:sz w:val="24"/>
          <w:szCs w:val="24"/>
        </w:rPr>
        <w:t>European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A641B2" w:rsidRPr="00C536C0">
        <w:rPr>
          <w:rFonts w:ascii="Arial" w:hAnsi="Arial" w:cs="Arial"/>
          <w:sz w:val="24"/>
          <w:szCs w:val="24"/>
        </w:rPr>
        <w:t>Commission,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A641B2" w:rsidRPr="00C536C0">
        <w:rPr>
          <w:rFonts w:ascii="Arial" w:hAnsi="Arial" w:cs="Arial"/>
          <w:sz w:val="24"/>
          <w:szCs w:val="24"/>
        </w:rPr>
        <w:t>2003;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A641B2" w:rsidRPr="00C536C0">
        <w:rPr>
          <w:rFonts w:ascii="Arial" w:hAnsi="Arial" w:cs="Arial"/>
          <w:sz w:val="24"/>
          <w:szCs w:val="24"/>
        </w:rPr>
        <w:t>U</w:t>
      </w:r>
      <w:r w:rsidR="005A53D1" w:rsidRPr="00C536C0">
        <w:rPr>
          <w:rFonts w:ascii="Arial" w:hAnsi="Arial" w:cs="Arial"/>
          <w:sz w:val="24"/>
          <w:szCs w:val="24"/>
        </w:rPr>
        <w:t>.</w:t>
      </w:r>
      <w:r w:rsidR="00A641B2" w:rsidRPr="00C536C0">
        <w:rPr>
          <w:rFonts w:ascii="Arial" w:hAnsi="Arial" w:cs="Arial"/>
          <w:sz w:val="24"/>
          <w:szCs w:val="24"/>
        </w:rPr>
        <w:t>S</w:t>
      </w:r>
      <w:r w:rsidR="005A53D1" w:rsidRPr="00C536C0">
        <w:rPr>
          <w:rFonts w:ascii="Arial" w:hAnsi="Arial" w:cs="Arial"/>
          <w:sz w:val="24"/>
          <w:szCs w:val="24"/>
        </w:rPr>
        <w:t>.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A641B2" w:rsidRPr="00C536C0">
        <w:rPr>
          <w:rFonts w:ascii="Arial" w:hAnsi="Arial" w:cs="Arial"/>
          <w:sz w:val="24"/>
          <w:szCs w:val="24"/>
        </w:rPr>
        <w:t>Congress,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A641B2" w:rsidRPr="00C536C0">
        <w:rPr>
          <w:rFonts w:ascii="Arial" w:hAnsi="Arial" w:cs="Arial"/>
          <w:sz w:val="24"/>
          <w:szCs w:val="24"/>
        </w:rPr>
        <w:t>2007</w:t>
      </w:r>
      <w:r w:rsidR="0052406F" w:rsidRPr="00C536C0">
        <w:rPr>
          <w:rFonts w:ascii="Arial" w:hAnsi="Arial" w:cs="Arial"/>
          <w:sz w:val="24"/>
          <w:szCs w:val="24"/>
        </w:rPr>
        <w:t>;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FC5479" w:rsidRPr="00C536C0">
        <w:rPr>
          <w:rFonts w:ascii="Arial" w:hAnsi="Arial" w:cs="Arial"/>
          <w:sz w:val="24"/>
          <w:szCs w:val="24"/>
        </w:rPr>
        <w:t>Holt-Giménez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D25158" w:rsidRPr="00C536C0">
        <w:rPr>
          <w:rFonts w:ascii="Arial" w:hAnsi="Arial" w:cs="Arial"/>
          <w:sz w:val="24"/>
          <w:szCs w:val="24"/>
        </w:rPr>
        <w:t>et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D25158" w:rsidRPr="00C536C0">
        <w:rPr>
          <w:rFonts w:ascii="Arial" w:hAnsi="Arial" w:cs="Arial"/>
          <w:sz w:val="24"/>
          <w:szCs w:val="24"/>
        </w:rPr>
        <w:t>al.</w:t>
      </w:r>
      <w:r w:rsidR="00FC5479" w:rsidRPr="00C536C0">
        <w:rPr>
          <w:rFonts w:ascii="Arial" w:hAnsi="Arial" w:cs="Arial"/>
          <w:sz w:val="24"/>
          <w:szCs w:val="24"/>
        </w:rPr>
        <w:t>,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FC5479" w:rsidRPr="00C536C0">
        <w:rPr>
          <w:rFonts w:ascii="Arial" w:hAnsi="Arial" w:cs="Arial"/>
          <w:sz w:val="24"/>
          <w:szCs w:val="24"/>
        </w:rPr>
        <w:t>2012</w:t>
      </w:r>
      <w:r w:rsidR="00A641B2" w:rsidRPr="00C536C0">
        <w:rPr>
          <w:rFonts w:ascii="Arial" w:hAnsi="Arial" w:cs="Arial"/>
          <w:sz w:val="24"/>
          <w:szCs w:val="24"/>
        </w:rPr>
        <w:t>)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592DC9" w:rsidRPr="00C536C0">
        <w:rPr>
          <w:rFonts w:ascii="Arial" w:hAnsi="Arial" w:cs="Arial"/>
          <w:sz w:val="24"/>
          <w:szCs w:val="24"/>
        </w:rPr>
        <w:t>with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98425E" w:rsidRPr="00C536C0">
        <w:rPr>
          <w:rFonts w:ascii="Arial" w:hAnsi="Arial" w:cs="Arial"/>
          <w:sz w:val="24"/>
          <w:szCs w:val="24"/>
        </w:rPr>
        <w:t>food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98425E" w:rsidRPr="00C536C0">
        <w:rPr>
          <w:rFonts w:ascii="Arial" w:hAnsi="Arial" w:cs="Arial"/>
          <w:sz w:val="24"/>
          <w:szCs w:val="24"/>
        </w:rPr>
        <w:t>calorie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C5019D" w:rsidRPr="00C536C0">
        <w:rPr>
          <w:rFonts w:ascii="Arial" w:hAnsi="Arial" w:cs="Arial"/>
          <w:sz w:val="24"/>
          <w:szCs w:val="24"/>
        </w:rPr>
        <w:t>consumption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C5019D" w:rsidRPr="00C536C0">
        <w:rPr>
          <w:rFonts w:ascii="Arial" w:hAnsi="Arial" w:cs="Arial"/>
          <w:sz w:val="24"/>
          <w:szCs w:val="24"/>
        </w:rPr>
        <w:t>in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C5019D" w:rsidRPr="00C536C0">
        <w:rPr>
          <w:rFonts w:ascii="Arial" w:hAnsi="Arial" w:cs="Arial"/>
          <w:sz w:val="24"/>
          <w:szCs w:val="24"/>
        </w:rPr>
        <w:t>Sub-Saharan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C5019D" w:rsidRPr="00C536C0">
        <w:rPr>
          <w:rFonts w:ascii="Arial" w:hAnsi="Arial" w:cs="Arial"/>
          <w:sz w:val="24"/>
          <w:szCs w:val="24"/>
        </w:rPr>
        <w:t>Africa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422FCC" w:rsidRPr="00C536C0">
        <w:rPr>
          <w:rFonts w:ascii="Arial" w:hAnsi="Arial" w:cs="Arial"/>
          <w:sz w:val="24"/>
          <w:szCs w:val="24"/>
        </w:rPr>
        <w:t>previously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C5019D" w:rsidRPr="00C536C0">
        <w:rPr>
          <w:rFonts w:ascii="Arial" w:hAnsi="Arial" w:cs="Arial"/>
          <w:sz w:val="24"/>
          <w:szCs w:val="24"/>
        </w:rPr>
        <w:t>projected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C5019D" w:rsidRPr="00C536C0">
        <w:rPr>
          <w:rFonts w:ascii="Arial" w:hAnsi="Arial" w:cs="Arial"/>
          <w:sz w:val="24"/>
          <w:szCs w:val="24"/>
        </w:rPr>
        <w:t>to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C5019D" w:rsidRPr="00C536C0">
        <w:rPr>
          <w:rFonts w:ascii="Arial" w:hAnsi="Arial" w:cs="Arial"/>
          <w:sz w:val="24"/>
          <w:szCs w:val="24"/>
        </w:rPr>
        <w:t>decrease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C5019D" w:rsidRPr="00C536C0">
        <w:rPr>
          <w:rFonts w:ascii="Arial" w:hAnsi="Arial" w:cs="Arial"/>
          <w:sz w:val="24"/>
          <w:szCs w:val="24"/>
        </w:rPr>
        <w:t>by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C5019D" w:rsidRPr="00C536C0">
        <w:rPr>
          <w:rFonts w:ascii="Arial" w:hAnsi="Arial" w:cs="Arial"/>
          <w:sz w:val="24"/>
          <w:szCs w:val="24"/>
        </w:rPr>
        <w:t>8%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FA6B5D" w:rsidRPr="00C536C0">
        <w:rPr>
          <w:rFonts w:ascii="Arial" w:hAnsi="Arial" w:cs="Arial"/>
          <w:sz w:val="24"/>
          <w:szCs w:val="24"/>
        </w:rPr>
        <w:t>in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FA6B5D" w:rsidRPr="00C536C0">
        <w:rPr>
          <w:rFonts w:ascii="Arial" w:hAnsi="Arial" w:cs="Arial"/>
          <w:sz w:val="24"/>
          <w:szCs w:val="24"/>
        </w:rPr>
        <w:t>the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FA6B5D" w:rsidRPr="00C536C0">
        <w:rPr>
          <w:rFonts w:ascii="Arial" w:hAnsi="Arial" w:cs="Arial"/>
          <w:sz w:val="24"/>
          <w:szCs w:val="24"/>
        </w:rPr>
        <w:t>event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FA6B5D" w:rsidRPr="00C536C0">
        <w:rPr>
          <w:rFonts w:ascii="Arial" w:hAnsi="Arial" w:cs="Arial"/>
          <w:sz w:val="24"/>
          <w:szCs w:val="24"/>
        </w:rPr>
        <w:t>that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FA6B5D" w:rsidRPr="00C536C0">
        <w:rPr>
          <w:rFonts w:ascii="Arial" w:hAnsi="Arial" w:cs="Arial"/>
          <w:sz w:val="24"/>
          <w:szCs w:val="24"/>
        </w:rPr>
        <w:t>biofuel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FA6B5D" w:rsidRPr="00C536C0">
        <w:rPr>
          <w:rFonts w:ascii="Arial" w:hAnsi="Arial" w:cs="Arial"/>
          <w:sz w:val="24"/>
          <w:szCs w:val="24"/>
        </w:rPr>
        <w:t>production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FA6B5D" w:rsidRPr="00C536C0">
        <w:rPr>
          <w:rFonts w:ascii="Arial" w:hAnsi="Arial" w:cs="Arial"/>
          <w:sz w:val="24"/>
          <w:szCs w:val="24"/>
        </w:rPr>
        <w:t>expand</w:t>
      </w:r>
      <w:r w:rsidR="0074077D" w:rsidRPr="00C536C0">
        <w:rPr>
          <w:rFonts w:ascii="Arial" w:hAnsi="Arial" w:cs="Arial"/>
          <w:sz w:val="24"/>
          <w:szCs w:val="24"/>
        </w:rPr>
        <w:t>ed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FA6B5D" w:rsidRPr="00C536C0">
        <w:rPr>
          <w:rFonts w:ascii="Arial" w:hAnsi="Arial" w:cs="Arial"/>
          <w:sz w:val="24"/>
          <w:szCs w:val="24"/>
        </w:rPr>
        <w:t>drastically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FA6B5D" w:rsidRPr="00C536C0">
        <w:rPr>
          <w:rFonts w:ascii="Arial" w:hAnsi="Arial" w:cs="Arial"/>
          <w:sz w:val="24"/>
          <w:szCs w:val="24"/>
        </w:rPr>
        <w:t>(</w:t>
      </w:r>
      <w:r w:rsidR="00083294" w:rsidRPr="00C536C0">
        <w:rPr>
          <w:rFonts w:ascii="Arial" w:hAnsi="Arial" w:cs="Arial"/>
          <w:sz w:val="24"/>
          <w:szCs w:val="24"/>
        </w:rPr>
        <w:t>V</w:t>
      </w:r>
      <w:r w:rsidR="00FA6B5D" w:rsidRPr="00C536C0">
        <w:rPr>
          <w:rFonts w:ascii="Arial" w:hAnsi="Arial" w:cs="Arial"/>
          <w:sz w:val="24"/>
          <w:szCs w:val="24"/>
        </w:rPr>
        <w:t>on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FA6B5D" w:rsidRPr="00C536C0">
        <w:rPr>
          <w:rFonts w:ascii="Arial" w:hAnsi="Arial" w:cs="Arial"/>
          <w:sz w:val="24"/>
          <w:szCs w:val="24"/>
        </w:rPr>
        <w:t>Braun,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FA6B5D" w:rsidRPr="00C536C0">
        <w:rPr>
          <w:rFonts w:ascii="Arial" w:hAnsi="Arial" w:cs="Arial"/>
          <w:sz w:val="24"/>
          <w:szCs w:val="24"/>
        </w:rPr>
        <w:t>2007).</w:t>
      </w:r>
      <w:r w:rsidR="00425E5F" w:rsidRPr="00C536C0">
        <w:rPr>
          <w:rFonts w:ascii="Arial" w:hAnsi="Arial" w:cs="Arial"/>
          <w:sz w:val="24"/>
          <w:szCs w:val="24"/>
        </w:rPr>
        <w:t xml:space="preserve">        </w:t>
      </w:r>
    </w:p>
    <w:p w14:paraId="6681043F" w14:textId="62AE75A1" w:rsidR="00C50BFB" w:rsidRPr="00C536C0" w:rsidRDefault="00C50BFB" w:rsidP="00357E15">
      <w:pPr>
        <w:spacing w:before="240" w:line="360" w:lineRule="auto"/>
        <w:rPr>
          <w:rFonts w:ascii="Arial" w:hAnsi="Arial" w:cs="Arial"/>
          <w:sz w:val="24"/>
          <w:szCs w:val="24"/>
        </w:rPr>
      </w:pPr>
      <w:r w:rsidRPr="00C536C0">
        <w:rPr>
          <w:rFonts w:ascii="Arial" w:hAnsi="Arial" w:cs="Arial"/>
          <w:sz w:val="24"/>
          <w:szCs w:val="24"/>
        </w:rPr>
        <w:t>The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Pr="00C536C0">
        <w:rPr>
          <w:rFonts w:ascii="Arial" w:hAnsi="Arial" w:cs="Arial"/>
          <w:sz w:val="24"/>
          <w:szCs w:val="24"/>
        </w:rPr>
        <w:t>Green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Pr="00C536C0">
        <w:rPr>
          <w:rFonts w:ascii="Arial" w:hAnsi="Arial" w:cs="Arial"/>
          <w:sz w:val="24"/>
          <w:szCs w:val="24"/>
        </w:rPr>
        <w:t>Revolution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4C542D" w:rsidRPr="00C536C0">
        <w:rPr>
          <w:rFonts w:ascii="Arial" w:hAnsi="Arial" w:cs="Arial"/>
          <w:sz w:val="24"/>
          <w:szCs w:val="24"/>
        </w:rPr>
        <w:t>of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751E69" w:rsidRPr="00C536C0">
        <w:rPr>
          <w:rFonts w:ascii="Arial" w:hAnsi="Arial" w:cs="Arial"/>
          <w:sz w:val="24"/>
          <w:szCs w:val="24"/>
        </w:rPr>
        <w:t>the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751E69" w:rsidRPr="00C536C0">
        <w:rPr>
          <w:rFonts w:ascii="Arial" w:hAnsi="Arial" w:cs="Arial"/>
          <w:sz w:val="24"/>
          <w:szCs w:val="24"/>
        </w:rPr>
        <w:t>1960s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B368FD" w:rsidRPr="00C536C0">
        <w:rPr>
          <w:rFonts w:ascii="Arial" w:hAnsi="Arial" w:cs="Arial"/>
          <w:sz w:val="24"/>
          <w:szCs w:val="24"/>
        </w:rPr>
        <w:t>and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1A53D4" w:rsidRPr="00C536C0">
        <w:rPr>
          <w:rFonts w:ascii="Arial" w:hAnsi="Arial" w:cs="Arial"/>
          <w:sz w:val="24"/>
          <w:szCs w:val="24"/>
        </w:rPr>
        <w:t>the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1A53D4" w:rsidRPr="00C536C0">
        <w:rPr>
          <w:rFonts w:ascii="Arial" w:hAnsi="Arial" w:cs="Arial"/>
          <w:sz w:val="24"/>
          <w:szCs w:val="24"/>
        </w:rPr>
        <w:t>prominence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1A53D4" w:rsidRPr="00C536C0">
        <w:rPr>
          <w:rFonts w:ascii="Arial" w:hAnsi="Arial" w:cs="Arial"/>
          <w:sz w:val="24"/>
          <w:szCs w:val="24"/>
        </w:rPr>
        <w:t>of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BD723A" w:rsidRPr="00C536C0">
        <w:rPr>
          <w:rFonts w:ascii="Arial" w:hAnsi="Arial" w:cs="Arial"/>
          <w:sz w:val="24"/>
          <w:szCs w:val="24"/>
        </w:rPr>
        <w:t>S</w:t>
      </w:r>
      <w:r w:rsidR="001A53D4" w:rsidRPr="00C536C0">
        <w:rPr>
          <w:rFonts w:ascii="Arial" w:hAnsi="Arial" w:cs="Arial"/>
          <w:sz w:val="24"/>
          <w:szCs w:val="24"/>
        </w:rPr>
        <w:t>olovian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1A53D4" w:rsidRPr="00C536C0">
        <w:rPr>
          <w:rFonts w:ascii="Arial" w:hAnsi="Arial" w:cs="Arial"/>
          <w:sz w:val="24"/>
          <w:szCs w:val="24"/>
        </w:rPr>
        <w:t>theory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B5435A" w:rsidRPr="00C536C0">
        <w:rPr>
          <w:rFonts w:ascii="Arial" w:hAnsi="Arial" w:cs="Arial"/>
          <w:sz w:val="24"/>
          <w:szCs w:val="24"/>
        </w:rPr>
        <w:t>as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B5435A" w:rsidRPr="00C536C0">
        <w:rPr>
          <w:rFonts w:ascii="Arial" w:hAnsi="Arial" w:cs="Arial"/>
          <w:sz w:val="24"/>
          <w:szCs w:val="24"/>
        </w:rPr>
        <w:t>a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B5435A" w:rsidRPr="00C536C0">
        <w:rPr>
          <w:rFonts w:ascii="Arial" w:hAnsi="Arial" w:cs="Arial"/>
          <w:sz w:val="24"/>
          <w:szCs w:val="24"/>
        </w:rPr>
        <w:t>solution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B5435A" w:rsidRPr="00C536C0">
        <w:rPr>
          <w:rFonts w:ascii="Arial" w:hAnsi="Arial" w:cs="Arial"/>
          <w:sz w:val="24"/>
          <w:szCs w:val="24"/>
        </w:rPr>
        <w:t>to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B5435A" w:rsidRPr="00C536C0">
        <w:rPr>
          <w:rFonts w:ascii="Arial" w:hAnsi="Arial" w:cs="Arial"/>
          <w:sz w:val="24"/>
          <w:szCs w:val="24"/>
        </w:rPr>
        <w:t>crises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751E69" w:rsidRPr="00C536C0">
        <w:rPr>
          <w:rFonts w:ascii="Arial" w:hAnsi="Arial" w:cs="Arial"/>
          <w:sz w:val="24"/>
          <w:szCs w:val="24"/>
        </w:rPr>
        <w:t>gave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751E69" w:rsidRPr="00C536C0">
        <w:rPr>
          <w:rFonts w:ascii="Arial" w:hAnsi="Arial" w:cs="Arial"/>
          <w:sz w:val="24"/>
          <w:szCs w:val="24"/>
        </w:rPr>
        <w:t>rise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946D63" w:rsidRPr="00C536C0">
        <w:rPr>
          <w:rFonts w:ascii="Arial" w:hAnsi="Arial" w:cs="Arial"/>
          <w:sz w:val="24"/>
          <w:szCs w:val="24"/>
        </w:rPr>
        <w:t>to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751E69" w:rsidRPr="00C536C0">
        <w:rPr>
          <w:rFonts w:ascii="Arial" w:hAnsi="Arial" w:cs="Arial"/>
          <w:sz w:val="24"/>
          <w:szCs w:val="24"/>
        </w:rPr>
        <w:t>the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751E69" w:rsidRPr="00C536C0">
        <w:rPr>
          <w:rFonts w:ascii="Arial" w:hAnsi="Arial" w:cs="Arial"/>
          <w:sz w:val="24"/>
          <w:szCs w:val="24"/>
        </w:rPr>
        <w:t>widespread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751E69" w:rsidRPr="00C536C0">
        <w:rPr>
          <w:rFonts w:ascii="Arial" w:hAnsi="Arial" w:cs="Arial"/>
          <w:sz w:val="24"/>
          <w:szCs w:val="24"/>
        </w:rPr>
        <w:t>use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751E69" w:rsidRPr="00C536C0">
        <w:rPr>
          <w:rFonts w:ascii="Arial" w:hAnsi="Arial" w:cs="Arial"/>
          <w:sz w:val="24"/>
          <w:szCs w:val="24"/>
        </w:rPr>
        <w:t>of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751E69" w:rsidRPr="00C536C0">
        <w:rPr>
          <w:rFonts w:ascii="Arial" w:hAnsi="Arial" w:cs="Arial"/>
          <w:sz w:val="24"/>
          <w:szCs w:val="24"/>
        </w:rPr>
        <w:t>high-yielding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751E69" w:rsidRPr="00C536C0">
        <w:rPr>
          <w:rFonts w:ascii="Arial" w:hAnsi="Arial" w:cs="Arial"/>
          <w:sz w:val="24"/>
          <w:szCs w:val="24"/>
        </w:rPr>
        <w:t>crop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751E69" w:rsidRPr="00C536C0">
        <w:rPr>
          <w:rFonts w:ascii="Arial" w:hAnsi="Arial" w:cs="Arial"/>
          <w:sz w:val="24"/>
          <w:szCs w:val="24"/>
        </w:rPr>
        <w:lastRenderedPageBreak/>
        <w:t>varieties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B32C5A" w:rsidRPr="00C536C0">
        <w:rPr>
          <w:rFonts w:ascii="Arial" w:hAnsi="Arial" w:cs="Arial"/>
          <w:sz w:val="24"/>
          <w:szCs w:val="24"/>
        </w:rPr>
        <w:t>of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B32C5A" w:rsidRPr="00C536C0">
        <w:rPr>
          <w:rFonts w:ascii="Arial" w:hAnsi="Arial" w:cs="Arial"/>
          <w:sz w:val="24"/>
          <w:szCs w:val="24"/>
        </w:rPr>
        <w:t>wheat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B32C5A" w:rsidRPr="00C536C0">
        <w:rPr>
          <w:rFonts w:ascii="Arial" w:hAnsi="Arial" w:cs="Arial"/>
          <w:sz w:val="24"/>
          <w:szCs w:val="24"/>
        </w:rPr>
        <w:t>and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B32C5A" w:rsidRPr="00C536C0">
        <w:rPr>
          <w:rFonts w:ascii="Arial" w:hAnsi="Arial" w:cs="Arial"/>
          <w:sz w:val="24"/>
          <w:szCs w:val="24"/>
        </w:rPr>
        <w:t>rice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B16314" w:rsidRPr="00C536C0">
        <w:rPr>
          <w:rFonts w:ascii="Arial" w:hAnsi="Arial" w:cs="Arial"/>
          <w:sz w:val="24"/>
          <w:szCs w:val="24"/>
        </w:rPr>
        <w:t>that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C82B08" w:rsidRPr="00C536C0">
        <w:rPr>
          <w:rFonts w:ascii="Arial" w:hAnsi="Arial" w:cs="Arial"/>
          <w:sz w:val="24"/>
          <w:szCs w:val="24"/>
        </w:rPr>
        <w:t>require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C82B08" w:rsidRPr="00C536C0">
        <w:rPr>
          <w:rFonts w:ascii="Arial" w:hAnsi="Arial" w:cs="Arial"/>
          <w:sz w:val="24"/>
          <w:szCs w:val="24"/>
        </w:rPr>
        <w:t>a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C82B08" w:rsidRPr="00C536C0">
        <w:rPr>
          <w:rFonts w:ascii="Arial" w:hAnsi="Arial" w:cs="Arial"/>
          <w:sz w:val="24"/>
          <w:szCs w:val="24"/>
        </w:rPr>
        <w:t>large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C82B08" w:rsidRPr="00C536C0">
        <w:rPr>
          <w:rFonts w:ascii="Arial" w:hAnsi="Arial" w:cs="Arial"/>
          <w:sz w:val="24"/>
          <w:szCs w:val="24"/>
        </w:rPr>
        <w:t>supply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C82B08" w:rsidRPr="00C536C0">
        <w:rPr>
          <w:rFonts w:ascii="Arial" w:hAnsi="Arial" w:cs="Arial"/>
          <w:sz w:val="24"/>
          <w:szCs w:val="24"/>
        </w:rPr>
        <w:t>of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C82B08" w:rsidRPr="00C536C0">
        <w:rPr>
          <w:rFonts w:ascii="Arial" w:hAnsi="Arial" w:cs="Arial"/>
          <w:sz w:val="24"/>
          <w:szCs w:val="24"/>
        </w:rPr>
        <w:t>organic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C82B08" w:rsidRPr="00C536C0">
        <w:rPr>
          <w:rFonts w:ascii="Arial" w:hAnsi="Arial" w:cs="Arial"/>
          <w:sz w:val="24"/>
          <w:szCs w:val="24"/>
        </w:rPr>
        <w:t>and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C82B08" w:rsidRPr="00C536C0">
        <w:rPr>
          <w:rFonts w:ascii="Arial" w:hAnsi="Arial" w:cs="Arial"/>
          <w:sz w:val="24"/>
          <w:szCs w:val="24"/>
        </w:rPr>
        <w:t>inorganic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C82B08" w:rsidRPr="00C536C0">
        <w:rPr>
          <w:rFonts w:ascii="Arial" w:hAnsi="Arial" w:cs="Arial"/>
          <w:sz w:val="24"/>
          <w:szCs w:val="24"/>
        </w:rPr>
        <w:t>fertilisers</w:t>
      </w:r>
      <w:r w:rsidR="00F200C2" w:rsidRPr="00C536C0">
        <w:rPr>
          <w:rFonts w:ascii="Arial" w:hAnsi="Arial" w:cs="Arial"/>
          <w:sz w:val="24"/>
          <w:szCs w:val="24"/>
        </w:rPr>
        <w:t>,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F66E5E" w:rsidRPr="00C536C0">
        <w:rPr>
          <w:rFonts w:ascii="Arial" w:hAnsi="Arial" w:cs="Arial"/>
          <w:sz w:val="24"/>
          <w:szCs w:val="24"/>
        </w:rPr>
        <w:t>pesticides</w:t>
      </w:r>
      <w:r w:rsidR="00DD391A" w:rsidRPr="00C536C0">
        <w:rPr>
          <w:rFonts w:ascii="Arial" w:hAnsi="Arial" w:cs="Arial"/>
          <w:sz w:val="24"/>
          <w:szCs w:val="24"/>
        </w:rPr>
        <w:t>,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DD391A" w:rsidRPr="00C536C0">
        <w:rPr>
          <w:rFonts w:ascii="Arial" w:hAnsi="Arial" w:cs="Arial"/>
          <w:sz w:val="24"/>
          <w:szCs w:val="24"/>
        </w:rPr>
        <w:t>and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DD391A" w:rsidRPr="00C536C0">
        <w:rPr>
          <w:rFonts w:ascii="Arial" w:hAnsi="Arial" w:cs="Arial"/>
          <w:sz w:val="24"/>
          <w:szCs w:val="24"/>
        </w:rPr>
        <w:t>herbicides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0A26CF" w:rsidRPr="00C536C0">
        <w:rPr>
          <w:rFonts w:ascii="Arial" w:hAnsi="Arial" w:cs="Arial"/>
          <w:sz w:val="24"/>
          <w:szCs w:val="24"/>
        </w:rPr>
        <w:t>(Briggs,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0A26CF" w:rsidRPr="00C536C0">
        <w:rPr>
          <w:rFonts w:ascii="Arial" w:hAnsi="Arial" w:cs="Arial"/>
          <w:sz w:val="24"/>
          <w:szCs w:val="24"/>
        </w:rPr>
        <w:t>2009</w:t>
      </w:r>
      <w:r w:rsidR="00EE1FFD" w:rsidRPr="00C536C0">
        <w:rPr>
          <w:rFonts w:ascii="Arial" w:hAnsi="Arial" w:cs="Arial"/>
          <w:sz w:val="24"/>
          <w:szCs w:val="24"/>
        </w:rPr>
        <w:t>;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EE1FFD" w:rsidRPr="00C536C0">
        <w:rPr>
          <w:rFonts w:ascii="Arial" w:hAnsi="Arial" w:cs="Arial"/>
          <w:sz w:val="24"/>
          <w:szCs w:val="24"/>
        </w:rPr>
        <w:t>Jalota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EE1FFD" w:rsidRPr="00C536C0">
        <w:rPr>
          <w:rFonts w:ascii="Arial" w:hAnsi="Arial" w:cs="Arial"/>
          <w:sz w:val="24"/>
          <w:szCs w:val="24"/>
        </w:rPr>
        <w:t>et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EE1FFD" w:rsidRPr="00C536C0">
        <w:rPr>
          <w:rFonts w:ascii="Arial" w:hAnsi="Arial" w:cs="Arial"/>
          <w:sz w:val="24"/>
          <w:szCs w:val="24"/>
        </w:rPr>
        <w:t>al.,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EE1FFD" w:rsidRPr="00C536C0">
        <w:rPr>
          <w:rFonts w:ascii="Arial" w:hAnsi="Arial" w:cs="Arial"/>
          <w:sz w:val="24"/>
          <w:szCs w:val="24"/>
        </w:rPr>
        <w:t>2018</w:t>
      </w:r>
      <w:r w:rsidR="000A26CF" w:rsidRPr="00C536C0">
        <w:rPr>
          <w:rFonts w:ascii="Arial" w:hAnsi="Arial" w:cs="Arial"/>
          <w:sz w:val="24"/>
          <w:szCs w:val="24"/>
        </w:rPr>
        <w:t>)</w:t>
      </w:r>
      <w:r w:rsidR="00D010DC" w:rsidRPr="00C536C0">
        <w:rPr>
          <w:rFonts w:ascii="Arial" w:hAnsi="Arial" w:cs="Arial"/>
          <w:sz w:val="24"/>
          <w:szCs w:val="24"/>
        </w:rPr>
        <w:t>,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5B2F76" w:rsidRPr="00C536C0">
        <w:rPr>
          <w:rFonts w:ascii="Arial" w:hAnsi="Arial" w:cs="Arial"/>
          <w:sz w:val="24"/>
          <w:szCs w:val="24"/>
        </w:rPr>
        <w:t>encouraging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5B2F76" w:rsidRPr="00C536C0">
        <w:rPr>
          <w:rFonts w:ascii="Arial" w:hAnsi="Arial" w:cs="Arial"/>
          <w:sz w:val="24"/>
          <w:szCs w:val="24"/>
        </w:rPr>
        <w:t>a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B025EC" w:rsidRPr="00C536C0">
        <w:rPr>
          <w:rFonts w:ascii="Arial" w:hAnsi="Arial" w:cs="Arial"/>
          <w:sz w:val="24"/>
          <w:szCs w:val="24"/>
        </w:rPr>
        <w:t>capital-led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B025EC" w:rsidRPr="00C536C0">
        <w:rPr>
          <w:rFonts w:ascii="Arial" w:hAnsi="Arial" w:cs="Arial"/>
          <w:sz w:val="24"/>
          <w:szCs w:val="24"/>
        </w:rPr>
        <w:t>approach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987A62" w:rsidRPr="00C536C0">
        <w:rPr>
          <w:rFonts w:ascii="Arial" w:hAnsi="Arial" w:cs="Arial"/>
          <w:sz w:val="24"/>
          <w:szCs w:val="24"/>
        </w:rPr>
        <w:t>that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7A1B77" w:rsidRPr="00C536C0">
        <w:rPr>
          <w:rFonts w:ascii="Arial" w:hAnsi="Arial" w:cs="Arial"/>
          <w:sz w:val="24"/>
          <w:szCs w:val="24"/>
        </w:rPr>
        <w:t>precipitated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5B2F76" w:rsidRPr="00C536C0">
        <w:rPr>
          <w:rFonts w:ascii="Arial" w:hAnsi="Arial" w:cs="Arial"/>
          <w:sz w:val="24"/>
          <w:szCs w:val="24"/>
        </w:rPr>
        <w:t>industrial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5B2F76" w:rsidRPr="00C536C0">
        <w:rPr>
          <w:rFonts w:ascii="Arial" w:hAnsi="Arial" w:cs="Arial"/>
          <w:sz w:val="24"/>
          <w:szCs w:val="24"/>
        </w:rPr>
        <w:t>agriculture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AD7655" w:rsidRPr="00C536C0">
        <w:rPr>
          <w:rFonts w:ascii="Arial" w:hAnsi="Arial" w:cs="Arial"/>
          <w:sz w:val="24"/>
          <w:szCs w:val="24"/>
        </w:rPr>
        <w:t>(Ananda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AD7655" w:rsidRPr="00C536C0">
        <w:rPr>
          <w:rFonts w:ascii="Arial" w:hAnsi="Arial" w:cs="Arial"/>
          <w:sz w:val="24"/>
          <w:szCs w:val="24"/>
        </w:rPr>
        <w:t>&amp;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AD7655" w:rsidRPr="00C536C0">
        <w:rPr>
          <w:rFonts w:ascii="Arial" w:hAnsi="Arial" w:cs="Arial"/>
          <w:sz w:val="24"/>
          <w:szCs w:val="24"/>
        </w:rPr>
        <w:t>Herath,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AD7655" w:rsidRPr="00C536C0">
        <w:rPr>
          <w:rFonts w:ascii="Arial" w:hAnsi="Arial" w:cs="Arial"/>
          <w:sz w:val="24"/>
          <w:szCs w:val="24"/>
        </w:rPr>
        <w:t>2003)</w:t>
      </w:r>
      <w:r w:rsidR="009119DE" w:rsidRPr="00C536C0">
        <w:rPr>
          <w:rFonts w:ascii="Arial" w:hAnsi="Arial" w:cs="Arial"/>
          <w:sz w:val="24"/>
          <w:szCs w:val="24"/>
        </w:rPr>
        <w:t>.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12310E" w:rsidRPr="00C536C0">
        <w:rPr>
          <w:rFonts w:ascii="Arial" w:hAnsi="Arial" w:cs="Arial"/>
          <w:sz w:val="24"/>
          <w:szCs w:val="24"/>
        </w:rPr>
        <w:t>The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12310E" w:rsidRPr="00C536C0">
        <w:rPr>
          <w:rFonts w:ascii="Arial" w:hAnsi="Arial" w:cs="Arial"/>
          <w:sz w:val="24"/>
          <w:szCs w:val="24"/>
        </w:rPr>
        <w:t>growing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12310E" w:rsidRPr="00C536C0">
        <w:rPr>
          <w:rFonts w:ascii="Arial" w:hAnsi="Arial" w:cs="Arial"/>
          <w:sz w:val="24"/>
          <w:szCs w:val="24"/>
        </w:rPr>
        <w:t>concentration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12310E" w:rsidRPr="00C536C0">
        <w:rPr>
          <w:rFonts w:ascii="Arial" w:hAnsi="Arial" w:cs="Arial"/>
          <w:sz w:val="24"/>
          <w:szCs w:val="24"/>
        </w:rPr>
        <w:t>of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12310E" w:rsidRPr="00C536C0">
        <w:rPr>
          <w:rFonts w:ascii="Arial" w:hAnsi="Arial" w:cs="Arial"/>
          <w:sz w:val="24"/>
          <w:szCs w:val="24"/>
        </w:rPr>
        <w:t>market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12310E" w:rsidRPr="00C536C0">
        <w:rPr>
          <w:rFonts w:ascii="Arial" w:hAnsi="Arial" w:cs="Arial"/>
          <w:sz w:val="24"/>
          <w:szCs w:val="24"/>
        </w:rPr>
        <w:t>power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12310E" w:rsidRPr="00C536C0">
        <w:rPr>
          <w:rFonts w:ascii="Arial" w:hAnsi="Arial" w:cs="Arial"/>
          <w:sz w:val="24"/>
          <w:szCs w:val="24"/>
        </w:rPr>
        <w:t>in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12310E" w:rsidRPr="00C536C0">
        <w:rPr>
          <w:rFonts w:ascii="Arial" w:hAnsi="Arial" w:cs="Arial"/>
          <w:sz w:val="24"/>
          <w:szCs w:val="24"/>
        </w:rPr>
        <w:t>the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12310E" w:rsidRPr="00C536C0">
        <w:rPr>
          <w:rFonts w:ascii="Arial" w:hAnsi="Arial" w:cs="Arial"/>
          <w:sz w:val="24"/>
          <w:szCs w:val="24"/>
        </w:rPr>
        <w:t>hands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12310E" w:rsidRPr="00C536C0">
        <w:rPr>
          <w:rFonts w:ascii="Arial" w:hAnsi="Arial" w:cs="Arial"/>
          <w:sz w:val="24"/>
          <w:szCs w:val="24"/>
        </w:rPr>
        <w:t>of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12310E" w:rsidRPr="00C536C0">
        <w:rPr>
          <w:rFonts w:ascii="Arial" w:hAnsi="Arial" w:cs="Arial"/>
          <w:sz w:val="24"/>
          <w:szCs w:val="24"/>
        </w:rPr>
        <w:t>a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12310E" w:rsidRPr="00C536C0">
        <w:rPr>
          <w:rFonts w:ascii="Arial" w:hAnsi="Arial" w:cs="Arial"/>
          <w:sz w:val="24"/>
          <w:szCs w:val="24"/>
        </w:rPr>
        <w:t>few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E97793" w:rsidRPr="00C536C0">
        <w:rPr>
          <w:rFonts w:ascii="Arial" w:hAnsi="Arial" w:cs="Arial"/>
          <w:sz w:val="24"/>
          <w:szCs w:val="24"/>
        </w:rPr>
        <w:t>globalised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12310E" w:rsidRPr="00C536C0">
        <w:rPr>
          <w:rFonts w:ascii="Arial" w:hAnsi="Arial" w:cs="Arial"/>
          <w:sz w:val="24"/>
          <w:szCs w:val="24"/>
        </w:rPr>
        <w:t>transnational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12310E" w:rsidRPr="00C536C0">
        <w:rPr>
          <w:rFonts w:ascii="Arial" w:hAnsi="Arial" w:cs="Arial"/>
          <w:sz w:val="24"/>
          <w:szCs w:val="24"/>
        </w:rPr>
        <w:t>corporations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12310E" w:rsidRPr="00C536C0">
        <w:rPr>
          <w:rFonts w:ascii="Arial" w:hAnsi="Arial" w:cs="Arial"/>
          <w:sz w:val="24"/>
          <w:szCs w:val="24"/>
        </w:rPr>
        <w:t>has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C52E28" w:rsidRPr="00C536C0">
        <w:rPr>
          <w:rFonts w:ascii="Arial" w:hAnsi="Arial" w:cs="Arial"/>
          <w:sz w:val="24"/>
          <w:szCs w:val="24"/>
        </w:rPr>
        <w:t>joined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12310E" w:rsidRPr="00C536C0">
        <w:rPr>
          <w:rFonts w:ascii="Arial" w:hAnsi="Arial" w:cs="Arial"/>
          <w:sz w:val="24"/>
          <w:szCs w:val="24"/>
        </w:rPr>
        <w:t>seed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12310E" w:rsidRPr="00C536C0">
        <w:rPr>
          <w:rFonts w:ascii="Arial" w:hAnsi="Arial" w:cs="Arial"/>
          <w:sz w:val="24"/>
          <w:szCs w:val="24"/>
        </w:rPr>
        <w:t>and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12310E" w:rsidRPr="00C536C0">
        <w:rPr>
          <w:rFonts w:ascii="Arial" w:hAnsi="Arial" w:cs="Arial"/>
          <w:sz w:val="24"/>
          <w:szCs w:val="24"/>
        </w:rPr>
        <w:t>agrochemical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C52E28" w:rsidRPr="00C536C0">
        <w:rPr>
          <w:rFonts w:ascii="Arial" w:hAnsi="Arial" w:cs="Arial"/>
          <w:sz w:val="24"/>
          <w:szCs w:val="24"/>
        </w:rPr>
        <w:t>businesses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6E0DBB" w:rsidRPr="00C536C0">
        <w:rPr>
          <w:rFonts w:ascii="Arial" w:hAnsi="Arial" w:cs="Arial"/>
          <w:sz w:val="24"/>
          <w:szCs w:val="24"/>
        </w:rPr>
        <w:t>into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6E0DBB" w:rsidRPr="00C536C0">
        <w:rPr>
          <w:rFonts w:ascii="Arial" w:hAnsi="Arial" w:cs="Arial"/>
          <w:sz w:val="24"/>
          <w:szCs w:val="24"/>
        </w:rPr>
        <w:t>one</w:t>
      </w:r>
      <w:r w:rsidR="003055FE" w:rsidRPr="00C536C0">
        <w:rPr>
          <w:rFonts w:ascii="Arial" w:hAnsi="Arial" w:cs="Arial"/>
          <w:sz w:val="24"/>
          <w:szCs w:val="24"/>
        </w:rPr>
        <w:t>,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EF6800" w:rsidRPr="00C536C0">
        <w:rPr>
          <w:rFonts w:ascii="Arial" w:hAnsi="Arial" w:cs="Arial"/>
          <w:sz w:val="24"/>
          <w:szCs w:val="24"/>
        </w:rPr>
        <w:t>with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EF6800" w:rsidRPr="00C536C0">
        <w:rPr>
          <w:rFonts w:ascii="Arial" w:hAnsi="Arial" w:cs="Arial"/>
          <w:sz w:val="24"/>
          <w:szCs w:val="24"/>
        </w:rPr>
        <w:t>the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EF6800" w:rsidRPr="00C536C0">
        <w:rPr>
          <w:rFonts w:ascii="Arial" w:hAnsi="Arial" w:cs="Arial"/>
          <w:sz w:val="24"/>
          <w:szCs w:val="24"/>
        </w:rPr>
        <w:t>three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EF6800" w:rsidRPr="00C536C0">
        <w:rPr>
          <w:rFonts w:ascii="Arial" w:hAnsi="Arial" w:cs="Arial"/>
          <w:sz w:val="24"/>
          <w:szCs w:val="24"/>
        </w:rPr>
        <w:t>largest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EF6800" w:rsidRPr="00C536C0">
        <w:rPr>
          <w:rFonts w:ascii="Arial" w:hAnsi="Arial" w:cs="Arial"/>
          <w:sz w:val="24"/>
          <w:szCs w:val="24"/>
        </w:rPr>
        <w:t>seed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EF6800" w:rsidRPr="00C536C0">
        <w:rPr>
          <w:rFonts w:ascii="Arial" w:hAnsi="Arial" w:cs="Arial"/>
          <w:sz w:val="24"/>
          <w:szCs w:val="24"/>
        </w:rPr>
        <w:t>suppliers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EF6800" w:rsidRPr="00C536C0">
        <w:rPr>
          <w:rFonts w:ascii="Arial" w:hAnsi="Arial" w:cs="Arial"/>
          <w:sz w:val="24"/>
          <w:szCs w:val="24"/>
        </w:rPr>
        <w:t>growing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EF6800" w:rsidRPr="00C536C0">
        <w:rPr>
          <w:rFonts w:ascii="Arial" w:hAnsi="Arial" w:cs="Arial"/>
          <w:sz w:val="24"/>
          <w:szCs w:val="24"/>
        </w:rPr>
        <w:t>their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EF6800" w:rsidRPr="00C536C0">
        <w:rPr>
          <w:rFonts w:ascii="Arial" w:hAnsi="Arial" w:cs="Arial"/>
          <w:sz w:val="24"/>
          <w:szCs w:val="24"/>
        </w:rPr>
        <w:t>market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EF6800" w:rsidRPr="00C536C0">
        <w:rPr>
          <w:rFonts w:ascii="Arial" w:hAnsi="Arial" w:cs="Arial"/>
          <w:sz w:val="24"/>
          <w:szCs w:val="24"/>
        </w:rPr>
        <w:t>share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EF6800" w:rsidRPr="00C536C0">
        <w:rPr>
          <w:rFonts w:ascii="Arial" w:hAnsi="Arial" w:cs="Arial"/>
          <w:sz w:val="24"/>
          <w:szCs w:val="24"/>
        </w:rPr>
        <w:t>from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EF6800" w:rsidRPr="00C536C0">
        <w:rPr>
          <w:rFonts w:ascii="Arial" w:hAnsi="Arial" w:cs="Arial"/>
          <w:sz w:val="24"/>
          <w:szCs w:val="24"/>
        </w:rPr>
        <w:t>10%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7E2AEF" w:rsidRPr="00C536C0">
        <w:rPr>
          <w:rFonts w:ascii="Arial" w:hAnsi="Arial" w:cs="Arial"/>
          <w:sz w:val="24"/>
          <w:szCs w:val="24"/>
        </w:rPr>
        <w:t>in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7E2AEF" w:rsidRPr="00C536C0">
        <w:rPr>
          <w:rFonts w:ascii="Arial" w:hAnsi="Arial" w:cs="Arial"/>
          <w:sz w:val="24"/>
          <w:szCs w:val="24"/>
        </w:rPr>
        <w:t>1990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EF6800" w:rsidRPr="00C536C0">
        <w:rPr>
          <w:rFonts w:ascii="Arial" w:hAnsi="Arial" w:cs="Arial"/>
          <w:sz w:val="24"/>
          <w:szCs w:val="24"/>
        </w:rPr>
        <w:t>to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EF6800" w:rsidRPr="00C536C0">
        <w:rPr>
          <w:rFonts w:ascii="Arial" w:hAnsi="Arial" w:cs="Arial"/>
          <w:sz w:val="24"/>
          <w:szCs w:val="24"/>
        </w:rPr>
        <w:t>55%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9F793A" w:rsidRPr="00C536C0">
        <w:rPr>
          <w:rFonts w:ascii="Arial" w:hAnsi="Arial" w:cs="Arial"/>
          <w:sz w:val="24"/>
          <w:szCs w:val="24"/>
        </w:rPr>
        <w:t>in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7E2AEF" w:rsidRPr="00C536C0">
        <w:rPr>
          <w:rFonts w:ascii="Arial" w:hAnsi="Arial" w:cs="Arial"/>
          <w:sz w:val="24"/>
          <w:szCs w:val="24"/>
        </w:rPr>
        <w:t>2015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7E2AEF" w:rsidRPr="00C536C0">
        <w:rPr>
          <w:rFonts w:ascii="Arial" w:hAnsi="Arial" w:cs="Arial"/>
          <w:sz w:val="24"/>
          <w:szCs w:val="24"/>
        </w:rPr>
        <w:t>(Gaupp,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7E2AEF" w:rsidRPr="00C536C0">
        <w:rPr>
          <w:rFonts w:ascii="Arial" w:hAnsi="Arial" w:cs="Arial"/>
          <w:sz w:val="24"/>
          <w:szCs w:val="24"/>
        </w:rPr>
        <w:t>2020)</w:t>
      </w:r>
      <w:r w:rsidR="00D97E7C" w:rsidRPr="00C536C0">
        <w:rPr>
          <w:rFonts w:ascii="Arial" w:hAnsi="Arial" w:cs="Arial"/>
          <w:sz w:val="24"/>
          <w:szCs w:val="24"/>
        </w:rPr>
        <w:t>,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F10B85" w:rsidRPr="00C536C0">
        <w:rPr>
          <w:rFonts w:ascii="Arial" w:hAnsi="Arial" w:cs="Arial"/>
          <w:sz w:val="24"/>
          <w:szCs w:val="24"/>
        </w:rPr>
        <w:t>giving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F10B85" w:rsidRPr="00C536C0">
        <w:rPr>
          <w:rFonts w:ascii="Arial" w:hAnsi="Arial" w:cs="Arial"/>
          <w:sz w:val="24"/>
          <w:szCs w:val="24"/>
        </w:rPr>
        <w:t>them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F10B85" w:rsidRPr="00C536C0">
        <w:rPr>
          <w:rFonts w:ascii="Arial" w:hAnsi="Arial" w:cs="Arial"/>
          <w:sz w:val="24"/>
          <w:szCs w:val="24"/>
        </w:rPr>
        <w:t>the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F10B85" w:rsidRPr="00C536C0">
        <w:rPr>
          <w:rFonts w:ascii="Arial" w:hAnsi="Arial" w:cs="Arial"/>
          <w:sz w:val="24"/>
          <w:szCs w:val="24"/>
        </w:rPr>
        <w:t>power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F10B85" w:rsidRPr="00C536C0">
        <w:rPr>
          <w:rFonts w:ascii="Arial" w:hAnsi="Arial" w:cs="Arial"/>
          <w:sz w:val="24"/>
          <w:szCs w:val="24"/>
        </w:rPr>
        <w:t>to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F10B85" w:rsidRPr="00C536C0">
        <w:rPr>
          <w:rFonts w:ascii="Arial" w:hAnsi="Arial" w:cs="Arial"/>
          <w:sz w:val="24"/>
          <w:szCs w:val="24"/>
        </w:rPr>
        <w:t>influence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46723D" w:rsidRPr="00C536C0">
        <w:rPr>
          <w:rFonts w:ascii="Arial" w:hAnsi="Arial" w:cs="Arial"/>
          <w:sz w:val="24"/>
          <w:szCs w:val="24"/>
        </w:rPr>
        <w:t>what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46723D" w:rsidRPr="00C536C0">
        <w:rPr>
          <w:rFonts w:ascii="Arial" w:hAnsi="Arial" w:cs="Arial"/>
          <w:sz w:val="24"/>
          <w:szCs w:val="24"/>
        </w:rPr>
        <w:t>seeds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46723D" w:rsidRPr="00C536C0">
        <w:rPr>
          <w:rFonts w:ascii="Arial" w:hAnsi="Arial" w:cs="Arial"/>
          <w:sz w:val="24"/>
          <w:szCs w:val="24"/>
        </w:rPr>
        <w:t>are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46723D" w:rsidRPr="00C536C0">
        <w:rPr>
          <w:rFonts w:ascii="Arial" w:hAnsi="Arial" w:cs="Arial"/>
          <w:sz w:val="24"/>
          <w:szCs w:val="24"/>
        </w:rPr>
        <w:t>available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46723D" w:rsidRPr="00C536C0">
        <w:rPr>
          <w:rFonts w:ascii="Arial" w:hAnsi="Arial" w:cs="Arial"/>
          <w:sz w:val="24"/>
          <w:szCs w:val="24"/>
        </w:rPr>
        <w:t>to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2161E2" w:rsidRPr="00C536C0">
        <w:rPr>
          <w:rFonts w:ascii="Arial" w:hAnsi="Arial" w:cs="Arial"/>
          <w:sz w:val="24"/>
          <w:szCs w:val="24"/>
        </w:rPr>
        <w:t>smallholder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46723D" w:rsidRPr="00C536C0">
        <w:rPr>
          <w:rFonts w:ascii="Arial" w:hAnsi="Arial" w:cs="Arial"/>
          <w:sz w:val="24"/>
          <w:szCs w:val="24"/>
        </w:rPr>
        <w:t>farmers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96710E" w:rsidRPr="00C536C0">
        <w:rPr>
          <w:rFonts w:ascii="Arial" w:hAnsi="Arial" w:cs="Arial"/>
          <w:sz w:val="24"/>
          <w:szCs w:val="24"/>
        </w:rPr>
        <w:t>(Clapp,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96710E" w:rsidRPr="00C536C0">
        <w:rPr>
          <w:rFonts w:ascii="Arial" w:hAnsi="Arial" w:cs="Arial"/>
          <w:sz w:val="24"/>
          <w:szCs w:val="24"/>
        </w:rPr>
        <w:t>2021)</w:t>
      </w:r>
      <w:r w:rsidR="007E2AEF" w:rsidRPr="00C536C0">
        <w:rPr>
          <w:rFonts w:ascii="Arial" w:hAnsi="Arial" w:cs="Arial"/>
          <w:sz w:val="24"/>
          <w:szCs w:val="24"/>
        </w:rPr>
        <w:t>.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0341B4" w:rsidRPr="00C536C0">
        <w:rPr>
          <w:rFonts w:ascii="Arial" w:hAnsi="Arial" w:cs="Arial"/>
          <w:sz w:val="24"/>
          <w:szCs w:val="24"/>
        </w:rPr>
        <w:t>These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9F793A" w:rsidRPr="00C536C0">
        <w:rPr>
          <w:rFonts w:ascii="Arial" w:hAnsi="Arial" w:cs="Arial"/>
          <w:sz w:val="24"/>
          <w:szCs w:val="24"/>
        </w:rPr>
        <w:t>agri-</w:t>
      </w:r>
      <w:r w:rsidR="000341B4" w:rsidRPr="00C536C0">
        <w:rPr>
          <w:rFonts w:ascii="Arial" w:hAnsi="Arial" w:cs="Arial"/>
          <w:sz w:val="24"/>
          <w:szCs w:val="24"/>
        </w:rPr>
        <w:t>businesses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0341B4" w:rsidRPr="00C536C0">
        <w:rPr>
          <w:rFonts w:ascii="Arial" w:hAnsi="Arial" w:cs="Arial"/>
          <w:sz w:val="24"/>
          <w:szCs w:val="24"/>
        </w:rPr>
        <w:t>engineer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3055FE" w:rsidRPr="00C536C0">
        <w:rPr>
          <w:rFonts w:ascii="Arial" w:hAnsi="Arial" w:cs="Arial"/>
          <w:sz w:val="24"/>
          <w:szCs w:val="24"/>
        </w:rPr>
        <w:t>seeds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D97E7C" w:rsidRPr="00C536C0">
        <w:rPr>
          <w:rFonts w:ascii="Arial" w:hAnsi="Arial" w:cs="Arial"/>
          <w:sz w:val="24"/>
          <w:szCs w:val="24"/>
        </w:rPr>
        <w:t>known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D97E7C" w:rsidRPr="00C536C0">
        <w:rPr>
          <w:rFonts w:ascii="Arial" w:hAnsi="Arial" w:cs="Arial"/>
          <w:sz w:val="24"/>
          <w:szCs w:val="24"/>
        </w:rPr>
        <w:t>as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EE7795" w:rsidRPr="00C536C0">
        <w:rPr>
          <w:rFonts w:ascii="Arial" w:hAnsi="Arial" w:cs="Arial"/>
          <w:sz w:val="24"/>
          <w:szCs w:val="24"/>
        </w:rPr>
        <w:t>‘ecological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EE7795" w:rsidRPr="00C536C0">
        <w:rPr>
          <w:rFonts w:ascii="Arial" w:hAnsi="Arial" w:cs="Arial"/>
          <w:sz w:val="24"/>
          <w:szCs w:val="24"/>
        </w:rPr>
        <w:t>debtors’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160564" w:rsidRPr="00C536C0">
        <w:rPr>
          <w:rFonts w:ascii="Arial" w:hAnsi="Arial" w:cs="Arial"/>
          <w:sz w:val="24"/>
          <w:szCs w:val="24"/>
        </w:rPr>
        <w:t>that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160564" w:rsidRPr="00C536C0">
        <w:rPr>
          <w:rFonts w:ascii="Arial" w:hAnsi="Arial" w:cs="Arial"/>
          <w:sz w:val="24"/>
          <w:szCs w:val="24"/>
        </w:rPr>
        <w:t>require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8C4F21" w:rsidRPr="00C536C0">
        <w:rPr>
          <w:rFonts w:ascii="Arial" w:hAnsi="Arial" w:cs="Arial"/>
          <w:sz w:val="24"/>
          <w:szCs w:val="24"/>
        </w:rPr>
        <w:t>ecological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8C4F21" w:rsidRPr="00C536C0">
        <w:rPr>
          <w:rFonts w:ascii="Arial" w:hAnsi="Arial" w:cs="Arial"/>
          <w:sz w:val="24"/>
          <w:szCs w:val="24"/>
        </w:rPr>
        <w:t>capital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8C4F21" w:rsidRPr="00C536C0">
        <w:rPr>
          <w:rFonts w:ascii="Arial" w:hAnsi="Arial" w:cs="Arial"/>
          <w:sz w:val="24"/>
          <w:szCs w:val="24"/>
        </w:rPr>
        <w:t>from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8C4F21" w:rsidRPr="00C536C0">
        <w:rPr>
          <w:rFonts w:ascii="Arial" w:hAnsi="Arial" w:cs="Arial"/>
          <w:sz w:val="24"/>
          <w:szCs w:val="24"/>
        </w:rPr>
        <w:t>other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8C4F21" w:rsidRPr="00C536C0">
        <w:rPr>
          <w:rFonts w:ascii="Arial" w:hAnsi="Arial" w:cs="Arial"/>
          <w:sz w:val="24"/>
          <w:szCs w:val="24"/>
        </w:rPr>
        <w:t>parts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8C4F21" w:rsidRPr="00C536C0">
        <w:rPr>
          <w:rFonts w:ascii="Arial" w:hAnsi="Arial" w:cs="Arial"/>
          <w:sz w:val="24"/>
          <w:szCs w:val="24"/>
        </w:rPr>
        <w:t>of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8C4F21" w:rsidRPr="00C536C0">
        <w:rPr>
          <w:rFonts w:ascii="Arial" w:hAnsi="Arial" w:cs="Arial"/>
          <w:sz w:val="24"/>
          <w:szCs w:val="24"/>
        </w:rPr>
        <w:t>the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8C4F21" w:rsidRPr="00C536C0">
        <w:rPr>
          <w:rFonts w:ascii="Arial" w:hAnsi="Arial" w:cs="Arial"/>
          <w:sz w:val="24"/>
          <w:szCs w:val="24"/>
        </w:rPr>
        <w:t>world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A72394" w:rsidRPr="00C536C0">
        <w:rPr>
          <w:rFonts w:ascii="Arial" w:hAnsi="Arial" w:cs="Arial"/>
          <w:sz w:val="24"/>
          <w:szCs w:val="24"/>
        </w:rPr>
        <w:t>(</w:t>
      </w:r>
      <w:r w:rsidR="001F1DCA" w:rsidRPr="00C536C0">
        <w:rPr>
          <w:rFonts w:ascii="Arial" w:hAnsi="Arial" w:cs="Arial"/>
          <w:sz w:val="24"/>
          <w:szCs w:val="24"/>
        </w:rPr>
        <w:t>Wield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1F1DCA" w:rsidRPr="00C536C0">
        <w:rPr>
          <w:rFonts w:ascii="Arial" w:hAnsi="Arial" w:cs="Arial"/>
          <w:sz w:val="24"/>
          <w:szCs w:val="24"/>
        </w:rPr>
        <w:t>et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1F1DCA" w:rsidRPr="00C536C0">
        <w:rPr>
          <w:rFonts w:ascii="Arial" w:hAnsi="Arial" w:cs="Arial"/>
          <w:sz w:val="24"/>
          <w:szCs w:val="24"/>
        </w:rPr>
        <w:t>al.,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1F1DCA" w:rsidRPr="00C536C0">
        <w:rPr>
          <w:rFonts w:ascii="Arial" w:hAnsi="Arial" w:cs="Arial"/>
          <w:sz w:val="24"/>
          <w:szCs w:val="24"/>
        </w:rPr>
        <w:t>2010;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A72394" w:rsidRPr="00C536C0">
        <w:rPr>
          <w:rFonts w:ascii="Arial" w:hAnsi="Arial" w:cs="Arial"/>
          <w:sz w:val="24"/>
          <w:szCs w:val="24"/>
        </w:rPr>
        <w:t>Niu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A72394" w:rsidRPr="00C536C0">
        <w:rPr>
          <w:rFonts w:ascii="Arial" w:hAnsi="Arial" w:cs="Arial"/>
          <w:sz w:val="24"/>
          <w:szCs w:val="24"/>
        </w:rPr>
        <w:t>et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A72394" w:rsidRPr="00C536C0">
        <w:rPr>
          <w:rFonts w:ascii="Arial" w:hAnsi="Arial" w:cs="Arial"/>
          <w:sz w:val="24"/>
          <w:szCs w:val="24"/>
        </w:rPr>
        <w:t>al.,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A72394" w:rsidRPr="00C536C0">
        <w:rPr>
          <w:rFonts w:ascii="Arial" w:hAnsi="Arial" w:cs="Arial"/>
          <w:sz w:val="24"/>
          <w:szCs w:val="24"/>
        </w:rPr>
        <w:t>2022)</w:t>
      </w:r>
      <w:r w:rsidR="0088269C" w:rsidRPr="00C536C0">
        <w:rPr>
          <w:rFonts w:ascii="Arial" w:hAnsi="Arial" w:cs="Arial"/>
          <w:sz w:val="24"/>
          <w:szCs w:val="24"/>
        </w:rPr>
        <w:t>,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0341B4" w:rsidRPr="00C536C0">
        <w:rPr>
          <w:rFonts w:ascii="Arial" w:hAnsi="Arial" w:cs="Arial"/>
          <w:sz w:val="24"/>
          <w:szCs w:val="24"/>
        </w:rPr>
        <w:t>m</w:t>
      </w:r>
      <w:r w:rsidR="00EE7795" w:rsidRPr="00C536C0">
        <w:rPr>
          <w:rFonts w:ascii="Arial" w:hAnsi="Arial" w:cs="Arial"/>
          <w:sz w:val="24"/>
          <w:szCs w:val="24"/>
        </w:rPr>
        <w:t>ark</w:t>
      </w:r>
      <w:r w:rsidR="000341B4" w:rsidRPr="00C536C0">
        <w:rPr>
          <w:rFonts w:ascii="Arial" w:hAnsi="Arial" w:cs="Arial"/>
          <w:sz w:val="24"/>
          <w:szCs w:val="24"/>
        </w:rPr>
        <w:t>ing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EE7795" w:rsidRPr="00C536C0">
        <w:rPr>
          <w:rFonts w:ascii="Arial" w:hAnsi="Arial" w:cs="Arial"/>
          <w:sz w:val="24"/>
          <w:szCs w:val="24"/>
        </w:rPr>
        <w:t>a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EE7795" w:rsidRPr="00C536C0">
        <w:rPr>
          <w:rFonts w:ascii="Arial" w:hAnsi="Arial" w:cs="Arial"/>
          <w:sz w:val="24"/>
          <w:szCs w:val="24"/>
        </w:rPr>
        <w:t>departure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EE7795" w:rsidRPr="00C536C0">
        <w:rPr>
          <w:rFonts w:ascii="Arial" w:hAnsi="Arial" w:cs="Arial"/>
          <w:sz w:val="24"/>
          <w:szCs w:val="24"/>
        </w:rPr>
        <w:t>from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8B29D9" w:rsidRPr="00C536C0">
        <w:rPr>
          <w:rFonts w:ascii="Arial" w:hAnsi="Arial" w:cs="Arial"/>
          <w:sz w:val="24"/>
          <w:szCs w:val="24"/>
        </w:rPr>
        <w:t>1</w:t>
      </w:r>
      <w:r w:rsidR="00362F0B" w:rsidRPr="00C536C0">
        <w:rPr>
          <w:rFonts w:ascii="Arial" w:hAnsi="Arial" w:cs="Arial"/>
          <w:sz w:val="24"/>
          <w:szCs w:val="24"/>
        </w:rPr>
        <w:t>0</w:t>
      </w:r>
      <w:r w:rsidR="008B29D9" w:rsidRPr="00C536C0">
        <w:rPr>
          <w:rFonts w:ascii="Arial" w:hAnsi="Arial" w:cs="Arial"/>
          <w:sz w:val="24"/>
          <w:szCs w:val="24"/>
        </w:rPr>
        <w:t>,000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90313C" w:rsidRPr="00C536C0">
        <w:rPr>
          <w:rFonts w:ascii="Arial" w:hAnsi="Arial" w:cs="Arial"/>
          <w:sz w:val="24"/>
          <w:szCs w:val="24"/>
        </w:rPr>
        <w:t>years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90313C" w:rsidRPr="00C536C0">
        <w:rPr>
          <w:rFonts w:ascii="Arial" w:hAnsi="Arial" w:cs="Arial"/>
          <w:sz w:val="24"/>
          <w:szCs w:val="24"/>
        </w:rPr>
        <w:t>of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1B6C99" w:rsidRPr="00C536C0">
        <w:rPr>
          <w:rFonts w:ascii="Arial" w:hAnsi="Arial" w:cs="Arial"/>
          <w:sz w:val="24"/>
          <w:szCs w:val="24"/>
        </w:rPr>
        <w:t>sustainable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8838C1" w:rsidRPr="00C536C0">
        <w:rPr>
          <w:rFonts w:ascii="Arial" w:hAnsi="Arial" w:cs="Arial"/>
          <w:sz w:val="24"/>
          <w:szCs w:val="24"/>
        </w:rPr>
        <w:t>agricultural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90313C" w:rsidRPr="00C536C0">
        <w:rPr>
          <w:rFonts w:ascii="Arial" w:hAnsi="Arial" w:cs="Arial"/>
          <w:sz w:val="24"/>
          <w:szCs w:val="24"/>
        </w:rPr>
        <w:t>techniques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F7427B" w:rsidRPr="00C536C0">
        <w:rPr>
          <w:rFonts w:ascii="Arial" w:hAnsi="Arial" w:cs="Arial"/>
          <w:sz w:val="24"/>
          <w:szCs w:val="24"/>
        </w:rPr>
        <w:t>(Hirst,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F7427B" w:rsidRPr="00C536C0">
        <w:rPr>
          <w:rFonts w:ascii="Arial" w:hAnsi="Arial" w:cs="Arial"/>
          <w:sz w:val="24"/>
          <w:szCs w:val="24"/>
        </w:rPr>
        <w:t>2019)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0436AB" w:rsidRPr="00C536C0">
        <w:rPr>
          <w:rFonts w:ascii="Arial" w:hAnsi="Arial" w:cs="Arial"/>
          <w:sz w:val="24"/>
          <w:szCs w:val="24"/>
        </w:rPr>
        <w:t>and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BC1223" w:rsidRPr="00C536C0">
        <w:rPr>
          <w:rFonts w:ascii="Arial" w:hAnsi="Arial" w:cs="Arial"/>
          <w:sz w:val="24"/>
          <w:szCs w:val="24"/>
        </w:rPr>
        <w:t>rendering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BB37A0" w:rsidRPr="00C536C0">
        <w:rPr>
          <w:rFonts w:ascii="Arial" w:hAnsi="Arial" w:cs="Arial"/>
          <w:sz w:val="24"/>
          <w:szCs w:val="24"/>
        </w:rPr>
        <w:t>the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150093" w:rsidRPr="00C536C0">
        <w:rPr>
          <w:rFonts w:ascii="Arial" w:hAnsi="Arial" w:cs="Arial"/>
          <w:sz w:val="24"/>
          <w:szCs w:val="24"/>
        </w:rPr>
        <w:t>food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150093" w:rsidRPr="00C536C0">
        <w:rPr>
          <w:rFonts w:ascii="Arial" w:hAnsi="Arial" w:cs="Arial"/>
          <w:sz w:val="24"/>
          <w:szCs w:val="24"/>
        </w:rPr>
        <w:t>system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150093" w:rsidRPr="00C536C0">
        <w:rPr>
          <w:rFonts w:ascii="Arial" w:hAnsi="Arial" w:cs="Arial"/>
          <w:sz w:val="24"/>
          <w:szCs w:val="24"/>
        </w:rPr>
        <w:t>increasing</w:t>
      </w:r>
      <w:r w:rsidR="00220E55" w:rsidRPr="00C536C0">
        <w:rPr>
          <w:rFonts w:ascii="Arial" w:hAnsi="Arial" w:cs="Arial"/>
          <w:sz w:val="24"/>
          <w:szCs w:val="24"/>
        </w:rPr>
        <w:t>ly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150093" w:rsidRPr="00C536C0">
        <w:rPr>
          <w:rFonts w:ascii="Arial" w:hAnsi="Arial" w:cs="Arial"/>
          <w:sz w:val="24"/>
          <w:szCs w:val="24"/>
        </w:rPr>
        <w:t>relian</w:t>
      </w:r>
      <w:r w:rsidR="00355BB9" w:rsidRPr="00C536C0">
        <w:rPr>
          <w:rFonts w:ascii="Arial" w:hAnsi="Arial" w:cs="Arial"/>
          <w:sz w:val="24"/>
          <w:szCs w:val="24"/>
        </w:rPr>
        <w:t>t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150093" w:rsidRPr="00C536C0">
        <w:rPr>
          <w:rFonts w:ascii="Arial" w:hAnsi="Arial" w:cs="Arial"/>
          <w:sz w:val="24"/>
          <w:szCs w:val="24"/>
        </w:rPr>
        <w:t>on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150093" w:rsidRPr="00C536C0">
        <w:rPr>
          <w:rFonts w:ascii="Arial" w:hAnsi="Arial" w:cs="Arial"/>
          <w:sz w:val="24"/>
          <w:szCs w:val="24"/>
        </w:rPr>
        <w:t>fertilisers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220E55" w:rsidRPr="00C536C0">
        <w:rPr>
          <w:rFonts w:ascii="Arial" w:hAnsi="Arial" w:cs="Arial"/>
          <w:sz w:val="24"/>
          <w:szCs w:val="24"/>
        </w:rPr>
        <w:t>that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6B73DC" w:rsidRPr="00C536C0">
        <w:rPr>
          <w:rFonts w:ascii="Arial" w:hAnsi="Arial" w:cs="Arial"/>
          <w:sz w:val="24"/>
          <w:szCs w:val="24"/>
        </w:rPr>
        <w:t>increase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6B73DC" w:rsidRPr="00C536C0">
        <w:rPr>
          <w:rFonts w:ascii="Arial" w:hAnsi="Arial" w:cs="Arial"/>
          <w:sz w:val="24"/>
          <w:szCs w:val="24"/>
        </w:rPr>
        <w:t>costs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6B73DC" w:rsidRPr="00C536C0">
        <w:rPr>
          <w:rFonts w:ascii="Arial" w:hAnsi="Arial" w:cs="Arial"/>
          <w:sz w:val="24"/>
          <w:szCs w:val="24"/>
        </w:rPr>
        <w:t>for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6B73DC" w:rsidRPr="00C536C0">
        <w:rPr>
          <w:rFonts w:ascii="Arial" w:hAnsi="Arial" w:cs="Arial"/>
          <w:sz w:val="24"/>
          <w:szCs w:val="24"/>
        </w:rPr>
        <w:t>farmers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0571C1" w:rsidRPr="00C536C0">
        <w:rPr>
          <w:rFonts w:ascii="Arial" w:hAnsi="Arial" w:cs="Arial"/>
          <w:sz w:val="24"/>
          <w:szCs w:val="24"/>
        </w:rPr>
        <w:t>while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AB4CC4" w:rsidRPr="00C536C0">
        <w:rPr>
          <w:rFonts w:ascii="Arial" w:hAnsi="Arial" w:cs="Arial"/>
          <w:sz w:val="24"/>
          <w:szCs w:val="24"/>
        </w:rPr>
        <w:t>increasing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AB4CC4" w:rsidRPr="00C536C0">
        <w:rPr>
          <w:rFonts w:ascii="Arial" w:hAnsi="Arial" w:cs="Arial"/>
          <w:sz w:val="24"/>
          <w:szCs w:val="24"/>
        </w:rPr>
        <w:t>emissions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28473A" w:rsidRPr="00C536C0">
        <w:rPr>
          <w:rFonts w:ascii="Arial" w:hAnsi="Arial" w:cs="Arial"/>
          <w:sz w:val="24"/>
          <w:szCs w:val="24"/>
        </w:rPr>
        <w:t>of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28473A" w:rsidRPr="00C536C0">
        <w:rPr>
          <w:rFonts w:ascii="Arial" w:hAnsi="Arial" w:cs="Arial"/>
          <w:sz w:val="24"/>
          <w:szCs w:val="24"/>
        </w:rPr>
        <w:t>N</w:t>
      </w:r>
      <w:r w:rsidR="0028473A" w:rsidRPr="00C536C0">
        <w:rPr>
          <w:rFonts w:ascii="Arial" w:hAnsi="Arial" w:cs="Arial"/>
          <w:sz w:val="24"/>
          <w:szCs w:val="24"/>
          <w:vertAlign w:val="subscript"/>
        </w:rPr>
        <w:t>2</w:t>
      </w:r>
      <w:r w:rsidR="0028473A" w:rsidRPr="00C536C0">
        <w:rPr>
          <w:rFonts w:ascii="Arial" w:hAnsi="Arial" w:cs="Arial"/>
          <w:sz w:val="24"/>
          <w:szCs w:val="24"/>
        </w:rPr>
        <w:t>O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28473A" w:rsidRPr="00C536C0">
        <w:rPr>
          <w:rFonts w:ascii="Arial" w:hAnsi="Arial" w:cs="Arial"/>
          <w:sz w:val="24"/>
          <w:szCs w:val="24"/>
        </w:rPr>
        <w:t>and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28473A" w:rsidRPr="00C536C0">
        <w:rPr>
          <w:rFonts w:ascii="Arial" w:hAnsi="Arial" w:cs="Arial"/>
          <w:sz w:val="24"/>
          <w:szCs w:val="24"/>
        </w:rPr>
        <w:t>CO</w:t>
      </w:r>
      <w:r w:rsidR="0028473A" w:rsidRPr="00C536C0">
        <w:rPr>
          <w:rFonts w:ascii="Arial" w:hAnsi="Arial" w:cs="Arial"/>
          <w:sz w:val="24"/>
          <w:szCs w:val="24"/>
          <w:vertAlign w:val="subscript"/>
        </w:rPr>
        <w:t>2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311EE8" w:rsidRPr="00C536C0">
        <w:rPr>
          <w:rFonts w:ascii="Arial" w:hAnsi="Arial" w:cs="Arial"/>
          <w:sz w:val="24"/>
          <w:szCs w:val="24"/>
        </w:rPr>
        <w:t>(Jalota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311EE8" w:rsidRPr="00C536C0">
        <w:rPr>
          <w:rFonts w:ascii="Arial" w:hAnsi="Arial" w:cs="Arial"/>
          <w:sz w:val="24"/>
          <w:szCs w:val="24"/>
        </w:rPr>
        <w:t>et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311EE8" w:rsidRPr="00C536C0">
        <w:rPr>
          <w:rFonts w:ascii="Arial" w:hAnsi="Arial" w:cs="Arial"/>
          <w:sz w:val="24"/>
          <w:szCs w:val="24"/>
        </w:rPr>
        <w:t>al.,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311EE8" w:rsidRPr="00C536C0">
        <w:rPr>
          <w:rFonts w:ascii="Arial" w:hAnsi="Arial" w:cs="Arial"/>
          <w:sz w:val="24"/>
          <w:szCs w:val="24"/>
        </w:rPr>
        <w:t>2018)</w:t>
      </w:r>
      <w:r w:rsidR="00710E18" w:rsidRPr="00C536C0">
        <w:rPr>
          <w:rFonts w:ascii="Arial" w:hAnsi="Arial" w:cs="Arial"/>
          <w:sz w:val="24"/>
          <w:szCs w:val="24"/>
        </w:rPr>
        <w:t>;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F86870" w:rsidRPr="00C536C0">
        <w:rPr>
          <w:rFonts w:ascii="Arial" w:hAnsi="Arial" w:cs="Arial"/>
          <w:sz w:val="24"/>
          <w:szCs w:val="24"/>
        </w:rPr>
        <w:t>this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916C69" w:rsidRPr="00C536C0">
        <w:rPr>
          <w:rFonts w:ascii="Arial" w:hAnsi="Arial" w:cs="Arial"/>
          <w:sz w:val="24"/>
          <w:szCs w:val="24"/>
        </w:rPr>
        <w:t>aggravat</w:t>
      </w:r>
      <w:r w:rsidR="00710E18" w:rsidRPr="00C536C0">
        <w:rPr>
          <w:rFonts w:ascii="Arial" w:hAnsi="Arial" w:cs="Arial"/>
          <w:sz w:val="24"/>
          <w:szCs w:val="24"/>
        </w:rPr>
        <w:t>es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916C69" w:rsidRPr="00C536C0">
        <w:rPr>
          <w:rFonts w:ascii="Arial" w:hAnsi="Arial" w:cs="Arial"/>
          <w:sz w:val="24"/>
          <w:szCs w:val="24"/>
        </w:rPr>
        <w:t>the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916C69" w:rsidRPr="00C536C0">
        <w:rPr>
          <w:rFonts w:ascii="Arial" w:hAnsi="Arial" w:cs="Arial"/>
          <w:sz w:val="24"/>
          <w:szCs w:val="24"/>
        </w:rPr>
        <w:t>climate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916C69" w:rsidRPr="00C536C0">
        <w:rPr>
          <w:rFonts w:ascii="Arial" w:hAnsi="Arial" w:cs="Arial"/>
          <w:sz w:val="24"/>
          <w:szCs w:val="24"/>
        </w:rPr>
        <w:t>crisis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23540E" w:rsidRPr="00C536C0">
        <w:rPr>
          <w:rFonts w:ascii="Arial" w:hAnsi="Arial" w:cs="Arial"/>
          <w:sz w:val="24"/>
          <w:szCs w:val="24"/>
        </w:rPr>
        <w:t>while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AB7413" w:rsidRPr="00C536C0">
        <w:rPr>
          <w:rFonts w:ascii="Arial" w:hAnsi="Arial" w:cs="Arial"/>
          <w:sz w:val="24"/>
          <w:szCs w:val="24"/>
        </w:rPr>
        <w:t>also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AB7413" w:rsidRPr="00C536C0">
        <w:rPr>
          <w:rFonts w:ascii="Arial" w:hAnsi="Arial" w:cs="Arial"/>
          <w:sz w:val="24"/>
          <w:szCs w:val="24"/>
        </w:rPr>
        <w:t>eroding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AB7413" w:rsidRPr="00C536C0">
        <w:rPr>
          <w:rFonts w:ascii="Arial" w:hAnsi="Arial" w:cs="Arial"/>
          <w:sz w:val="24"/>
          <w:szCs w:val="24"/>
        </w:rPr>
        <w:t>soil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710E18" w:rsidRPr="00C536C0">
        <w:rPr>
          <w:rFonts w:ascii="Arial" w:hAnsi="Arial" w:cs="Arial"/>
          <w:sz w:val="24"/>
          <w:szCs w:val="24"/>
        </w:rPr>
        <w:t>culminating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0711F9" w:rsidRPr="00C536C0">
        <w:rPr>
          <w:rFonts w:ascii="Arial" w:hAnsi="Arial" w:cs="Arial"/>
          <w:sz w:val="24"/>
          <w:szCs w:val="24"/>
        </w:rPr>
        <w:t>in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AB7413" w:rsidRPr="00C536C0">
        <w:rPr>
          <w:rFonts w:ascii="Arial" w:hAnsi="Arial" w:cs="Arial"/>
          <w:sz w:val="24"/>
          <w:szCs w:val="24"/>
        </w:rPr>
        <w:t>the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AB7413" w:rsidRPr="00C536C0">
        <w:rPr>
          <w:rFonts w:ascii="Arial" w:hAnsi="Arial" w:cs="Arial"/>
          <w:sz w:val="24"/>
          <w:szCs w:val="24"/>
        </w:rPr>
        <w:t>loss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5C3663" w:rsidRPr="00C536C0">
        <w:rPr>
          <w:rFonts w:ascii="Arial" w:hAnsi="Arial" w:cs="Arial"/>
          <w:sz w:val="24"/>
          <w:szCs w:val="24"/>
        </w:rPr>
        <w:t>and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5C3663" w:rsidRPr="00C536C0">
        <w:rPr>
          <w:rFonts w:ascii="Arial" w:hAnsi="Arial" w:cs="Arial"/>
          <w:sz w:val="24"/>
          <w:szCs w:val="24"/>
        </w:rPr>
        <w:t>abandonment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AB7413" w:rsidRPr="00C536C0">
        <w:rPr>
          <w:rFonts w:ascii="Arial" w:hAnsi="Arial" w:cs="Arial"/>
          <w:sz w:val="24"/>
          <w:szCs w:val="24"/>
        </w:rPr>
        <w:t>of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AB7413" w:rsidRPr="00C536C0">
        <w:rPr>
          <w:rFonts w:ascii="Arial" w:hAnsi="Arial" w:cs="Arial"/>
          <w:sz w:val="24"/>
          <w:szCs w:val="24"/>
        </w:rPr>
        <w:t>valuable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AB7413" w:rsidRPr="00C536C0">
        <w:rPr>
          <w:rFonts w:ascii="Arial" w:hAnsi="Arial" w:cs="Arial"/>
          <w:sz w:val="24"/>
          <w:szCs w:val="24"/>
        </w:rPr>
        <w:t>agricultural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AB7413" w:rsidRPr="00C536C0">
        <w:rPr>
          <w:rFonts w:ascii="Arial" w:hAnsi="Arial" w:cs="Arial"/>
          <w:sz w:val="24"/>
          <w:szCs w:val="24"/>
        </w:rPr>
        <w:t>land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031E13" w:rsidRPr="00C536C0">
        <w:rPr>
          <w:rFonts w:ascii="Arial" w:hAnsi="Arial" w:cs="Arial"/>
          <w:sz w:val="24"/>
          <w:szCs w:val="24"/>
        </w:rPr>
        <w:t>(Lal,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031E13" w:rsidRPr="00C536C0">
        <w:rPr>
          <w:rFonts w:ascii="Arial" w:hAnsi="Arial" w:cs="Arial"/>
          <w:sz w:val="24"/>
          <w:szCs w:val="24"/>
        </w:rPr>
        <w:t>2006;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031E13" w:rsidRPr="00C536C0">
        <w:rPr>
          <w:rFonts w:ascii="Arial" w:hAnsi="Arial" w:cs="Arial"/>
          <w:sz w:val="24"/>
          <w:szCs w:val="24"/>
        </w:rPr>
        <w:t>Pimentel,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031E13" w:rsidRPr="00C536C0">
        <w:rPr>
          <w:rFonts w:ascii="Arial" w:hAnsi="Arial" w:cs="Arial"/>
          <w:sz w:val="24"/>
          <w:szCs w:val="24"/>
        </w:rPr>
        <w:t>2006</w:t>
      </w:r>
      <w:r w:rsidR="00595238" w:rsidRPr="00C536C0">
        <w:rPr>
          <w:rFonts w:ascii="Arial" w:hAnsi="Arial" w:cs="Arial"/>
          <w:sz w:val="24"/>
          <w:szCs w:val="24"/>
        </w:rPr>
        <w:t>;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595238" w:rsidRPr="00C536C0">
        <w:rPr>
          <w:rFonts w:ascii="Arial" w:hAnsi="Arial" w:cs="Arial"/>
          <w:sz w:val="24"/>
          <w:szCs w:val="24"/>
        </w:rPr>
        <w:t>Rhodes,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595238" w:rsidRPr="00C536C0">
        <w:rPr>
          <w:rFonts w:ascii="Arial" w:hAnsi="Arial" w:cs="Arial"/>
          <w:sz w:val="24"/>
          <w:szCs w:val="24"/>
        </w:rPr>
        <w:t>2014</w:t>
      </w:r>
      <w:r w:rsidR="00031E13" w:rsidRPr="00C536C0">
        <w:rPr>
          <w:rFonts w:ascii="Arial" w:hAnsi="Arial" w:cs="Arial"/>
          <w:sz w:val="24"/>
          <w:szCs w:val="24"/>
        </w:rPr>
        <w:t>)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7B62B7" w:rsidRPr="00C536C0">
        <w:rPr>
          <w:rFonts w:ascii="Arial" w:hAnsi="Arial" w:cs="Arial"/>
          <w:sz w:val="24"/>
          <w:szCs w:val="24"/>
        </w:rPr>
        <w:t>as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7B62B7" w:rsidRPr="00C536C0">
        <w:rPr>
          <w:rFonts w:ascii="Arial" w:hAnsi="Arial" w:cs="Arial"/>
          <w:sz w:val="24"/>
          <w:szCs w:val="24"/>
        </w:rPr>
        <w:t>well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7B62B7" w:rsidRPr="00C536C0">
        <w:rPr>
          <w:rFonts w:ascii="Arial" w:hAnsi="Arial" w:cs="Arial"/>
          <w:sz w:val="24"/>
          <w:szCs w:val="24"/>
        </w:rPr>
        <w:t>as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7B62B7" w:rsidRPr="00C536C0">
        <w:rPr>
          <w:rFonts w:ascii="Arial" w:hAnsi="Arial" w:cs="Arial"/>
          <w:sz w:val="24"/>
          <w:szCs w:val="24"/>
        </w:rPr>
        <w:t>the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7B62B7" w:rsidRPr="00C536C0">
        <w:rPr>
          <w:rFonts w:ascii="Arial" w:hAnsi="Arial" w:cs="Arial"/>
          <w:sz w:val="24"/>
          <w:szCs w:val="24"/>
        </w:rPr>
        <w:t>subsequent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7B62B7" w:rsidRPr="00C536C0">
        <w:rPr>
          <w:rFonts w:ascii="Arial" w:hAnsi="Arial" w:cs="Arial"/>
          <w:sz w:val="24"/>
          <w:szCs w:val="24"/>
        </w:rPr>
        <w:t>agricultural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7B62B7" w:rsidRPr="00C536C0">
        <w:rPr>
          <w:rFonts w:ascii="Arial" w:hAnsi="Arial" w:cs="Arial"/>
          <w:sz w:val="24"/>
          <w:szCs w:val="24"/>
        </w:rPr>
        <w:t>expansion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935E4C" w:rsidRPr="00C536C0">
        <w:rPr>
          <w:rFonts w:ascii="Arial" w:hAnsi="Arial" w:cs="Arial"/>
          <w:sz w:val="24"/>
          <w:szCs w:val="24"/>
        </w:rPr>
        <w:t>that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935E4C" w:rsidRPr="00C536C0">
        <w:rPr>
          <w:rFonts w:ascii="Arial" w:hAnsi="Arial" w:cs="Arial"/>
          <w:sz w:val="24"/>
          <w:szCs w:val="24"/>
        </w:rPr>
        <w:t>devastates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935E4C" w:rsidRPr="00C536C0">
        <w:rPr>
          <w:rFonts w:ascii="Arial" w:hAnsi="Arial" w:cs="Arial"/>
          <w:sz w:val="24"/>
          <w:szCs w:val="24"/>
        </w:rPr>
        <w:t>ecosystems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C60D87" w:rsidRPr="00C536C0">
        <w:rPr>
          <w:rFonts w:ascii="Arial" w:hAnsi="Arial" w:cs="Arial"/>
          <w:sz w:val="24"/>
          <w:szCs w:val="24"/>
        </w:rPr>
        <w:t>(Loreau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C60D87" w:rsidRPr="00C536C0">
        <w:rPr>
          <w:rFonts w:ascii="Arial" w:hAnsi="Arial" w:cs="Arial"/>
          <w:sz w:val="24"/>
          <w:szCs w:val="24"/>
        </w:rPr>
        <w:t>et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C60D87" w:rsidRPr="00C536C0">
        <w:rPr>
          <w:rFonts w:ascii="Arial" w:hAnsi="Arial" w:cs="Arial"/>
          <w:sz w:val="24"/>
          <w:szCs w:val="24"/>
        </w:rPr>
        <w:t>al.,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C60D87" w:rsidRPr="00C536C0">
        <w:rPr>
          <w:rFonts w:ascii="Arial" w:hAnsi="Arial" w:cs="Arial"/>
          <w:sz w:val="24"/>
          <w:szCs w:val="24"/>
        </w:rPr>
        <w:t>2001;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C60D87" w:rsidRPr="00C536C0">
        <w:rPr>
          <w:rFonts w:ascii="Arial" w:hAnsi="Arial" w:cs="Arial"/>
          <w:sz w:val="24"/>
          <w:szCs w:val="24"/>
        </w:rPr>
        <w:t>Perrings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C60D87" w:rsidRPr="00C536C0">
        <w:rPr>
          <w:rFonts w:ascii="Arial" w:hAnsi="Arial" w:cs="Arial"/>
          <w:sz w:val="24"/>
          <w:szCs w:val="24"/>
        </w:rPr>
        <w:t>et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C60D87" w:rsidRPr="00C536C0">
        <w:rPr>
          <w:rFonts w:ascii="Arial" w:hAnsi="Arial" w:cs="Arial"/>
          <w:sz w:val="24"/>
          <w:szCs w:val="24"/>
        </w:rPr>
        <w:t>al.,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C60D87" w:rsidRPr="00C536C0">
        <w:rPr>
          <w:rFonts w:ascii="Arial" w:hAnsi="Arial" w:cs="Arial"/>
          <w:sz w:val="24"/>
          <w:szCs w:val="24"/>
        </w:rPr>
        <w:t>2006</w:t>
      </w:r>
      <w:r w:rsidR="005C3663" w:rsidRPr="00C536C0">
        <w:rPr>
          <w:rFonts w:ascii="Arial" w:hAnsi="Arial" w:cs="Arial"/>
          <w:sz w:val="24"/>
          <w:szCs w:val="24"/>
        </w:rPr>
        <w:t>;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C60D87" w:rsidRPr="00C536C0">
        <w:rPr>
          <w:rFonts w:ascii="Arial" w:hAnsi="Arial" w:cs="Arial"/>
          <w:sz w:val="24"/>
          <w:szCs w:val="24"/>
        </w:rPr>
        <w:t>2010)</w:t>
      </w:r>
      <w:r w:rsidR="007B62B7" w:rsidRPr="00C536C0">
        <w:rPr>
          <w:rFonts w:ascii="Arial" w:hAnsi="Arial" w:cs="Arial"/>
          <w:sz w:val="24"/>
          <w:szCs w:val="24"/>
        </w:rPr>
        <w:t>.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7C4A74" w:rsidRPr="00C536C0">
        <w:rPr>
          <w:rFonts w:ascii="Arial" w:hAnsi="Arial" w:cs="Arial"/>
          <w:sz w:val="24"/>
          <w:szCs w:val="24"/>
        </w:rPr>
        <w:t>Th</w:t>
      </w:r>
      <w:r w:rsidR="009A7FA3" w:rsidRPr="00C536C0">
        <w:rPr>
          <w:rFonts w:ascii="Arial" w:hAnsi="Arial" w:cs="Arial"/>
          <w:sz w:val="24"/>
          <w:szCs w:val="24"/>
        </w:rPr>
        <w:t>e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9A7FA3" w:rsidRPr="00C536C0">
        <w:rPr>
          <w:rFonts w:ascii="Arial" w:hAnsi="Arial" w:cs="Arial"/>
          <w:sz w:val="24"/>
          <w:szCs w:val="24"/>
        </w:rPr>
        <w:t>high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9A7FA3" w:rsidRPr="00C536C0">
        <w:rPr>
          <w:rFonts w:ascii="Arial" w:hAnsi="Arial" w:cs="Arial"/>
          <w:sz w:val="24"/>
          <w:szCs w:val="24"/>
        </w:rPr>
        <w:t>degree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9A7FA3" w:rsidRPr="00C536C0">
        <w:rPr>
          <w:rFonts w:ascii="Arial" w:hAnsi="Arial" w:cs="Arial"/>
          <w:sz w:val="24"/>
          <w:szCs w:val="24"/>
        </w:rPr>
        <w:t>of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FD1620" w:rsidRPr="00C536C0">
        <w:rPr>
          <w:rFonts w:ascii="Arial" w:hAnsi="Arial" w:cs="Arial"/>
          <w:sz w:val="24"/>
          <w:szCs w:val="24"/>
        </w:rPr>
        <w:t>concentration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FD1620" w:rsidRPr="00C536C0">
        <w:rPr>
          <w:rFonts w:ascii="Arial" w:hAnsi="Arial" w:cs="Arial"/>
          <w:sz w:val="24"/>
          <w:szCs w:val="24"/>
        </w:rPr>
        <w:t>in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FD1620" w:rsidRPr="00C536C0">
        <w:rPr>
          <w:rFonts w:ascii="Arial" w:hAnsi="Arial" w:cs="Arial"/>
          <w:sz w:val="24"/>
          <w:szCs w:val="24"/>
        </w:rPr>
        <w:t>seed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FD1620" w:rsidRPr="00C536C0">
        <w:rPr>
          <w:rFonts w:ascii="Arial" w:hAnsi="Arial" w:cs="Arial"/>
          <w:sz w:val="24"/>
          <w:szCs w:val="24"/>
        </w:rPr>
        <w:t>markets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FD1620" w:rsidRPr="00C536C0">
        <w:rPr>
          <w:rFonts w:ascii="Arial" w:hAnsi="Arial" w:cs="Arial"/>
          <w:sz w:val="24"/>
          <w:szCs w:val="24"/>
        </w:rPr>
        <w:t>has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0C79A7" w:rsidRPr="00C536C0">
        <w:rPr>
          <w:rFonts w:ascii="Arial" w:hAnsi="Arial" w:cs="Arial"/>
          <w:sz w:val="24"/>
          <w:szCs w:val="24"/>
        </w:rPr>
        <w:t>brought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0C79A7" w:rsidRPr="00C536C0">
        <w:rPr>
          <w:rFonts w:ascii="Arial" w:hAnsi="Arial" w:cs="Arial"/>
          <w:sz w:val="24"/>
          <w:szCs w:val="24"/>
        </w:rPr>
        <w:t>about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0C79A7" w:rsidRPr="00C536C0">
        <w:rPr>
          <w:rFonts w:ascii="Arial" w:hAnsi="Arial" w:cs="Arial"/>
          <w:sz w:val="24"/>
          <w:szCs w:val="24"/>
        </w:rPr>
        <w:t>a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0C79A7" w:rsidRPr="00C536C0">
        <w:rPr>
          <w:rFonts w:ascii="Arial" w:hAnsi="Arial" w:cs="Arial"/>
          <w:sz w:val="24"/>
          <w:szCs w:val="24"/>
        </w:rPr>
        <w:t>monoculture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0C79A7" w:rsidRPr="00C536C0">
        <w:rPr>
          <w:rFonts w:ascii="Arial" w:hAnsi="Arial" w:cs="Arial"/>
          <w:sz w:val="24"/>
          <w:szCs w:val="24"/>
        </w:rPr>
        <w:t>of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0C79A7" w:rsidRPr="00C536C0">
        <w:rPr>
          <w:rFonts w:ascii="Arial" w:hAnsi="Arial" w:cs="Arial"/>
          <w:sz w:val="24"/>
          <w:szCs w:val="24"/>
        </w:rPr>
        <w:t>crops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417280" w:rsidRPr="00C536C0">
        <w:rPr>
          <w:rFonts w:ascii="Arial" w:hAnsi="Arial" w:cs="Arial"/>
          <w:sz w:val="24"/>
          <w:szCs w:val="24"/>
        </w:rPr>
        <w:t>that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417280" w:rsidRPr="00C536C0">
        <w:rPr>
          <w:rFonts w:ascii="Arial" w:hAnsi="Arial" w:cs="Arial"/>
          <w:sz w:val="24"/>
          <w:szCs w:val="24"/>
        </w:rPr>
        <w:t>are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417280" w:rsidRPr="00C536C0">
        <w:rPr>
          <w:rFonts w:ascii="Arial" w:hAnsi="Arial" w:cs="Arial"/>
          <w:sz w:val="24"/>
          <w:szCs w:val="24"/>
        </w:rPr>
        <w:t>genetically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417280" w:rsidRPr="00C536C0">
        <w:rPr>
          <w:rFonts w:ascii="Arial" w:hAnsi="Arial" w:cs="Arial"/>
          <w:sz w:val="24"/>
          <w:szCs w:val="24"/>
        </w:rPr>
        <w:t>uniform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594DDF" w:rsidRPr="00C536C0">
        <w:rPr>
          <w:rFonts w:ascii="Arial" w:hAnsi="Arial" w:cs="Arial"/>
          <w:sz w:val="24"/>
          <w:szCs w:val="24"/>
        </w:rPr>
        <w:t>and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594DDF" w:rsidRPr="00C536C0">
        <w:rPr>
          <w:rFonts w:ascii="Arial" w:hAnsi="Arial" w:cs="Arial"/>
          <w:sz w:val="24"/>
          <w:szCs w:val="24"/>
        </w:rPr>
        <w:t>there</w:t>
      </w:r>
      <w:r w:rsidR="004C2432" w:rsidRPr="00C536C0">
        <w:rPr>
          <w:rFonts w:ascii="Arial" w:hAnsi="Arial" w:cs="Arial"/>
          <w:sz w:val="24"/>
          <w:szCs w:val="24"/>
        </w:rPr>
        <w:t>fore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594DDF" w:rsidRPr="00C536C0">
        <w:rPr>
          <w:rFonts w:ascii="Arial" w:hAnsi="Arial" w:cs="Arial"/>
          <w:sz w:val="24"/>
          <w:szCs w:val="24"/>
        </w:rPr>
        <w:t>highly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594DDF" w:rsidRPr="00C536C0">
        <w:rPr>
          <w:rFonts w:ascii="Arial" w:hAnsi="Arial" w:cs="Arial"/>
          <w:sz w:val="24"/>
          <w:szCs w:val="24"/>
        </w:rPr>
        <w:t>vulnerable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8F5CA8" w:rsidRPr="00C536C0">
        <w:rPr>
          <w:rFonts w:ascii="Arial" w:hAnsi="Arial" w:cs="Arial"/>
          <w:sz w:val="24"/>
          <w:szCs w:val="24"/>
        </w:rPr>
        <w:t>to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8F5CA8" w:rsidRPr="00C536C0">
        <w:rPr>
          <w:rFonts w:ascii="Arial" w:hAnsi="Arial" w:cs="Arial"/>
          <w:sz w:val="24"/>
          <w:szCs w:val="24"/>
        </w:rPr>
        <w:t>pests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3F51EA" w:rsidRPr="00C536C0">
        <w:rPr>
          <w:rFonts w:ascii="Arial" w:hAnsi="Arial" w:cs="Arial"/>
          <w:sz w:val="24"/>
          <w:szCs w:val="24"/>
        </w:rPr>
        <w:t>and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3F51EA" w:rsidRPr="00C536C0">
        <w:rPr>
          <w:rFonts w:ascii="Arial" w:hAnsi="Arial" w:cs="Arial"/>
          <w:sz w:val="24"/>
          <w:szCs w:val="24"/>
        </w:rPr>
        <w:t>diseases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DA6A29" w:rsidRPr="00C536C0">
        <w:rPr>
          <w:rFonts w:ascii="Arial" w:hAnsi="Arial" w:cs="Arial"/>
          <w:sz w:val="24"/>
          <w:szCs w:val="24"/>
        </w:rPr>
        <w:t>(Tilman,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DA6A29" w:rsidRPr="00C536C0">
        <w:rPr>
          <w:rFonts w:ascii="Arial" w:hAnsi="Arial" w:cs="Arial"/>
          <w:sz w:val="24"/>
          <w:szCs w:val="24"/>
        </w:rPr>
        <w:t>1999;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DA6A29" w:rsidRPr="00C536C0">
        <w:rPr>
          <w:rFonts w:ascii="Arial" w:hAnsi="Arial" w:cs="Arial"/>
          <w:sz w:val="24"/>
          <w:szCs w:val="24"/>
        </w:rPr>
        <w:t>Rhodes,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DA6A29" w:rsidRPr="00C536C0">
        <w:rPr>
          <w:rFonts w:ascii="Arial" w:hAnsi="Arial" w:cs="Arial"/>
          <w:sz w:val="24"/>
          <w:szCs w:val="24"/>
        </w:rPr>
        <w:t>2014)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3975AD" w:rsidRPr="00C536C0">
        <w:rPr>
          <w:rFonts w:ascii="Arial" w:hAnsi="Arial" w:cs="Arial"/>
          <w:sz w:val="24"/>
          <w:szCs w:val="24"/>
        </w:rPr>
        <w:t>with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3975AD" w:rsidRPr="00C536C0">
        <w:rPr>
          <w:rFonts w:ascii="Arial" w:hAnsi="Arial" w:cs="Arial"/>
          <w:sz w:val="24"/>
          <w:szCs w:val="24"/>
        </w:rPr>
        <w:t>these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3975AD" w:rsidRPr="00C536C0">
        <w:rPr>
          <w:rFonts w:ascii="Arial" w:hAnsi="Arial" w:cs="Arial"/>
          <w:sz w:val="24"/>
          <w:szCs w:val="24"/>
        </w:rPr>
        <w:t>diseases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3975AD" w:rsidRPr="00C536C0">
        <w:rPr>
          <w:rFonts w:ascii="Arial" w:hAnsi="Arial" w:cs="Arial"/>
          <w:sz w:val="24"/>
          <w:szCs w:val="24"/>
        </w:rPr>
        <w:t>predicted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3975AD" w:rsidRPr="00C536C0">
        <w:rPr>
          <w:rFonts w:ascii="Arial" w:hAnsi="Arial" w:cs="Arial"/>
          <w:sz w:val="24"/>
          <w:szCs w:val="24"/>
        </w:rPr>
        <w:t>to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CE04AE" w:rsidRPr="00C536C0">
        <w:rPr>
          <w:rFonts w:ascii="Arial" w:hAnsi="Arial" w:cs="Arial"/>
          <w:sz w:val="24"/>
          <w:szCs w:val="24"/>
        </w:rPr>
        <w:t>increase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CE04AE" w:rsidRPr="00C536C0">
        <w:rPr>
          <w:rFonts w:ascii="Arial" w:hAnsi="Arial" w:cs="Arial"/>
          <w:sz w:val="24"/>
          <w:szCs w:val="24"/>
        </w:rPr>
        <w:t>in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CB007B" w:rsidRPr="00C536C0">
        <w:rPr>
          <w:rFonts w:ascii="Arial" w:hAnsi="Arial" w:cs="Arial"/>
          <w:sz w:val="24"/>
          <w:szCs w:val="24"/>
        </w:rPr>
        <w:t>both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CE04AE" w:rsidRPr="00C536C0">
        <w:rPr>
          <w:rFonts w:ascii="Arial" w:hAnsi="Arial" w:cs="Arial"/>
          <w:sz w:val="24"/>
          <w:szCs w:val="24"/>
        </w:rPr>
        <w:t>range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CE04AE" w:rsidRPr="00C536C0">
        <w:rPr>
          <w:rFonts w:ascii="Arial" w:hAnsi="Arial" w:cs="Arial"/>
          <w:sz w:val="24"/>
          <w:szCs w:val="24"/>
        </w:rPr>
        <w:t>and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CE04AE" w:rsidRPr="00C536C0">
        <w:rPr>
          <w:rFonts w:ascii="Arial" w:hAnsi="Arial" w:cs="Arial"/>
          <w:sz w:val="24"/>
          <w:szCs w:val="24"/>
        </w:rPr>
        <w:t>severity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CE04AE" w:rsidRPr="00C536C0">
        <w:rPr>
          <w:rFonts w:ascii="Arial" w:hAnsi="Arial" w:cs="Arial"/>
          <w:sz w:val="24"/>
          <w:szCs w:val="24"/>
        </w:rPr>
        <w:t>under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CB007B" w:rsidRPr="00C536C0">
        <w:rPr>
          <w:rFonts w:ascii="Arial" w:hAnsi="Arial" w:cs="Arial"/>
          <w:sz w:val="24"/>
          <w:szCs w:val="24"/>
        </w:rPr>
        <w:t>the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CE04AE" w:rsidRPr="00C536C0">
        <w:rPr>
          <w:rFonts w:ascii="Arial" w:hAnsi="Arial" w:cs="Arial"/>
          <w:sz w:val="24"/>
          <w:szCs w:val="24"/>
        </w:rPr>
        <w:t>changing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CE04AE" w:rsidRPr="00C536C0">
        <w:rPr>
          <w:rFonts w:ascii="Arial" w:hAnsi="Arial" w:cs="Arial"/>
          <w:sz w:val="24"/>
          <w:szCs w:val="24"/>
        </w:rPr>
        <w:t>climate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CE04AE" w:rsidRPr="00C536C0">
        <w:rPr>
          <w:rFonts w:ascii="Arial" w:hAnsi="Arial" w:cs="Arial"/>
          <w:sz w:val="24"/>
          <w:szCs w:val="24"/>
        </w:rPr>
        <w:t>(Evans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CE04AE" w:rsidRPr="00C536C0">
        <w:rPr>
          <w:rFonts w:ascii="Arial" w:hAnsi="Arial" w:cs="Arial"/>
          <w:sz w:val="24"/>
          <w:szCs w:val="24"/>
        </w:rPr>
        <w:t>et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CE04AE" w:rsidRPr="00C536C0">
        <w:rPr>
          <w:rFonts w:ascii="Arial" w:hAnsi="Arial" w:cs="Arial"/>
          <w:sz w:val="24"/>
          <w:szCs w:val="24"/>
        </w:rPr>
        <w:t>al.,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CE04AE" w:rsidRPr="00C536C0">
        <w:rPr>
          <w:rFonts w:ascii="Arial" w:hAnsi="Arial" w:cs="Arial"/>
          <w:sz w:val="24"/>
          <w:szCs w:val="24"/>
        </w:rPr>
        <w:t>2008;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CE04AE" w:rsidRPr="00C536C0">
        <w:rPr>
          <w:rFonts w:ascii="Arial" w:hAnsi="Arial" w:cs="Arial"/>
          <w:sz w:val="24"/>
          <w:szCs w:val="24"/>
        </w:rPr>
        <w:t>Gregory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CE04AE" w:rsidRPr="00C536C0">
        <w:rPr>
          <w:rFonts w:ascii="Arial" w:hAnsi="Arial" w:cs="Arial"/>
          <w:sz w:val="24"/>
          <w:szCs w:val="24"/>
        </w:rPr>
        <w:t>et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CE04AE" w:rsidRPr="00C536C0">
        <w:rPr>
          <w:rFonts w:ascii="Arial" w:hAnsi="Arial" w:cs="Arial"/>
          <w:sz w:val="24"/>
          <w:szCs w:val="24"/>
        </w:rPr>
        <w:t>al.,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CE04AE" w:rsidRPr="00C536C0">
        <w:rPr>
          <w:rFonts w:ascii="Arial" w:hAnsi="Arial" w:cs="Arial"/>
          <w:sz w:val="24"/>
          <w:szCs w:val="24"/>
        </w:rPr>
        <w:t>2009)</w:t>
      </w:r>
      <w:r w:rsidR="00C4526C" w:rsidRPr="00C536C0">
        <w:rPr>
          <w:rFonts w:ascii="Arial" w:hAnsi="Arial" w:cs="Arial"/>
          <w:sz w:val="24"/>
          <w:szCs w:val="24"/>
        </w:rPr>
        <w:t>,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D61275" w:rsidRPr="00C536C0">
        <w:rPr>
          <w:rFonts w:ascii="Arial" w:hAnsi="Arial" w:cs="Arial"/>
          <w:sz w:val="24"/>
          <w:szCs w:val="24"/>
        </w:rPr>
        <w:t>posing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D61275" w:rsidRPr="00C536C0">
        <w:rPr>
          <w:rFonts w:ascii="Arial" w:hAnsi="Arial" w:cs="Arial"/>
          <w:sz w:val="24"/>
          <w:szCs w:val="24"/>
        </w:rPr>
        <w:t>a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D61275" w:rsidRPr="00C536C0">
        <w:rPr>
          <w:rFonts w:ascii="Arial" w:hAnsi="Arial" w:cs="Arial"/>
          <w:sz w:val="24"/>
          <w:szCs w:val="24"/>
        </w:rPr>
        <w:t>serious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D61275" w:rsidRPr="00C536C0">
        <w:rPr>
          <w:rFonts w:ascii="Arial" w:hAnsi="Arial" w:cs="Arial"/>
          <w:sz w:val="24"/>
          <w:szCs w:val="24"/>
        </w:rPr>
        <w:t>threat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D61275" w:rsidRPr="00C536C0">
        <w:rPr>
          <w:rFonts w:ascii="Arial" w:hAnsi="Arial" w:cs="Arial"/>
          <w:sz w:val="24"/>
          <w:szCs w:val="24"/>
        </w:rPr>
        <w:t>to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D61275" w:rsidRPr="00C536C0">
        <w:rPr>
          <w:rFonts w:ascii="Arial" w:hAnsi="Arial" w:cs="Arial"/>
          <w:sz w:val="24"/>
          <w:szCs w:val="24"/>
        </w:rPr>
        <w:t>food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335A3D" w:rsidRPr="00C536C0">
        <w:rPr>
          <w:rFonts w:ascii="Arial" w:hAnsi="Arial" w:cs="Arial"/>
          <w:sz w:val="24"/>
          <w:szCs w:val="24"/>
        </w:rPr>
        <w:t>production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D61275" w:rsidRPr="00C536C0">
        <w:rPr>
          <w:rFonts w:ascii="Arial" w:hAnsi="Arial" w:cs="Arial"/>
          <w:sz w:val="24"/>
          <w:szCs w:val="24"/>
        </w:rPr>
        <w:t>around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D61275" w:rsidRPr="00C536C0">
        <w:rPr>
          <w:rFonts w:ascii="Arial" w:hAnsi="Arial" w:cs="Arial"/>
          <w:sz w:val="24"/>
          <w:szCs w:val="24"/>
        </w:rPr>
        <w:t>the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D61275" w:rsidRPr="00C536C0">
        <w:rPr>
          <w:rFonts w:ascii="Arial" w:hAnsi="Arial" w:cs="Arial"/>
          <w:sz w:val="24"/>
          <w:szCs w:val="24"/>
        </w:rPr>
        <w:t>world</w:t>
      </w:r>
      <w:r w:rsidR="00CB007B" w:rsidRPr="00C536C0">
        <w:rPr>
          <w:rFonts w:ascii="Arial" w:hAnsi="Arial" w:cs="Arial"/>
          <w:sz w:val="24"/>
          <w:szCs w:val="24"/>
        </w:rPr>
        <w:t>.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325CB9" w:rsidRPr="00C536C0">
        <w:rPr>
          <w:rFonts w:ascii="Arial" w:hAnsi="Arial" w:cs="Arial"/>
          <w:sz w:val="24"/>
          <w:szCs w:val="24"/>
        </w:rPr>
        <w:t>The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325CB9" w:rsidRPr="00C536C0">
        <w:rPr>
          <w:rFonts w:ascii="Arial" w:hAnsi="Arial" w:cs="Arial"/>
          <w:sz w:val="24"/>
          <w:szCs w:val="24"/>
        </w:rPr>
        <w:t>rise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325CB9" w:rsidRPr="00C536C0">
        <w:rPr>
          <w:rFonts w:ascii="Arial" w:hAnsi="Arial" w:cs="Arial"/>
          <w:sz w:val="24"/>
          <w:szCs w:val="24"/>
        </w:rPr>
        <w:t>of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325CB9" w:rsidRPr="00C536C0">
        <w:rPr>
          <w:rFonts w:ascii="Arial" w:hAnsi="Arial" w:cs="Arial"/>
          <w:sz w:val="24"/>
          <w:szCs w:val="24"/>
        </w:rPr>
        <w:t>mega-corporations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325CB9" w:rsidRPr="00C536C0">
        <w:rPr>
          <w:rFonts w:ascii="Arial" w:hAnsi="Arial" w:cs="Arial"/>
          <w:sz w:val="24"/>
          <w:szCs w:val="24"/>
        </w:rPr>
        <w:t>can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325CB9" w:rsidRPr="00C536C0">
        <w:rPr>
          <w:rFonts w:ascii="Arial" w:hAnsi="Arial" w:cs="Arial"/>
          <w:sz w:val="24"/>
          <w:szCs w:val="24"/>
        </w:rPr>
        <w:t>also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850253" w:rsidRPr="00C536C0">
        <w:rPr>
          <w:rFonts w:ascii="Arial" w:hAnsi="Arial" w:cs="Arial"/>
          <w:sz w:val="24"/>
          <w:szCs w:val="24"/>
        </w:rPr>
        <w:t>have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850253" w:rsidRPr="00C536C0">
        <w:rPr>
          <w:rFonts w:ascii="Arial" w:hAnsi="Arial" w:cs="Arial"/>
          <w:sz w:val="24"/>
          <w:szCs w:val="24"/>
        </w:rPr>
        <w:t>negative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850253" w:rsidRPr="00C536C0">
        <w:rPr>
          <w:rFonts w:ascii="Arial" w:hAnsi="Arial" w:cs="Arial"/>
          <w:sz w:val="24"/>
          <w:szCs w:val="24"/>
        </w:rPr>
        <w:t>impacts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850253" w:rsidRPr="00C536C0">
        <w:rPr>
          <w:rFonts w:ascii="Arial" w:hAnsi="Arial" w:cs="Arial"/>
          <w:sz w:val="24"/>
          <w:szCs w:val="24"/>
        </w:rPr>
        <w:t>on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5D3204" w:rsidRPr="00C536C0">
        <w:rPr>
          <w:rFonts w:ascii="Arial" w:hAnsi="Arial" w:cs="Arial"/>
          <w:sz w:val="24"/>
          <w:szCs w:val="24"/>
        </w:rPr>
        <w:t>workers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5D3204" w:rsidRPr="00C536C0">
        <w:rPr>
          <w:rFonts w:ascii="Arial" w:hAnsi="Arial" w:cs="Arial"/>
          <w:sz w:val="24"/>
          <w:szCs w:val="24"/>
        </w:rPr>
        <w:t>within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5D3204" w:rsidRPr="00C536C0">
        <w:rPr>
          <w:rFonts w:ascii="Arial" w:hAnsi="Arial" w:cs="Arial"/>
          <w:sz w:val="24"/>
          <w:szCs w:val="24"/>
        </w:rPr>
        <w:t>t</w:t>
      </w:r>
      <w:r w:rsidR="006C6AC1" w:rsidRPr="00C536C0">
        <w:rPr>
          <w:rFonts w:ascii="Arial" w:hAnsi="Arial" w:cs="Arial"/>
          <w:sz w:val="24"/>
          <w:szCs w:val="24"/>
        </w:rPr>
        <w:t>he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6C6AC1" w:rsidRPr="00C536C0">
        <w:rPr>
          <w:rFonts w:ascii="Arial" w:hAnsi="Arial" w:cs="Arial"/>
          <w:sz w:val="24"/>
          <w:szCs w:val="24"/>
        </w:rPr>
        <w:t>food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6C6AC1" w:rsidRPr="00C536C0">
        <w:rPr>
          <w:rFonts w:ascii="Arial" w:hAnsi="Arial" w:cs="Arial"/>
          <w:sz w:val="24"/>
          <w:szCs w:val="24"/>
        </w:rPr>
        <w:t>system,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850253" w:rsidRPr="00C536C0">
        <w:rPr>
          <w:rFonts w:ascii="Arial" w:hAnsi="Arial" w:cs="Arial"/>
          <w:sz w:val="24"/>
          <w:szCs w:val="24"/>
        </w:rPr>
        <w:t>exemplified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850253" w:rsidRPr="00C536C0">
        <w:rPr>
          <w:rFonts w:ascii="Arial" w:hAnsi="Arial" w:cs="Arial"/>
          <w:sz w:val="24"/>
          <w:szCs w:val="24"/>
        </w:rPr>
        <w:t>by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850253" w:rsidRPr="00C536C0">
        <w:rPr>
          <w:rFonts w:ascii="Arial" w:hAnsi="Arial" w:cs="Arial"/>
          <w:sz w:val="24"/>
          <w:szCs w:val="24"/>
        </w:rPr>
        <w:t>Unilever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3B5A34" w:rsidRPr="00C536C0">
        <w:rPr>
          <w:rFonts w:ascii="Arial" w:hAnsi="Arial" w:cs="Arial"/>
          <w:sz w:val="24"/>
          <w:szCs w:val="24"/>
        </w:rPr>
        <w:t>opting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3B5A34" w:rsidRPr="00C536C0">
        <w:rPr>
          <w:rFonts w:ascii="Arial" w:hAnsi="Arial" w:cs="Arial"/>
          <w:sz w:val="24"/>
          <w:szCs w:val="24"/>
        </w:rPr>
        <w:t>to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3B5A34" w:rsidRPr="00C536C0">
        <w:rPr>
          <w:rFonts w:ascii="Arial" w:hAnsi="Arial" w:cs="Arial"/>
          <w:sz w:val="24"/>
          <w:szCs w:val="24"/>
        </w:rPr>
        <w:t>halve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3403FE" w:rsidRPr="00C536C0">
        <w:rPr>
          <w:rFonts w:ascii="Arial" w:hAnsi="Arial" w:cs="Arial"/>
          <w:sz w:val="24"/>
          <w:szCs w:val="24"/>
        </w:rPr>
        <w:t>their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3403FE" w:rsidRPr="00C536C0">
        <w:rPr>
          <w:rFonts w:ascii="Arial" w:hAnsi="Arial" w:cs="Arial"/>
          <w:sz w:val="24"/>
          <w:szCs w:val="24"/>
        </w:rPr>
        <w:t>workforce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3403FE" w:rsidRPr="00C536C0">
        <w:rPr>
          <w:rFonts w:ascii="Arial" w:hAnsi="Arial" w:cs="Arial"/>
          <w:sz w:val="24"/>
          <w:szCs w:val="24"/>
        </w:rPr>
        <w:t>as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3403FE" w:rsidRPr="00C536C0">
        <w:rPr>
          <w:rFonts w:ascii="Arial" w:hAnsi="Arial" w:cs="Arial"/>
          <w:sz w:val="24"/>
          <w:szCs w:val="24"/>
        </w:rPr>
        <w:t>a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3403FE" w:rsidRPr="00C536C0">
        <w:rPr>
          <w:rFonts w:ascii="Arial" w:hAnsi="Arial" w:cs="Arial"/>
          <w:sz w:val="24"/>
          <w:szCs w:val="24"/>
        </w:rPr>
        <w:t>result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3403FE" w:rsidRPr="00C536C0">
        <w:rPr>
          <w:rFonts w:ascii="Arial" w:hAnsi="Arial" w:cs="Arial"/>
          <w:sz w:val="24"/>
          <w:szCs w:val="24"/>
        </w:rPr>
        <w:t>of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3403FE" w:rsidRPr="00C536C0">
        <w:rPr>
          <w:rFonts w:ascii="Arial" w:hAnsi="Arial" w:cs="Arial"/>
          <w:sz w:val="24"/>
          <w:szCs w:val="24"/>
        </w:rPr>
        <w:t>their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3403FE" w:rsidRPr="00C536C0">
        <w:rPr>
          <w:rFonts w:ascii="Arial" w:hAnsi="Arial" w:cs="Arial"/>
          <w:sz w:val="24"/>
          <w:szCs w:val="24"/>
        </w:rPr>
        <w:t>‘Path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3403FE" w:rsidRPr="00C536C0">
        <w:rPr>
          <w:rFonts w:ascii="Arial" w:hAnsi="Arial" w:cs="Arial"/>
          <w:sz w:val="24"/>
          <w:szCs w:val="24"/>
        </w:rPr>
        <w:t>to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3403FE" w:rsidRPr="00C536C0">
        <w:rPr>
          <w:rFonts w:ascii="Arial" w:hAnsi="Arial" w:cs="Arial"/>
          <w:sz w:val="24"/>
          <w:szCs w:val="24"/>
        </w:rPr>
        <w:t>Growth’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3403FE" w:rsidRPr="00C536C0">
        <w:rPr>
          <w:rFonts w:ascii="Arial" w:hAnsi="Arial" w:cs="Arial"/>
          <w:sz w:val="24"/>
          <w:szCs w:val="24"/>
        </w:rPr>
        <w:t>initiative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3403FE" w:rsidRPr="00C536C0">
        <w:rPr>
          <w:rFonts w:ascii="Arial" w:hAnsi="Arial" w:cs="Arial"/>
          <w:sz w:val="24"/>
          <w:szCs w:val="24"/>
        </w:rPr>
        <w:t>that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3403FE" w:rsidRPr="00C536C0">
        <w:rPr>
          <w:rFonts w:ascii="Arial" w:hAnsi="Arial" w:cs="Arial"/>
          <w:sz w:val="24"/>
          <w:szCs w:val="24"/>
        </w:rPr>
        <w:t>sought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3403FE" w:rsidRPr="00C536C0">
        <w:rPr>
          <w:rFonts w:ascii="Arial" w:hAnsi="Arial" w:cs="Arial"/>
          <w:sz w:val="24"/>
          <w:szCs w:val="24"/>
        </w:rPr>
        <w:t>to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3403FE" w:rsidRPr="00C536C0">
        <w:rPr>
          <w:rFonts w:ascii="Arial" w:hAnsi="Arial" w:cs="Arial"/>
          <w:sz w:val="24"/>
          <w:szCs w:val="24"/>
        </w:rPr>
        <w:t>funnel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3403FE" w:rsidRPr="00C536C0">
        <w:rPr>
          <w:rFonts w:ascii="Arial" w:hAnsi="Arial" w:cs="Arial"/>
          <w:sz w:val="24"/>
          <w:szCs w:val="24"/>
        </w:rPr>
        <w:t>more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3403FE" w:rsidRPr="00C536C0">
        <w:rPr>
          <w:rFonts w:ascii="Arial" w:hAnsi="Arial" w:cs="Arial"/>
          <w:sz w:val="24"/>
          <w:szCs w:val="24"/>
        </w:rPr>
        <w:t>money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3403FE" w:rsidRPr="00C536C0">
        <w:rPr>
          <w:rFonts w:ascii="Arial" w:hAnsi="Arial" w:cs="Arial"/>
          <w:sz w:val="24"/>
          <w:szCs w:val="24"/>
        </w:rPr>
        <w:t>to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3403FE" w:rsidRPr="00C536C0">
        <w:rPr>
          <w:rFonts w:ascii="Arial" w:hAnsi="Arial" w:cs="Arial"/>
          <w:sz w:val="24"/>
          <w:szCs w:val="24"/>
        </w:rPr>
        <w:t>shareholders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3403FE" w:rsidRPr="00C536C0">
        <w:rPr>
          <w:rFonts w:ascii="Arial" w:hAnsi="Arial" w:cs="Arial"/>
          <w:sz w:val="24"/>
          <w:szCs w:val="24"/>
        </w:rPr>
        <w:t>(Rossman,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3403FE" w:rsidRPr="00C536C0">
        <w:rPr>
          <w:rFonts w:ascii="Arial" w:hAnsi="Arial" w:cs="Arial"/>
          <w:sz w:val="24"/>
          <w:szCs w:val="24"/>
        </w:rPr>
        <w:t>2010).</w:t>
      </w:r>
      <w:r w:rsidR="00425E5F" w:rsidRPr="00C536C0">
        <w:rPr>
          <w:rFonts w:ascii="Arial" w:hAnsi="Arial" w:cs="Arial"/>
          <w:sz w:val="24"/>
          <w:szCs w:val="24"/>
        </w:rPr>
        <w:t xml:space="preserve">      </w:t>
      </w:r>
    </w:p>
    <w:p w14:paraId="38199CA2" w14:textId="50DE4C2B" w:rsidR="004F4FBA" w:rsidRPr="00C536C0" w:rsidRDefault="00E20F49" w:rsidP="00357E15">
      <w:pPr>
        <w:spacing w:before="240" w:line="360" w:lineRule="auto"/>
        <w:rPr>
          <w:rFonts w:ascii="Arial" w:hAnsi="Arial" w:cs="Arial"/>
          <w:sz w:val="24"/>
          <w:szCs w:val="24"/>
        </w:rPr>
      </w:pPr>
      <w:r w:rsidRPr="00C536C0">
        <w:rPr>
          <w:rFonts w:ascii="Arial" w:hAnsi="Arial" w:cs="Arial"/>
          <w:sz w:val="24"/>
          <w:szCs w:val="24"/>
        </w:rPr>
        <w:t>The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Pr="00C536C0">
        <w:rPr>
          <w:rFonts w:ascii="Arial" w:hAnsi="Arial" w:cs="Arial"/>
          <w:sz w:val="24"/>
          <w:szCs w:val="24"/>
        </w:rPr>
        <w:t>rise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Pr="00C536C0">
        <w:rPr>
          <w:rFonts w:ascii="Arial" w:hAnsi="Arial" w:cs="Arial"/>
          <w:sz w:val="24"/>
          <w:szCs w:val="24"/>
        </w:rPr>
        <w:t>of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4A16AE" w:rsidRPr="00C536C0">
        <w:rPr>
          <w:rFonts w:ascii="Arial" w:hAnsi="Arial" w:cs="Arial"/>
          <w:sz w:val="24"/>
          <w:szCs w:val="24"/>
        </w:rPr>
        <w:t>neo</w:t>
      </w:r>
      <w:r w:rsidRPr="00C536C0">
        <w:rPr>
          <w:rFonts w:ascii="Arial" w:hAnsi="Arial" w:cs="Arial"/>
          <w:sz w:val="24"/>
          <w:szCs w:val="24"/>
        </w:rPr>
        <w:t>liberalism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D412CB" w:rsidRPr="00C536C0">
        <w:rPr>
          <w:rFonts w:ascii="Arial" w:hAnsi="Arial" w:cs="Arial"/>
          <w:sz w:val="24"/>
          <w:szCs w:val="24"/>
        </w:rPr>
        <w:t>peddled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D412CB" w:rsidRPr="00C536C0">
        <w:rPr>
          <w:rFonts w:ascii="Arial" w:hAnsi="Arial" w:cs="Arial"/>
          <w:sz w:val="24"/>
          <w:szCs w:val="24"/>
        </w:rPr>
        <w:t>by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DA09A7" w:rsidRPr="00C536C0">
        <w:rPr>
          <w:rFonts w:ascii="Arial" w:hAnsi="Arial" w:cs="Arial"/>
          <w:sz w:val="24"/>
          <w:szCs w:val="24"/>
        </w:rPr>
        <w:t>international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B638AC" w:rsidRPr="00C536C0">
        <w:rPr>
          <w:rFonts w:ascii="Arial" w:hAnsi="Arial" w:cs="Arial"/>
          <w:sz w:val="24"/>
          <w:szCs w:val="24"/>
        </w:rPr>
        <w:t>institutions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B638AC" w:rsidRPr="00C536C0">
        <w:rPr>
          <w:rFonts w:ascii="Arial" w:hAnsi="Arial" w:cs="Arial"/>
          <w:sz w:val="24"/>
          <w:szCs w:val="24"/>
        </w:rPr>
        <w:t>such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B638AC" w:rsidRPr="00C536C0">
        <w:rPr>
          <w:rFonts w:ascii="Arial" w:hAnsi="Arial" w:cs="Arial"/>
          <w:sz w:val="24"/>
          <w:szCs w:val="24"/>
        </w:rPr>
        <w:t>as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B638AC" w:rsidRPr="00C536C0">
        <w:rPr>
          <w:rFonts w:ascii="Arial" w:hAnsi="Arial" w:cs="Arial"/>
          <w:sz w:val="24"/>
          <w:szCs w:val="24"/>
        </w:rPr>
        <w:t>the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B638AC" w:rsidRPr="00C536C0">
        <w:rPr>
          <w:rFonts w:ascii="Arial" w:hAnsi="Arial" w:cs="Arial"/>
          <w:sz w:val="24"/>
          <w:szCs w:val="24"/>
        </w:rPr>
        <w:t>WTO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B638AC" w:rsidRPr="00C536C0">
        <w:rPr>
          <w:rFonts w:ascii="Arial" w:hAnsi="Arial" w:cs="Arial"/>
          <w:sz w:val="24"/>
          <w:szCs w:val="24"/>
        </w:rPr>
        <w:t>and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B638AC" w:rsidRPr="00C536C0">
        <w:rPr>
          <w:rFonts w:ascii="Arial" w:hAnsi="Arial" w:cs="Arial"/>
          <w:sz w:val="24"/>
          <w:szCs w:val="24"/>
        </w:rPr>
        <w:t>the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B638AC" w:rsidRPr="00C536C0">
        <w:rPr>
          <w:rFonts w:ascii="Arial" w:hAnsi="Arial" w:cs="Arial"/>
          <w:sz w:val="24"/>
          <w:szCs w:val="24"/>
        </w:rPr>
        <w:t>World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B638AC" w:rsidRPr="00C536C0">
        <w:rPr>
          <w:rFonts w:ascii="Arial" w:hAnsi="Arial" w:cs="Arial"/>
          <w:sz w:val="24"/>
          <w:szCs w:val="24"/>
        </w:rPr>
        <w:t>Bank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4A16AE" w:rsidRPr="00C536C0">
        <w:rPr>
          <w:rFonts w:ascii="Arial" w:hAnsi="Arial" w:cs="Arial"/>
          <w:sz w:val="24"/>
          <w:szCs w:val="24"/>
        </w:rPr>
        <w:t>has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713C35" w:rsidRPr="00C536C0">
        <w:rPr>
          <w:rFonts w:ascii="Arial" w:hAnsi="Arial" w:cs="Arial"/>
          <w:sz w:val="24"/>
          <w:szCs w:val="24"/>
        </w:rPr>
        <w:t>also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2D6476" w:rsidRPr="00C536C0">
        <w:rPr>
          <w:rFonts w:ascii="Arial" w:hAnsi="Arial" w:cs="Arial"/>
          <w:sz w:val="24"/>
          <w:szCs w:val="24"/>
        </w:rPr>
        <w:t>driven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4A16AE" w:rsidRPr="00C536C0">
        <w:rPr>
          <w:rFonts w:ascii="Arial" w:hAnsi="Arial" w:cs="Arial"/>
          <w:sz w:val="24"/>
          <w:szCs w:val="24"/>
        </w:rPr>
        <w:t>the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4A16AE" w:rsidRPr="00C536C0">
        <w:rPr>
          <w:rFonts w:ascii="Arial" w:hAnsi="Arial" w:cs="Arial"/>
          <w:sz w:val="24"/>
          <w:szCs w:val="24"/>
        </w:rPr>
        <w:t>deregulation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D70E9B" w:rsidRPr="00C536C0">
        <w:rPr>
          <w:rFonts w:ascii="Arial" w:hAnsi="Arial" w:cs="Arial"/>
          <w:sz w:val="24"/>
          <w:szCs w:val="24"/>
        </w:rPr>
        <w:t>of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D70E9B" w:rsidRPr="00C536C0">
        <w:rPr>
          <w:rFonts w:ascii="Arial" w:hAnsi="Arial" w:cs="Arial"/>
          <w:sz w:val="24"/>
          <w:szCs w:val="24"/>
        </w:rPr>
        <w:t>commodity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D70E9B" w:rsidRPr="00C536C0">
        <w:rPr>
          <w:rFonts w:ascii="Arial" w:hAnsi="Arial" w:cs="Arial"/>
          <w:sz w:val="24"/>
          <w:szCs w:val="24"/>
        </w:rPr>
        <w:t>futures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D70E9B" w:rsidRPr="00C536C0">
        <w:rPr>
          <w:rFonts w:ascii="Arial" w:hAnsi="Arial" w:cs="Arial"/>
          <w:sz w:val="24"/>
          <w:szCs w:val="24"/>
        </w:rPr>
        <w:t>markets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D70E9B" w:rsidRPr="00C536C0">
        <w:rPr>
          <w:rFonts w:ascii="Arial" w:hAnsi="Arial" w:cs="Arial"/>
          <w:sz w:val="24"/>
          <w:szCs w:val="24"/>
        </w:rPr>
        <w:t>(</w:t>
      </w:r>
      <w:r w:rsidR="00106E01" w:rsidRPr="00C536C0">
        <w:rPr>
          <w:rFonts w:ascii="Arial" w:hAnsi="Arial" w:cs="Arial"/>
          <w:sz w:val="24"/>
          <w:szCs w:val="24"/>
        </w:rPr>
        <w:t>GRAIN,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106E01" w:rsidRPr="00C536C0">
        <w:rPr>
          <w:rFonts w:ascii="Arial" w:hAnsi="Arial" w:cs="Arial"/>
          <w:sz w:val="24"/>
          <w:szCs w:val="24"/>
        </w:rPr>
        <w:t>2008;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D70E9B" w:rsidRPr="00C536C0">
        <w:rPr>
          <w:rFonts w:ascii="Arial" w:hAnsi="Arial" w:cs="Arial"/>
          <w:sz w:val="24"/>
          <w:szCs w:val="24"/>
        </w:rPr>
        <w:t>Clapp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D70E9B" w:rsidRPr="00C536C0">
        <w:rPr>
          <w:rFonts w:ascii="Arial" w:hAnsi="Arial" w:cs="Arial"/>
          <w:sz w:val="24"/>
          <w:szCs w:val="24"/>
        </w:rPr>
        <w:t>&amp;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D70E9B" w:rsidRPr="00C536C0">
        <w:rPr>
          <w:rFonts w:ascii="Arial" w:hAnsi="Arial" w:cs="Arial"/>
          <w:sz w:val="24"/>
          <w:szCs w:val="24"/>
        </w:rPr>
        <w:t>Isakson,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D70E9B" w:rsidRPr="00C536C0">
        <w:rPr>
          <w:rFonts w:ascii="Arial" w:hAnsi="Arial" w:cs="Arial"/>
          <w:sz w:val="24"/>
          <w:szCs w:val="24"/>
        </w:rPr>
        <w:t>2018)</w:t>
      </w:r>
      <w:r w:rsidR="00FA16B5" w:rsidRPr="00C536C0">
        <w:rPr>
          <w:rFonts w:ascii="Arial" w:hAnsi="Arial" w:cs="Arial"/>
          <w:sz w:val="24"/>
          <w:szCs w:val="24"/>
        </w:rPr>
        <w:t>,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2818EA" w:rsidRPr="00C536C0">
        <w:rPr>
          <w:rFonts w:ascii="Arial" w:hAnsi="Arial" w:cs="Arial"/>
          <w:sz w:val="24"/>
          <w:szCs w:val="24"/>
        </w:rPr>
        <w:t>giving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2818EA" w:rsidRPr="00C536C0">
        <w:rPr>
          <w:rFonts w:ascii="Arial" w:hAnsi="Arial" w:cs="Arial"/>
          <w:sz w:val="24"/>
          <w:szCs w:val="24"/>
        </w:rPr>
        <w:t>rise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2818EA" w:rsidRPr="00C536C0">
        <w:rPr>
          <w:rFonts w:ascii="Arial" w:hAnsi="Arial" w:cs="Arial"/>
          <w:sz w:val="24"/>
          <w:szCs w:val="24"/>
        </w:rPr>
        <w:t>to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8150B1" w:rsidRPr="00C536C0">
        <w:rPr>
          <w:rFonts w:ascii="Arial" w:hAnsi="Arial" w:cs="Arial"/>
          <w:sz w:val="24"/>
          <w:szCs w:val="24"/>
        </w:rPr>
        <w:t>the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2818EA" w:rsidRPr="00C536C0">
        <w:rPr>
          <w:rFonts w:ascii="Arial" w:hAnsi="Arial" w:cs="Arial"/>
          <w:sz w:val="24"/>
          <w:szCs w:val="24"/>
        </w:rPr>
        <w:t>heightened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874551" w:rsidRPr="00C536C0">
        <w:rPr>
          <w:rFonts w:ascii="Arial" w:hAnsi="Arial" w:cs="Arial"/>
          <w:sz w:val="24"/>
          <w:szCs w:val="24"/>
        </w:rPr>
        <w:t>financialisation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012046" w:rsidRPr="00C536C0">
        <w:rPr>
          <w:rFonts w:ascii="Arial" w:hAnsi="Arial" w:cs="Arial"/>
          <w:sz w:val="24"/>
          <w:szCs w:val="24"/>
        </w:rPr>
        <w:t>of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A90152" w:rsidRPr="00C536C0">
        <w:rPr>
          <w:rFonts w:ascii="Arial" w:hAnsi="Arial" w:cs="Arial"/>
          <w:sz w:val="24"/>
          <w:szCs w:val="24"/>
        </w:rPr>
        <w:t>the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A90152" w:rsidRPr="00C536C0">
        <w:rPr>
          <w:rFonts w:ascii="Arial" w:hAnsi="Arial" w:cs="Arial"/>
          <w:sz w:val="24"/>
          <w:szCs w:val="24"/>
        </w:rPr>
        <w:t>global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A90152" w:rsidRPr="00C536C0">
        <w:rPr>
          <w:rFonts w:ascii="Arial" w:hAnsi="Arial" w:cs="Arial"/>
          <w:sz w:val="24"/>
          <w:szCs w:val="24"/>
        </w:rPr>
        <w:t>food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A90152" w:rsidRPr="00C536C0">
        <w:rPr>
          <w:rFonts w:ascii="Arial" w:hAnsi="Arial" w:cs="Arial"/>
          <w:sz w:val="24"/>
          <w:szCs w:val="24"/>
        </w:rPr>
        <w:t>system</w:t>
      </w:r>
      <w:r w:rsidR="00317424" w:rsidRPr="00C536C0">
        <w:rPr>
          <w:rFonts w:ascii="Arial" w:hAnsi="Arial" w:cs="Arial"/>
          <w:sz w:val="24"/>
          <w:szCs w:val="24"/>
        </w:rPr>
        <w:t>,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317424" w:rsidRPr="00C536C0">
        <w:rPr>
          <w:rFonts w:ascii="Arial" w:hAnsi="Arial" w:cs="Arial"/>
          <w:sz w:val="24"/>
          <w:szCs w:val="24"/>
        </w:rPr>
        <w:t>defined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317424" w:rsidRPr="00C536C0">
        <w:rPr>
          <w:rFonts w:ascii="Arial" w:hAnsi="Arial" w:cs="Arial"/>
          <w:sz w:val="24"/>
          <w:szCs w:val="24"/>
        </w:rPr>
        <w:t>as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E27C21" w:rsidRPr="00C536C0">
        <w:rPr>
          <w:rFonts w:ascii="Arial" w:hAnsi="Arial" w:cs="Arial"/>
          <w:sz w:val="24"/>
          <w:szCs w:val="24"/>
        </w:rPr>
        <w:t>“</w:t>
      </w:r>
      <w:r w:rsidR="001F4730" w:rsidRPr="00C536C0">
        <w:rPr>
          <w:rFonts w:ascii="Arial" w:hAnsi="Arial" w:cs="Arial"/>
          <w:sz w:val="24"/>
          <w:szCs w:val="24"/>
        </w:rPr>
        <w:t>the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E27C21" w:rsidRPr="00C536C0">
        <w:rPr>
          <w:rFonts w:ascii="Arial" w:hAnsi="Arial" w:cs="Arial"/>
          <w:sz w:val="24"/>
          <w:szCs w:val="24"/>
        </w:rPr>
        <w:t>increasing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E27C21" w:rsidRPr="00C536C0">
        <w:rPr>
          <w:rFonts w:ascii="Arial" w:hAnsi="Arial" w:cs="Arial"/>
          <w:sz w:val="24"/>
          <w:szCs w:val="24"/>
        </w:rPr>
        <w:t>importance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E27C21" w:rsidRPr="00C536C0">
        <w:rPr>
          <w:rFonts w:ascii="Arial" w:hAnsi="Arial" w:cs="Arial"/>
          <w:sz w:val="24"/>
          <w:szCs w:val="24"/>
        </w:rPr>
        <w:t>of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E27C21" w:rsidRPr="00C536C0">
        <w:rPr>
          <w:rFonts w:ascii="Arial" w:hAnsi="Arial" w:cs="Arial"/>
          <w:sz w:val="24"/>
          <w:szCs w:val="24"/>
        </w:rPr>
        <w:t>financial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E27C21" w:rsidRPr="00C536C0">
        <w:rPr>
          <w:rFonts w:ascii="Arial" w:hAnsi="Arial" w:cs="Arial"/>
          <w:sz w:val="24"/>
          <w:szCs w:val="24"/>
        </w:rPr>
        <w:t>markets,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E27C21" w:rsidRPr="00C536C0">
        <w:rPr>
          <w:rFonts w:ascii="Arial" w:hAnsi="Arial" w:cs="Arial"/>
          <w:sz w:val="24"/>
          <w:szCs w:val="24"/>
        </w:rPr>
        <w:t>financial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E27C21" w:rsidRPr="00C536C0">
        <w:rPr>
          <w:rFonts w:ascii="Arial" w:hAnsi="Arial" w:cs="Arial"/>
          <w:sz w:val="24"/>
          <w:szCs w:val="24"/>
        </w:rPr>
        <w:t>motives,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E27C21" w:rsidRPr="00C536C0">
        <w:rPr>
          <w:rFonts w:ascii="Arial" w:hAnsi="Arial" w:cs="Arial"/>
          <w:sz w:val="24"/>
          <w:szCs w:val="24"/>
        </w:rPr>
        <w:t>financial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E27C21" w:rsidRPr="00C536C0">
        <w:rPr>
          <w:rFonts w:ascii="Arial" w:hAnsi="Arial" w:cs="Arial"/>
          <w:sz w:val="24"/>
          <w:szCs w:val="24"/>
        </w:rPr>
        <w:t>institutions,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E27C21" w:rsidRPr="00C536C0">
        <w:rPr>
          <w:rFonts w:ascii="Arial" w:hAnsi="Arial" w:cs="Arial"/>
          <w:sz w:val="24"/>
          <w:szCs w:val="24"/>
        </w:rPr>
        <w:t>and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E27C21" w:rsidRPr="00C536C0">
        <w:rPr>
          <w:rFonts w:ascii="Arial" w:hAnsi="Arial" w:cs="Arial"/>
          <w:sz w:val="24"/>
          <w:szCs w:val="24"/>
        </w:rPr>
        <w:t>financial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E27C21" w:rsidRPr="00C536C0">
        <w:rPr>
          <w:rFonts w:ascii="Arial" w:hAnsi="Arial" w:cs="Arial"/>
          <w:sz w:val="24"/>
          <w:szCs w:val="24"/>
        </w:rPr>
        <w:t>elites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E27C21" w:rsidRPr="00C536C0">
        <w:rPr>
          <w:rFonts w:ascii="Arial" w:hAnsi="Arial" w:cs="Arial"/>
          <w:sz w:val="24"/>
          <w:szCs w:val="24"/>
        </w:rPr>
        <w:t>in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E27C21" w:rsidRPr="00C536C0">
        <w:rPr>
          <w:rFonts w:ascii="Arial" w:hAnsi="Arial" w:cs="Arial"/>
          <w:sz w:val="24"/>
          <w:szCs w:val="24"/>
        </w:rPr>
        <w:t>the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E27C21" w:rsidRPr="00C536C0">
        <w:rPr>
          <w:rFonts w:ascii="Arial" w:hAnsi="Arial" w:cs="Arial"/>
          <w:sz w:val="24"/>
          <w:szCs w:val="24"/>
        </w:rPr>
        <w:t>operation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E27C21" w:rsidRPr="00C536C0">
        <w:rPr>
          <w:rFonts w:ascii="Arial" w:hAnsi="Arial" w:cs="Arial"/>
          <w:sz w:val="24"/>
          <w:szCs w:val="24"/>
        </w:rPr>
        <w:t>of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E27C21" w:rsidRPr="00C536C0">
        <w:rPr>
          <w:rFonts w:ascii="Arial" w:hAnsi="Arial" w:cs="Arial"/>
          <w:sz w:val="24"/>
          <w:szCs w:val="24"/>
        </w:rPr>
        <w:t>the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E27C21" w:rsidRPr="00C536C0">
        <w:rPr>
          <w:rFonts w:ascii="Arial" w:hAnsi="Arial" w:cs="Arial"/>
          <w:sz w:val="24"/>
          <w:szCs w:val="24"/>
        </w:rPr>
        <w:t>economy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E27C21" w:rsidRPr="00C536C0">
        <w:rPr>
          <w:rFonts w:ascii="Arial" w:hAnsi="Arial" w:cs="Arial"/>
          <w:sz w:val="24"/>
          <w:szCs w:val="24"/>
        </w:rPr>
        <w:t>and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E27C21" w:rsidRPr="00C536C0">
        <w:rPr>
          <w:rFonts w:ascii="Arial" w:hAnsi="Arial" w:cs="Arial"/>
          <w:sz w:val="24"/>
          <w:szCs w:val="24"/>
        </w:rPr>
        <w:t>its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E27C21" w:rsidRPr="00C536C0">
        <w:rPr>
          <w:rFonts w:ascii="Arial" w:hAnsi="Arial" w:cs="Arial"/>
          <w:sz w:val="24"/>
          <w:szCs w:val="24"/>
        </w:rPr>
        <w:lastRenderedPageBreak/>
        <w:t>governing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E27C21" w:rsidRPr="00C536C0">
        <w:rPr>
          <w:rFonts w:ascii="Arial" w:hAnsi="Arial" w:cs="Arial"/>
          <w:sz w:val="24"/>
          <w:szCs w:val="24"/>
        </w:rPr>
        <w:t>institutions”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E27C21" w:rsidRPr="00C536C0">
        <w:rPr>
          <w:rFonts w:ascii="Arial" w:hAnsi="Arial" w:cs="Arial"/>
          <w:sz w:val="24"/>
          <w:szCs w:val="24"/>
        </w:rPr>
        <w:t>(Epstein,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E27C21" w:rsidRPr="00C536C0">
        <w:rPr>
          <w:rFonts w:ascii="Arial" w:hAnsi="Arial" w:cs="Arial"/>
          <w:sz w:val="24"/>
          <w:szCs w:val="24"/>
        </w:rPr>
        <w:t>2005: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E27C21" w:rsidRPr="00C536C0">
        <w:rPr>
          <w:rFonts w:ascii="Arial" w:hAnsi="Arial" w:cs="Arial"/>
          <w:sz w:val="24"/>
          <w:szCs w:val="24"/>
        </w:rPr>
        <w:t>p.3)</w:t>
      </w:r>
      <w:r w:rsidR="001F4730" w:rsidRPr="00C536C0">
        <w:rPr>
          <w:rFonts w:ascii="Arial" w:hAnsi="Arial" w:cs="Arial"/>
          <w:sz w:val="24"/>
          <w:szCs w:val="24"/>
        </w:rPr>
        <w:t>.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874551" w:rsidRPr="00C536C0">
        <w:rPr>
          <w:rFonts w:ascii="Arial" w:hAnsi="Arial" w:cs="Arial"/>
          <w:sz w:val="24"/>
          <w:szCs w:val="24"/>
        </w:rPr>
        <w:t>This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874551" w:rsidRPr="00C536C0">
        <w:rPr>
          <w:rFonts w:ascii="Arial" w:hAnsi="Arial" w:cs="Arial"/>
          <w:sz w:val="24"/>
          <w:szCs w:val="24"/>
        </w:rPr>
        <w:t>financialisation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874551" w:rsidRPr="00C536C0">
        <w:rPr>
          <w:rFonts w:ascii="Arial" w:hAnsi="Arial" w:cs="Arial"/>
          <w:sz w:val="24"/>
          <w:szCs w:val="24"/>
        </w:rPr>
        <w:t>has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874551" w:rsidRPr="00C536C0">
        <w:rPr>
          <w:rFonts w:ascii="Arial" w:hAnsi="Arial" w:cs="Arial"/>
          <w:sz w:val="24"/>
          <w:szCs w:val="24"/>
        </w:rPr>
        <w:t>exposed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882CB2" w:rsidRPr="00C536C0">
        <w:rPr>
          <w:rFonts w:ascii="Arial" w:hAnsi="Arial" w:cs="Arial"/>
          <w:sz w:val="24"/>
          <w:szCs w:val="24"/>
        </w:rPr>
        <w:t>agricultural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882CB2" w:rsidRPr="00C536C0">
        <w:rPr>
          <w:rFonts w:ascii="Arial" w:hAnsi="Arial" w:cs="Arial"/>
          <w:sz w:val="24"/>
          <w:szCs w:val="24"/>
        </w:rPr>
        <w:t>prices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882CB2" w:rsidRPr="00C536C0">
        <w:rPr>
          <w:rFonts w:ascii="Arial" w:hAnsi="Arial" w:cs="Arial"/>
          <w:sz w:val="24"/>
          <w:szCs w:val="24"/>
        </w:rPr>
        <w:t>to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882CB2" w:rsidRPr="00C536C0">
        <w:rPr>
          <w:rFonts w:ascii="Arial" w:hAnsi="Arial" w:cs="Arial"/>
          <w:sz w:val="24"/>
          <w:szCs w:val="24"/>
        </w:rPr>
        <w:t>broader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882CB2" w:rsidRPr="00C536C0">
        <w:rPr>
          <w:rFonts w:ascii="Arial" w:hAnsi="Arial" w:cs="Arial"/>
          <w:sz w:val="24"/>
          <w:szCs w:val="24"/>
        </w:rPr>
        <w:t>trends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882CB2" w:rsidRPr="00C536C0">
        <w:rPr>
          <w:rFonts w:ascii="Arial" w:hAnsi="Arial" w:cs="Arial"/>
          <w:sz w:val="24"/>
          <w:szCs w:val="24"/>
        </w:rPr>
        <w:t>in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882CB2" w:rsidRPr="00C536C0">
        <w:rPr>
          <w:rFonts w:ascii="Arial" w:hAnsi="Arial" w:cs="Arial"/>
          <w:sz w:val="24"/>
          <w:szCs w:val="24"/>
        </w:rPr>
        <w:t>financial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882CB2" w:rsidRPr="00C536C0">
        <w:rPr>
          <w:rFonts w:ascii="Arial" w:hAnsi="Arial" w:cs="Arial"/>
          <w:sz w:val="24"/>
          <w:szCs w:val="24"/>
        </w:rPr>
        <w:t>markets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882CB2" w:rsidRPr="00C536C0">
        <w:rPr>
          <w:rFonts w:ascii="Arial" w:hAnsi="Arial" w:cs="Arial"/>
          <w:sz w:val="24"/>
          <w:szCs w:val="24"/>
        </w:rPr>
        <w:t>(Russi,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882CB2" w:rsidRPr="00C536C0">
        <w:rPr>
          <w:rFonts w:ascii="Arial" w:hAnsi="Arial" w:cs="Arial"/>
          <w:sz w:val="24"/>
          <w:szCs w:val="24"/>
        </w:rPr>
        <w:t>2013)</w:t>
      </w:r>
      <w:r w:rsidR="00FB322D" w:rsidRPr="00C536C0">
        <w:rPr>
          <w:rFonts w:ascii="Arial" w:hAnsi="Arial" w:cs="Arial"/>
          <w:sz w:val="24"/>
          <w:szCs w:val="24"/>
        </w:rPr>
        <w:t>,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793259" w:rsidRPr="00C536C0">
        <w:rPr>
          <w:rFonts w:ascii="Arial" w:hAnsi="Arial" w:cs="Arial"/>
          <w:sz w:val="24"/>
          <w:szCs w:val="24"/>
        </w:rPr>
        <w:t>leading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793259" w:rsidRPr="00C536C0">
        <w:rPr>
          <w:rFonts w:ascii="Arial" w:hAnsi="Arial" w:cs="Arial"/>
          <w:sz w:val="24"/>
          <w:szCs w:val="24"/>
        </w:rPr>
        <w:t>to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793259" w:rsidRPr="00C536C0">
        <w:rPr>
          <w:rFonts w:ascii="Arial" w:hAnsi="Arial" w:cs="Arial"/>
          <w:sz w:val="24"/>
          <w:szCs w:val="24"/>
        </w:rPr>
        <w:t>higher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793259" w:rsidRPr="00C536C0">
        <w:rPr>
          <w:rFonts w:ascii="Arial" w:hAnsi="Arial" w:cs="Arial"/>
          <w:sz w:val="24"/>
          <w:szCs w:val="24"/>
        </w:rPr>
        <w:t>and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793259" w:rsidRPr="00C536C0">
        <w:rPr>
          <w:rFonts w:ascii="Arial" w:hAnsi="Arial" w:cs="Arial"/>
          <w:sz w:val="24"/>
          <w:szCs w:val="24"/>
        </w:rPr>
        <w:t>more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793259" w:rsidRPr="00C536C0">
        <w:rPr>
          <w:rFonts w:ascii="Arial" w:hAnsi="Arial" w:cs="Arial"/>
          <w:sz w:val="24"/>
          <w:szCs w:val="24"/>
        </w:rPr>
        <w:t>volatile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CF7A5E" w:rsidRPr="00C536C0">
        <w:rPr>
          <w:rFonts w:ascii="Arial" w:hAnsi="Arial" w:cs="Arial"/>
          <w:sz w:val="24"/>
          <w:szCs w:val="24"/>
        </w:rPr>
        <w:t>prices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CB014D" w:rsidRPr="00C536C0">
        <w:rPr>
          <w:rFonts w:ascii="Arial" w:hAnsi="Arial" w:cs="Arial"/>
          <w:sz w:val="24"/>
          <w:szCs w:val="24"/>
        </w:rPr>
        <w:t>that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701984" w:rsidRPr="00C536C0">
        <w:rPr>
          <w:rFonts w:ascii="Arial" w:hAnsi="Arial" w:cs="Arial"/>
          <w:sz w:val="24"/>
          <w:szCs w:val="24"/>
        </w:rPr>
        <w:t>disrupt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53486C" w:rsidRPr="00C536C0">
        <w:rPr>
          <w:rFonts w:ascii="Arial" w:hAnsi="Arial" w:cs="Arial"/>
          <w:sz w:val="24"/>
          <w:szCs w:val="24"/>
        </w:rPr>
        <w:t>the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53486C" w:rsidRPr="00C536C0">
        <w:rPr>
          <w:rFonts w:ascii="Arial" w:hAnsi="Arial" w:cs="Arial"/>
          <w:sz w:val="24"/>
          <w:szCs w:val="24"/>
        </w:rPr>
        <w:t>global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53486C" w:rsidRPr="00C536C0">
        <w:rPr>
          <w:rFonts w:ascii="Arial" w:hAnsi="Arial" w:cs="Arial"/>
          <w:sz w:val="24"/>
          <w:szCs w:val="24"/>
        </w:rPr>
        <w:t>poor’s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73657A" w:rsidRPr="00C536C0">
        <w:rPr>
          <w:rFonts w:ascii="Arial" w:hAnsi="Arial" w:cs="Arial"/>
          <w:sz w:val="24"/>
          <w:szCs w:val="24"/>
        </w:rPr>
        <w:t>foo</w:t>
      </w:r>
      <w:r w:rsidR="00EC0567" w:rsidRPr="00C536C0">
        <w:rPr>
          <w:rFonts w:ascii="Arial" w:hAnsi="Arial" w:cs="Arial"/>
          <w:sz w:val="24"/>
          <w:szCs w:val="24"/>
        </w:rPr>
        <w:t>d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73657A" w:rsidRPr="00C536C0">
        <w:rPr>
          <w:rFonts w:ascii="Arial" w:hAnsi="Arial" w:cs="Arial"/>
          <w:sz w:val="24"/>
          <w:szCs w:val="24"/>
        </w:rPr>
        <w:t>consumption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73657A" w:rsidRPr="00C536C0">
        <w:rPr>
          <w:rFonts w:ascii="Arial" w:hAnsi="Arial" w:cs="Arial"/>
          <w:sz w:val="24"/>
          <w:szCs w:val="24"/>
        </w:rPr>
        <w:t>(</w:t>
      </w:r>
      <w:r w:rsidR="00701984" w:rsidRPr="00C536C0">
        <w:rPr>
          <w:rFonts w:ascii="Arial" w:hAnsi="Arial" w:cs="Arial"/>
          <w:sz w:val="24"/>
          <w:szCs w:val="24"/>
        </w:rPr>
        <w:t>Campbell,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701984" w:rsidRPr="00C536C0">
        <w:rPr>
          <w:rFonts w:ascii="Arial" w:hAnsi="Arial" w:cs="Arial"/>
          <w:sz w:val="24"/>
          <w:szCs w:val="24"/>
        </w:rPr>
        <w:t>2010;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701984" w:rsidRPr="00C536C0">
        <w:rPr>
          <w:rFonts w:ascii="Arial" w:hAnsi="Arial" w:cs="Arial"/>
          <w:sz w:val="24"/>
          <w:szCs w:val="24"/>
        </w:rPr>
        <w:t>Clapp,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701984" w:rsidRPr="00C536C0">
        <w:rPr>
          <w:rFonts w:ascii="Arial" w:hAnsi="Arial" w:cs="Arial"/>
          <w:sz w:val="24"/>
          <w:szCs w:val="24"/>
        </w:rPr>
        <w:t>2014)</w:t>
      </w:r>
      <w:r w:rsidR="006B04B3" w:rsidRPr="00C536C0">
        <w:rPr>
          <w:rFonts w:ascii="Arial" w:hAnsi="Arial" w:cs="Arial"/>
          <w:sz w:val="24"/>
          <w:szCs w:val="24"/>
        </w:rPr>
        <w:t>,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6B04B3" w:rsidRPr="00C536C0">
        <w:rPr>
          <w:rFonts w:ascii="Arial" w:hAnsi="Arial" w:cs="Arial"/>
          <w:sz w:val="24"/>
          <w:szCs w:val="24"/>
        </w:rPr>
        <w:t>exacerbating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6B04B3" w:rsidRPr="00C536C0">
        <w:rPr>
          <w:rFonts w:ascii="Arial" w:hAnsi="Arial" w:cs="Arial"/>
          <w:sz w:val="24"/>
          <w:szCs w:val="24"/>
        </w:rPr>
        <w:t>hunger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6B04B3" w:rsidRPr="00C536C0">
        <w:rPr>
          <w:rFonts w:ascii="Arial" w:hAnsi="Arial" w:cs="Arial"/>
          <w:sz w:val="24"/>
          <w:szCs w:val="24"/>
        </w:rPr>
        <w:t>and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6B04B3" w:rsidRPr="00C536C0">
        <w:rPr>
          <w:rFonts w:ascii="Arial" w:hAnsi="Arial" w:cs="Arial"/>
          <w:sz w:val="24"/>
          <w:szCs w:val="24"/>
        </w:rPr>
        <w:t>food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6B04B3" w:rsidRPr="00C536C0">
        <w:rPr>
          <w:rFonts w:ascii="Arial" w:hAnsi="Arial" w:cs="Arial"/>
          <w:sz w:val="24"/>
          <w:szCs w:val="24"/>
        </w:rPr>
        <w:t>insecurity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6B04B3" w:rsidRPr="00C536C0">
        <w:rPr>
          <w:rFonts w:ascii="Arial" w:hAnsi="Arial" w:cs="Arial"/>
          <w:sz w:val="24"/>
          <w:szCs w:val="24"/>
        </w:rPr>
        <w:t>in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6B04B3" w:rsidRPr="00C536C0">
        <w:rPr>
          <w:rFonts w:ascii="Arial" w:hAnsi="Arial" w:cs="Arial"/>
          <w:sz w:val="24"/>
          <w:szCs w:val="24"/>
        </w:rPr>
        <w:t>the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6B04B3" w:rsidRPr="00C536C0">
        <w:rPr>
          <w:rFonts w:ascii="Arial" w:hAnsi="Arial" w:cs="Arial"/>
          <w:sz w:val="24"/>
          <w:szCs w:val="24"/>
        </w:rPr>
        <w:t>world’s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6B04B3" w:rsidRPr="00C536C0">
        <w:rPr>
          <w:rFonts w:ascii="Arial" w:hAnsi="Arial" w:cs="Arial"/>
          <w:sz w:val="24"/>
          <w:szCs w:val="24"/>
        </w:rPr>
        <w:t>poorest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6B04B3" w:rsidRPr="00C536C0">
        <w:rPr>
          <w:rFonts w:ascii="Arial" w:hAnsi="Arial" w:cs="Arial"/>
          <w:sz w:val="24"/>
          <w:szCs w:val="24"/>
        </w:rPr>
        <w:t>regions.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7648B9" w:rsidRPr="00C536C0">
        <w:rPr>
          <w:rFonts w:ascii="Arial" w:hAnsi="Arial" w:cs="Arial"/>
          <w:sz w:val="24"/>
          <w:szCs w:val="24"/>
        </w:rPr>
        <w:t>Financialisation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4E6246" w:rsidRPr="00C536C0">
        <w:rPr>
          <w:rFonts w:ascii="Arial" w:hAnsi="Arial" w:cs="Arial"/>
          <w:sz w:val="24"/>
          <w:szCs w:val="24"/>
        </w:rPr>
        <w:t>also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4E6246" w:rsidRPr="00C536C0">
        <w:rPr>
          <w:rFonts w:ascii="Arial" w:hAnsi="Arial" w:cs="Arial"/>
          <w:sz w:val="24"/>
          <w:szCs w:val="24"/>
        </w:rPr>
        <w:t>increases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4E6246" w:rsidRPr="00C536C0">
        <w:rPr>
          <w:rFonts w:ascii="Arial" w:hAnsi="Arial" w:cs="Arial"/>
          <w:sz w:val="24"/>
          <w:szCs w:val="24"/>
        </w:rPr>
        <w:t>the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4E6246" w:rsidRPr="00C536C0">
        <w:rPr>
          <w:rFonts w:ascii="Arial" w:hAnsi="Arial" w:cs="Arial"/>
          <w:sz w:val="24"/>
          <w:szCs w:val="24"/>
        </w:rPr>
        <w:t>number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4E6246" w:rsidRPr="00C536C0">
        <w:rPr>
          <w:rFonts w:ascii="Arial" w:hAnsi="Arial" w:cs="Arial"/>
          <w:sz w:val="24"/>
          <w:szCs w:val="24"/>
        </w:rPr>
        <w:t>of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4E6246" w:rsidRPr="00C536C0">
        <w:rPr>
          <w:rFonts w:ascii="Arial" w:hAnsi="Arial" w:cs="Arial"/>
          <w:sz w:val="24"/>
          <w:szCs w:val="24"/>
        </w:rPr>
        <w:t>actors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4E6246" w:rsidRPr="00C536C0">
        <w:rPr>
          <w:rFonts w:ascii="Arial" w:hAnsi="Arial" w:cs="Arial"/>
          <w:sz w:val="24"/>
          <w:szCs w:val="24"/>
        </w:rPr>
        <w:t>involved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4E6246" w:rsidRPr="00C536C0">
        <w:rPr>
          <w:rFonts w:ascii="Arial" w:hAnsi="Arial" w:cs="Arial"/>
          <w:sz w:val="24"/>
          <w:szCs w:val="24"/>
        </w:rPr>
        <w:t>in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4E6246" w:rsidRPr="00C536C0">
        <w:rPr>
          <w:rFonts w:ascii="Arial" w:hAnsi="Arial" w:cs="Arial"/>
          <w:sz w:val="24"/>
          <w:szCs w:val="24"/>
        </w:rPr>
        <w:t>global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4E6246" w:rsidRPr="00C536C0">
        <w:rPr>
          <w:rFonts w:ascii="Arial" w:hAnsi="Arial" w:cs="Arial"/>
          <w:sz w:val="24"/>
          <w:szCs w:val="24"/>
        </w:rPr>
        <w:t>commodity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6F5939" w:rsidRPr="00C536C0">
        <w:rPr>
          <w:rFonts w:ascii="Arial" w:hAnsi="Arial" w:cs="Arial"/>
          <w:sz w:val="24"/>
          <w:szCs w:val="24"/>
        </w:rPr>
        <w:t>chains,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6F5939" w:rsidRPr="00C536C0">
        <w:rPr>
          <w:rFonts w:ascii="Arial" w:hAnsi="Arial" w:cs="Arial"/>
          <w:sz w:val="24"/>
          <w:szCs w:val="24"/>
        </w:rPr>
        <w:t>allowing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4F4FBA" w:rsidRPr="00C536C0">
        <w:rPr>
          <w:rFonts w:ascii="Arial" w:hAnsi="Arial" w:cs="Arial"/>
          <w:sz w:val="24"/>
          <w:szCs w:val="24"/>
        </w:rPr>
        <w:t>corporations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4F4FBA" w:rsidRPr="00C536C0">
        <w:rPr>
          <w:rFonts w:ascii="Arial" w:hAnsi="Arial" w:cs="Arial"/>
          <w:sz w:val="24"/>
          <w:szCs w:val="24"/>
        </w:rPr>
        <w:t>the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4F4FBA" w:rsidRPr="00C536C0">
        <w:rPr>
          <w:rFonts w:ascii="Arial" w:hAnsi="Arial" w:cs="Arial"/>
          <w:sz w:val="24"/>
          <w:szCs w:val="24"/>
        </w:rPr>
        <w:t>opportunity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4F4FBA" w:rsidRPr="00C536C0">
        <w:rPr>
          <w:rFonts w:ascii="Arial" w:hAnsi="Arial" w:cs="Arial"/>
          <w:sz w:val="24"/>
          <w:szCs w:val="24"/>
        </w:rPr>
        <w:t>to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4F4FBA" w:rsidRPr="00C536C0">
        <w:rPr>
          <w:rFonts w:ascii="Arial" w:hAnsi="Arial" w:cs="Arial"/>
          <w:sz w:val="24"/>
          <w:szCs w:val="24"/>
        </w:rPr>
        <w:t>blur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4F4FBA" w:rsidRPr="00C536C0">
        <w:rPr>
          <w:rFonts w:ascii="Arial" w:hAnsi="Arial" w:cs="Arial"/>
          <w:sz w:val="24"/>
          <w:szCs w:val="24"/>
        </w:rPr>
        <w:t>their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4F4FBA" w:rsidRPr="00C536C0">
        <w:rPr>
          <w:rFonts w:ascii="Arial" w:hAnsi="Arial" w:cs="Arial"/>
          <w:sz w:val="24"/>
          <w:szCs w:val="24"/>
        </w:rPr>
        <w:t>role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4F4FBA" w:rsidRPr="00C536C0">
        <w:rPr>
          <w:rFonts w:ascii="Arial" w:hAnsi="Arial" w:cs="Arial"/>
          <w:sz w:val="24"/>
          <w:szCs w:val="24"/>
        </w:rPr>
        <w:t>in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4F4FBA" w:rsidRPr="00C536C0">
        <w:rPr>
          <w:rFonts w:ascii="Arial" w:hAnsi="Arial" w:cs="Arial"/>
          <w:sz w:val="24"/>
          <w:szCs w:val="24"/>
        </w:rPr>
        <w:t>externalising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D607E0" w:rsidRPr="00C536C0">
        <w:rPr>
          <w:rFonts w:ascii="Arial" w:hAnsi="Arial" w:cs="Arial"/>
          <w:sz w:val="24"/>
          <w:szCs w:val="24"/>
        </w:rPr>
        <w:t>the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4F4FBA" w:rsidRPr="00C536C0">
        <w:rPr>
          <w:rFonts w:ascii="Arial" w:hAnsi="Arial" w:cs="Arial"/>
          <w:sz w:val="24"/>
          <w:szCs w:val="24"/>
        </w:rPr>
        <w:t>social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4F4FBA" w:rsidRPr="00C536C0">
        <w:rPr>
          <w:rFonts w:ascii="Arial" w:hAnsi="Arial" w:cs="Arial"/>
          <w:sz w:val="24"/>
          <w:szCs w:val="24"/>
        </w:rPr>
        <w:t>and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4F4FBA" w:rsidRPr="00C536C0">
        <w:rPr>
          <w:rFonts w:ascii="Arial" w:hAnsi="Arial" w:cs="Arial"/>
          <w:sz w:val="24"/>
          <w:szCs w:val="24"/>
        </w:rPr>
        <w:t>environmental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4F4FBA" w:rsidRPr="00C536C0">
        <w:rPr>
          <w:rFonts w:ascii="Arial" w:hAnsi="Arial" w:cs="Arial"/>
          <w:sz w:val="24"/>
          <w:szCs w:val="24"/>
        </w:rPr>
        <w:t>costs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D607E0" w:rsidRPr="00C536C0">
        <w:rPr>
          <w:rFonts w:ascii="Arial" w:hAnsi="Arial" w:cs="Arial"/>
          <w:sz w:val="24"/>
          <w:szCs w:val="24"/>
        </w:rPr>
        <w:t>of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D607E0" w:rsidRPr="00C536C0">
        <w:rPr>
          <w:rFonts w:ascii="Arial" w:hAnsi="Arial" w:cs="Arial"/>
          <w:sz w:val="24"/>
          <w:szCs w:val="24"/>
        </w:rPr>
        <w:t>their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D607E0" w:rsidRPr="00C536C0">
        <w:rPr>
          <w:rFonts w:ascii="Arial" w:hAnsi="Arial" w:cs="Arial"/>
          <w:sz w:val="24"/>
          <w:szCs w:val="24"/>
        </w:rPr>
        <w:t>actions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F70AE0" w:rsidRPr="00C536C0">
        <w:rPr>
          <w:rFonts w:ascii="Arial" w:hAnsi="Arial" w:cs="Arial"/>
          <w:sz w:val="24"/>
          <w:szCs w:val="24"/>
        </w:rPr>
        <w:t>(Clapp,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F70AE0" w:rsidRPr="00C536C0">
        <w:rPr>
          <w:rFonts w:ascii="Arial" w:hAnsi="Arial" w:cs="Arial"/>
          <w:sz w:val="24"/>
          <w:szCs w:val="24"/>
        </w:rPr>
        <w:t>2014).</w:t>
      </w:r>
      <w:r w:rsidR="00425E5F" w:rsidRPr="00C536C0">
        <w:rPr>
          <w:rFonts w:ascii="Arial" w:hAnsi="Arial" w:cs="Arial"/>
          <w:sz w:val="24"/>
          <w:szCs w:val="24"/>
        </w:rPr>
        <w:t xml:space="preserve">                        </w:t>
      </w:r>
    </w:p>
    <w:p w14:paraId="520C5A14" w14:textId="3F0D16E3" w:rsidR="00474FE0" w:rsidRPr="00C536C0" w:rsidRDefault="004712E6" w:rsidP="00357E15">
      <w:pPr>
        <w:spacing w:before="240" w:line="360" w:lineRule="auto"/>
        <w:rPr>
          <w:rFonts w:ascii="Arial" w:hAnsi="Arial" w:cs="Arial"/>
          <w:sz w:val="24"/>
          <w:szCs w:val="24"/>
        </w:rPr>
      </w:pPr>
      <w:r w:rsidRPr="00C536C0">
        <w:rPr>
          <w:rFonts w:ascii="Arial" w:hAnsi="Arial" w:cs="Arial"/>
          <w:sz w:val="24"/>
          <w:szCs w:val="24"/>
        </w:rPr>
        <w:t>A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Pr="00C536C0">
        <w:rPr>
          <w:rFonts w:ascii="Arial" w:hAnsi="Arial" w:cs="Arial"/>
          <w:sz w:val="24"/>
          <w:szCs w:val="24"/>
        </w:rPr>
        <w:t>growing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Pr="00C536C0">
        <w:rPr>
          <w:rFonts w:ascii="Arial" w:hAnsi="Arial" w:cs="Arial"/>
          <w:sz w:val="24"/>
          <w:szCs w:val="24"/>
        </w:rPr>
        <w:t>trend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Pr="00C536C0">
        <w:rPr>
          <w:rFonts w:ascii="Arial" w:hAnsi="Arial" w:cs="Arial"/>
          <w:sz w:val="24"/>
          <w:szCs w:val="24"/>
        </w:rPr>
        <w:t>of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Pr="00C536C0">
        <w:rPr>
          <w:rFonts w:ascii="Arial" w:hAnsi="Arial" w:cs="Arial"/>
          <w:sz w:val="24"/>
          <w:szCs w:val="24"/>
        </w:rPr>
        <w:t>meatification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532710" w:rsidRPr="00C536C0">
        <w:rPr>
          <w:rFonts w:ascii="Arial" w:hAnsi="Arial" w:cs="Arial"/>
          <w:sz w:val="24"/>
          <w:szCs w:val="24"/>
        </w:rPr>
        <w:t>of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236B94" w:rsidRPr="00C536C0">
        <w:rPr>
          <w:rFonts w:ascii="Arial" w:hAnsi="Arial" w:cs="Arial"/>
          <w:sz w:val="24"/>
          <w:szCs w:val="24"/>
        </w:rPr>
        <w:t>diets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236B94" w:rsidRPr="00C536C0">
        <w:rPr>
          <w:rFonts w:ascii="Arial" w:hAnsi="Arial" w:cs="Arial"/>
          <w:sz w:val="24"/>
          <w:szCs w:val="24"/>
        </w:rPr>
        <w:t>as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236B94" w:rsidRPr="00C536C0">
        <w:rPr>
          <w:rFonts w:ascii="Arial" w:hAnsi="Arial" w:cs="Arial"/>
          <w:sz w:val="24"/>
          <w:szCs w:val="24"/>
        </w:rPr>
        <w:t>a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236B94" w:rsidRPr="00C536C0">
        <w:rPr>
          <w:rFonts w:ascii="Arial" w:hAnsi="Arial" w:cs="Arial"/>
          <w:sz w:val="24"/>
          <w:szCs w:val="24"/>
        </w:rPr>
        <w:t>result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236B94" w:rsidRPr="00C536C0">
        <w:rPr>
          <w:rFonts w:ascii="Arial" w:hAnsi="Arial" w:cs="Arial"/>
          <w:sz w:val="24"/>
          <w:szCs w:val="24"/>
        </w:rPr>
        <w:t>of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236B94" w:rsidRPr="00C536C0">
        <w:rPr>
          <w:rFonts w:ascii="Arial" w:hAnsi="Arial" w:cs="Arial"/>
          <w:sz w:val="24"/>
          <w:szCs w:val="24"/>
        </w:rPr>
        <w:t>rising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B94B01" w:rsidRPr="00C536C0">
        <w:rPr>
          <w:rFonts w:ascii="Arial" w:hAnsi="Arial" w:cs="Arial"/>
          <w:sz w:val="24"/>
          <w:szCs w:val="24"/>
        </w:rPr>
        <w:t>incomes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B94B01" w:rsidRPr="00C536C0">
        <w:rPr>
          <w:rFonts w:ascii="Arial" w:hAnsi="Arial" w:cs="Arial"/>
          <w:sz w:val="24"/>
          <w:szCs w:val="24"/>
        </w:rPr>
        <w:t>and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B94B01" w:rsidRPr="00C536C0">
        <w:rPr>
          <w:rFonts w:ascii="Arial" w:hAnsi="Arial" w:cs="Arial"/>
          <w:sz w:val="24"/>
          <w:szCs w:val="24"/>
        </w:rPr>
        <w:t>long-held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B94B01" w:rsidRPr="00C536C0">
        <w:rPr>
          <w:rFonts w:ascii="Arial" w:hAnsi="Arial" w:cs="Arial"/>
          <w:sz w:val="24"/>
          <w:szCs w:val="24"/>
        </w:rPr>
        <w:t>views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B94B01" w:rsidRPr="00C536C0">
        <w:rPr>
          <w:rFonts w:ascii="Arial" w:hAnsi="Arial" w:cs="Arial"/>
          <w:sz w:val="24"/>
          <w:szCs w:val="24"/>
        </w:rPr>
        <w:t>around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B94B01" w:rsidRPr="00C536C0">
        <w:rPr>
          <w:rFonts w:ascii="Arial" w:hAnsi="Arial" w:cs="Arial"/>
          <w:sz w:val="24"/>
          <w:szCs w:val="24"/>
        </w:rPr>
        <w:t>the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B94B01" w:rsidRPr="00C536C0">
        <w:rPr>
          <w:rFonts w:ascii="Arial" w:hAnsi="Arial" w:cs="Arial"/>
          <w:sz w:val="24"/>
          <w:szCs w:val="24"/>
        </w:rPr>
        <w:t>superiority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B94B01" w:rsidRPr="00C536C0">
        <w:rPr>
          <w:rFonts w:ascii="Arial" w:hAnsi="Arial" w:cs="Arial"/>
          <w:sz w:val="24"/>
          <w:szCs w:val="24"/>
        </w:rPr>
        <w:t>of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B94B01" w:rsidRPr="00C536C0">
        <w:rPr>
          <w:rFonts w:ascii="Arial" w:hAnsi="Arial" w:cs="Arial"/>
          <w:sz w:val="24"/>
          <w:szCs w:val="24"/>
        </w:rPr>
        <w:t>animal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B94B01" w:rsidRPr="00C536C0">
        <w:rPr>
          <w:rFonts w:ascii="Arial" w:hAnsi="Arial" w:cs="Arial"/>
          <w:sz w:val="24"/>
          <w:szCs w:val="24"/>
        </w:rPr>
        <w:t>proteins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EA5CC5" w:rsidRPr="00C536C0">
        <w:rPr>
          <w:rFonts w:ascii="Arial" w:hAnsi="Arial" w:cs="Arial"/>
          <w:sz w:val="24"/>
          <w:szCs w:val="24"/>
        </w:rPr>
        <w:t>(Weis,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EA5CC5" w:rsidRPr="00C536C0">
        <w:rPr>
          <w:rFonts w:ascii="Arial" w:hAnsi="Arial" w:cs="Arial"/>
          <w:sz w:val="24"/>
          <w:szCs w:val="24"/>
        </w:rPr>
        <w:t>2015</w:t>
      </w:r>
      <w:r w:rsidR="00431F62" w:rsidRPr="00C536C0">
        <w:rPr>
          <w:rFonts w:ascii="Arial" w:hAnsi="Arial" w:cs="Arial"/>
          <w:sz w:val="24"/>
          <w:szCs w:val="24"/>
        </w:rPr>
        <w:t>)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431F62" w:rsidRPr="00C536C0">
        <w:rPr>
          <w:rFonts w:ascii="Arial" w:hAnsi="Arial" w:cs="Arial"/>
          <w:sz w:val="24"/>
          <w:szCs w:val="24"/>
        </w:rPr>
        <w:t>has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431F62" w:rsidRPr="00C536C0">
        <w:rPr>
          <w:rFonts w:ascii="Arial" w:hAnsi="Arial" w:cs="Arial"/>
          <w:sz w:val="24"/>
          <w:szCs w:val="24"/>
        </w:rPr>
        <w:t>seen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431F62" w:rsidRPr="00C536C0">
        <w:rPr>
          <w:rFonts w:ascii="Arial" w:hAnsi="Arial" w:cs="Arial"/>
          <w:sz w:val="24"/>
          <w:szCs w:val="24"/>
        </w:rPr>
        <w:t>meat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431F62" w:rsidRPr="00C536C0">
        <w:rPr>
          <w:rFonts w:ascii="Arial" w:hAnsi="Arial" w:cs="Arial"/>
          <w:sz w:val="24"/>
          <w:szCs w:val="24"/>
        </w:rPr>
        <w:t>consumption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431F62" w:rsidRPr="00C536C0">
        <w:rPr>
          <w:rFonts w:ascii="Arial" w:hAnsi="Arial" w:cs="Arial"/>
          <w:sz w:val="24"/>
          <w:szCs w:val="24"/>
        </w:rPr>
        <w:t>as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431F62" w:rsidRPr="00C536C0">
        <w:rPr>
          <w:rFonts w:ascii="Arial" w:hAnsi="Arial" w:cs="Arial"/>
          <w:sz w:val="24"/>
          <w:szCs w:val="24"/>
        </w:rPr>
        <w:t>a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431F62" w:rsidRPr="00C536C0">
        <w:rPr>
          <w:rFonts w:ascii="Arial" w:hAnsi="Arial" w:cs="Arial"/>
          <w:sz w:val="24"/>
          <w:szCs w:val="24"/>
        </w:rPr>
        <w:t>proportion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431F62" w:rsidRPr="00C536C0">
        <w:rPr>
          <w:rFonts w:ascii="Arial" w:hAnsi="Arial" w:cs="Arial"/>
          <w:sz w:val="24"/>
          <w:szCs w:val="24"/>
        </w:rPr>
        <w:t>of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431F62" w:rsidRPr="00C536C0">
        <w:rPr>
          <w:rFonts w:ascii="Arial" w:hAnsi="Arial" w:cs="Arial"/>
          <w:sz w:val="24"/>
          <w:szCs w:val="24"/>
        </w:rPr>
        <w:t>diets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431F62" w:rsidRPr="00C536C0">
        <w:rPr>
          <w:rFonts w:ascii="Arial" w:hAnsi="Arial" w:cs="Arial"/>
          <w:sz w:val="24"/>
          <w:szCs w:val="24"/>
        </w:rPr>
        <w:t>double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431F62" w:rsidRPr="00C536C0">
        <w:rPr>
          <w:rFonts w:ascii="Arial" w:hAnsi="Arial" w:cs="Arial"/>
          <w:sz w:val="24"/>
          <w:szCs w:val="24"/>
        </w:rPr>
        <w:t>in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431F62" w:rsidRPr="00C536C0">
        <w:rPr>
          <w:rFonts w:ascii="Arial" w:hAnsi="Arial" w:cs="Arial"/>
          <w:sz w:val="24"/>
          <w:szCs w:val="24"/>
        </w:rPr>
        <w:t>high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431F62" w:rsidRPr="00C536C0">
        <w:rPr>
          <w:rFonts w:ascii="Arial" w:hAnsi="Arial" w:cs="Arial"/>
          <w:sz w:val="24"/>
          <w:szCs w:val="24"/>
        </w:rPr>
        <w:t>income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431F62" w:rsidRPr="00C536C0">
        <w:rPr>
          <w:rFonts w:ascii="Arial" w:hAnsi="Arial" w:cs="Arial"/>
          <w:sz w:val="24"/>
          <w:szCs w:val="24"/>
        </w:rPr>
        <w:t>countries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431F62" w:rsidRPr="00C536C0">
        <w:rPr>
          <w:rFonts w:ascii="Arial" w:hAnsi="Arial" w:cs="Arial"/>
          <w:sz w:val="24"/>
          <w:szCs w:val="24"/>
        </w:rPr>
        <w:t>over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431F62" w:rsidRPr="00C536C0">
        <w:rPr>
          <w:rFonts w:ascii="Arial" w:hAnsi="Arial" w:cs="Arial"/>
          <w:sz w:val="24"/>
          <w:szCs w:val="24"/>
        </w:rPr>
        <w:t>two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431F62" w:rsidRPr="00C536C0">
        <w:rPr>
          <w:rFonts w:ascii="Arial" w:hAnsi="Arial" w:cs="Arial"/>
          <w:sz w:val="24"/>
          <w:szCs w:val="24"/>
        </w:rPr>
        <w:t>generations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740BD9" w:rsidRPr="00C536C0">
        <w:rPr>
          <w:rFonts w:ascii="Arial" w:hAnsi="Arial" w:cs="Arial"/>
          <w:sz w:val="24"/>
          <w:szCs w:val="24"/>
        </w:rPr>
        <w:t>(Weis,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740BD9" w:rsidRPr="00C536C0">
        <w:rPr>
          <w:rFonts w:ascii="Arial" w:hAnsi="Arial" w:cs="Arial"/>
          <w:sz w:val="24"/>
          <w:szCs w:val="24"/>
        </w:rPr>
        <w:t>2020)</w:t>
      </w:r>
      <w:r w:rsidR="007D1E3A" w:rsidRPr="00C536C0">
        <w:rPr>
          <w:rFonts w:ascii="Arial" w:hAnsi="Arial" w:cs="Arial"/>
          <w:sz w:val="24"/>
          <w:szCs w:val="24"/>
        </w:rPr>
        <w:t>,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8E3D79" w:rsidRPr="00C536C0">
        <w:rPr>
          <w:rFonts w:ascii="Arial" w:hAnsi="Arial" w:cs="Arial"/>
          <w:sz w:val="24"/>
          <w:szCs w:val="24"/>
        </w:rPr>
        <w:t>with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8E3D79" w:rsidRPr="00C536C0">
        <w:rPr>
          <w:rFonts w:ascii="Arial" w:hAnsi="Arial" w:cs="Arial"/>
          <w:sz w:val="24"/>
          <w:szCs w:val="24"/>
        </w:rPr>
        <w:t>this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8E3D79" w:rsidRPr="00C536C0">
        <w:rPr>
          <w:rFonts w:ascii="Arial" w:hAnsi="Arial" w:cs="Arial"/>
          <w:sz w:val="24"/>
          <w:szCs w:val="24"/>
        </w:rPr>
        <w:t>trend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8E3D79" w:rsidRPr="00C536C0">
        <w:rPr>
          <w:rFonts w:ascii="Arial" w:hAnsi="Arial" w:cs="Arial"/>
          <w:sz w:val="24"/>
          <w:szCs w:val="24"/>
        </w:rPr>
        <w:t>found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8E3D79" w:rsidRPr="00C536C0">
        <w:rPr>
          <w:rFonts w:ascii="Arial" w:hAnsi="Arial" w:cs="Arial"/>
          <w:sz w:val="24"/>
          <w:szCs w:val="24"/>
        </w:rPr>
        <w:t>to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8E3D79" w:rsidRPr="00C536C0">
        <w:rPr>
          <w:rFonts w:ascii="Arial" w:hAnsi="Arial" w:cs="Arial"/>
          <w:sz w:val="24"/>
          <w:szCs w:val="24"/>
        </w:rPr>
        <w:t>be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8E3D79" w:rsidRPr="00C536C0">
        <w:rPr>
          <w:rFonts w:ascii="Arial" w:hAnsi="Arial" w:cs="Arial"/>
          <w:sz w:val="24"/>
          <w:szCs w:val="24"/>
        </w:rPr>
        <w:t>increasingly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8E3D79" w:rsidRPr="00C536C0">
        <w:rPr>
          <w:rFonts w:ascii="Arial" w:hAnsi="Arial" w:cs="Arial"/>
          <w:sz w:val="24"/>
          <w:szCs w:val="24"/>
        </w:rPr>
        <w:t>unsustainable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8E3D79" w:rsidRPr="00C536C0">
        <w:rPr>
          <w:rFonts w:ascii="Arial" w:hAnsi="Arial" w:cs="Arial"/>
          <w:sz w:val="24"/>
          <w:szCs w:val="24"/>
        </w:rPr>
        <w:t>due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8E3D79" w:rsidRPr="00C536C0">
        <w:rPr>
          <w:rFonts w:ascii="Arial" w:hAnsi="Arial" w:cs="Arial"/>
          <w:sz w:val="24"/>
          <w:szCs w:val="24"/>
        </w:rPr>
        <w:t>to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0B1F5D" w:rsidRPr="00C536C0">
        <w:rPr>
          <w:rFonts w:ascii="Arial" w:hAnsi="Arial" w:cs="Arial"/>
          <w:sz w:val="24"/>
          <w:szCs w:val="24"/>
        </w:rPr>
        <w:t>the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0B1F5D" w:rsidRPr="00C536C0">
        <w:rPr>
          <w:rFonts w:ascii="Arial" w:hAnsi="Arial" w:cs="Arial"/>
          <w:sz w:val="24"/>
          <w:szCs w:val="24"/>
        </w:rPr>
        <w:t>‘unprecedented’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0B1F5D" w:rsidRPr="00C536C0">
        <w:rPr>
          <w:rFonts w:ascii="Arial" w:hAnsi="Arial" w:cs="Arial"/>
          <w:sz w:val="24"/>
          <w:szCs w:val="24"/>
        </w:rPr>
        <w:t>contributions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0B1F5D" w:rsidRPr="00C536C0">
        <w:rPr>
          <w:rFonts w:ascii="Arial" w:hAnsi="Arial" w:cs="Arial"/>
          <w:sz w:val="24"/>
          <w:szCs w:val="24"/>
        </w:rPr>
        <w:t>to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0B1F5D" w:rsidRPr="00C536C0">
        <w:rPr>
          <w:rFonts w:ascii="Arial" w:hAnsi="Arial" w:cs="Arial"/>
          <w:sz w:val="24"/>
          <w:szCs w:val="24"/>
        </w:rPr>
        <w:t>GHG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0B1F5D" w:rsidRPr="00C536C0">
        <w:rPr>
          <w:rFonts w:ascii="Arial" w:hAnsi="Arial" w:cs="Arial"/>
          <w:sz w:val="24"/>
          <w:szCs w:val="24"/>
        </w:rPr>
        <w:t>emissions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0B1F5D" w:rsidRPr="00C536C0">
        <w:rPr>
          <w:rFonts w:ascii="Arial" w:hAnsi="Arial" w:cs="Arial"/>
          <w:sz w:val="24"/>
          <w:szCs w:val="24"/>
        </w:rPr>
        <w:t>from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E1557B" w:rsidRPr="00C536C0">
        <w:rPr>
          <w:rFonts w:ascii="Arial" w:hAnsi="Arial" w:cs="Arial"/>
          <w:sz w:val="24"/>
          <w:szCs w:val="24"/>
        </w:rPr>
        <w:t>growing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0B1F5D" w:rsidRPr="00C536C0">
        <w:rPr>
          <w:rFonts w:ascii="Arial" w:hAnsi="Arial" w:cs="Arial"/>
          <w:sz w:val="24"/>
          <w:szCs w:val="24"/>
        </w:rPr>
        <w:t>meat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0B1F5D" w:rsidRPr="00C536C0">
        <w:rPr>
          <w:rFonts w:ascii="Arial" w:hAnsi="Arial" w:cs="Arial"/>
          <w:sz w:val="24"/>
          <w:szCs w:val="24"/>
        </w:rPr>
        <w:t>production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F44324" w:rsidRPr="00C536C0">
        <w:rPr>
          <w:rFonts w:ascii="Arial" w:hAnsi="Arial" w:cs="Arial"/>
          <w:sz w:val="24"/>
          <w:szCs w:val="24"/>
        </w:rPr>
        <w:t>(Le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F44324" w:rsidRPr="00C536C0">
        <w:rPr>
          <w:rFonts w:ascii="Arial" w:hAnsi="Arial" w:cs="Arial"/>
          <w:sz w:val="24"/>
          <w:szCs w:val="24"/>
        </w:rPr>
        <w:t>&amp;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F44324" w:rsidRPr="00C536C0">
        <w:rPr>
          <w:rFonts w:ascii="Arial" w:hAnsi="Arial" w:cs="Arial"/>
          <w:sz w:val="24"/>
          <w:szCs w:val="24"/>
        </w:rPr>
        <w:t>Sabat,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F44324" w:rsidRPr="00C536C0">
        <w:rPr>
          <w:rFonts w:ascii="Arial" w:hAnsi="Arial" w:cs="Arial"/>
          <w:sz w:val="24"/>
          <w:szCs w:val="24"/>
        </w:rPr>
        <w:t>2014;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F44324" w:rsidRPr="00C536C0">
        <w:rPr>
          <w:rFonts w:ascii="Arial" w:hAnsi="Arial" w:cs="Arial"/>
          <w:sz w:val="24"/>
          <w:szCs w:val="24"/>
        </w:rPr>
        <w:t>Joyce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F44324" w:rsidRPr="00C536C0">
        <w:rPr>
          <w:rFonts w:ascii="Arial" w:hAnsi="Arial" w:cs="Arial"/>
          <w:sz w:val="24"/>
          <w:szCs w:val="24"/>
        </w:rPr>
        <w:t>et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F44324" w:rsidRPr="00C536C0">
        <w:rPr>
          <w:rFonts w:ascii="Arial" w:hAnsi="Arial" w:cs="Arial"/>
          <w:sz w:val="24"/>
          <w:szCs w:val="24"/>
        </w:rPr>
        <w:t>al.,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F44324" w:rsidRPr="00C536C0">
        <w:rPr>
          <w:rFonts w:ascii="Arial" w:hAnsi="Arial" w:cs="Arial"/>
          <w:sz w:val="24"/>
          <w:szCs w:val="24"/>
        </w:rPr>
        <w:t>2014)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1C4551" w:rsidRPr="00C536C0">
        <w:rPr>
          <w:rFonts w:ascii="Arial" w:hAnsi="Arial" w:cs="Arial"/>
          <w:sz w:val="24"/>
          <w:szCs w:val="24"/>
        </w:rPr>
        <w:t>as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1C4551" w:rsidRPr="00C536C0">
        <w:rPr>
          <w:rFonts w:ascii="Arial" w:hAnsi="Arial" w:cs="Arial"/>
          <w:sz w:val="24"/>
          <w:szCs w:val="24"/>
        </w:rPr>
        <w:t>well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1C4551" w:rsidRPr="00C536C0">
        <w:rPr>
          <w:rFonts w:ascii="Arial" w:hAnsi="Arial" w:cs="Arial"/>
          <w:sz w:val="24"/>
          <w:szCs w:val="24"/>
        </w:rPr>
        <w:t>as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1C4551" w:rsidRPr="00C536C0">
        <w:rPr>
          <w:rFonts w:ascii="Arial" w:hAnsi="Arial" w:cs="Arial"/>
          <w:sz w:val="24"/>
          <w:szCs w:val="24"/>
        </w:rPr>
        <w:t>its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1C4551" w:rsidRPr="00C536C0">
        <w:rPr>
          <w:rFonts w:ascii="Arial" w:hAnsi="Arial" w:cs="Arial"/>
          <w:sz w:val="24"/>
          <w:szCs w:val="24"/>
        </w:rPr>
        <w:t>role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1C4551" w:rsidRPr="00C536C0">
        <w:rPr>
          <w:rFonts w:ascii="Arial" w:hAnsi="Arial" w:cs="Arial"/>
          <w:sz w:val="24"/>
          <w:szCs w:val="24"/>
        </w:rPr>
        <w:t>in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0E162B" w:rsidRPr="00C536C0">
        <w:rPr>
          <w:rFonts w:ascii="Arial" w:hAnsi="Arial" w:cs="Arial"/>
          <w:sz w:val="24"/>
          <w:szCs w:val="24"/>
        </w:rPr>
        <w:t>contributing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0E162B" w:rsidRPr="00C536C0">
        <w:rPr>
          <w:rFonts w:ascii="Arial" w:hAnsi="Arial" w:cs="Arial"/>
          <w:sz w:val="24"/>
          <w:szCs w:val="24"/>
        </w:rPr>
        <w:t>to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1C4551" w:rsidRPr="00C536C0">
        <w:rPr>
          <w:rFonts w:ascii="Arial" w:hAnsi="Arial" w:cs="Arial"/>
          <w:sz w:val="24"/>
          <w:szCs w:val="24"/>
        </w:rPr>
        <w:t>fast-rising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1C4551" w:rsidRPr="00C536C0">
        <w:rPr>
          <w:rFonts w:ascii="Arial" w:hAnsi="Arial" w:cs="Arial"/>
          <w:sz w:val="24"/>
          <w:szCs w:val="24"/>
        </w:rPr>
        <w:t>levels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1C4551" w:rsidRPr="00C536C0">
        <w:rPr>
          <w:rFonts w:ascii="Arial" w:hAnsi="Arial" w:cs="Arial"/>
          <w:sz w:val="24"/>
          <w:szCs w:val="24"/>
        </w:rPr>
        <w:t>of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1C4551" w:rsidRPr="00C536C0">
        <w:rPr>
          <w:rFonts w:ascii="Arial" w:hAnsi="Arial" w:cs="Arial"/>
          <w:sz w:val="24"/>
          <w:szCs w:val="24"/>
        </w:rPr>
        <w:t>obesity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82267B" w:rsidRPr="00C536C0">
        <w:rPr>
          <w:rFonts w:ascii="Arial" w:hAnsi="Arial" w:cs="Arial"/>
          <w:sz w:val="24"/>
          <w:szCs w:val="24"/>
        </w:rPr>
        <w:t>and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82267B" w:rsidRPr="00C536C0">
        <w:rPr>
          <w:rFonts w:ascii="Arial" w:hAnsi="Arial" w:cs="Arial"/>
          <w:sz w:val="24"/>
          <w:szCs w:val="24"/>
        </w:rPr>
        <w:t>non-communicable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82267B" w:rsidRPr="00C536C0">
        <w:rPr>
          <w:rFonts w:ascii="Arial" w:hAnsi="Arial" w:cs="Arial"/>
          <w:sz w:val="24"/>
          <w:szCs w:val="24"/>
        </w:rPr>
        <w:t>diseases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1C4551" w:rsidRPr="00C536C0">
        <w:rPr>
          <w:rFonts w:ascii="Arial" w:hAnsi="Arial" w:cs="Arial"/>
          <w:sz w:val="24"/>
          <w:szCs w:val="24"/>
        </w:rPr>
        <w:t>(Weiss,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1C4551" w:rsidRPr="00C536C0">
        <w:rPr>
          <w:rFonts w:ascii="Arial" w:hAnsi="Arial" w:cs="Arial"/>
          <w:sz w:val="24"/>
          <w:szCs w:val="24"/>
        </w:rPr>
        <w:t>2020)</w:t>
      </w:r>
      <w:r w:rsidR="00FF78C2" w:rsidRPr="00C536C0">
        <w:rPr>
          <w:rFonts w:ascii="Arial" w:hAnsi="Arial" w:cs="Arial"/>
          <w:sz w:val="24"/>
          <w:szCs w:val="24"/>
        </w:rPr>
        <w:t>.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16141F" w:rsidRPr="00C536C0">
        <w:rPr>
          <w:rFonts w:ascii="Arial" w:hAnsi="Arial" w:cs="Arial"/>
          <w:sz w:val="24"/>
          <w:szCs w:val="24"/>
        </w:rPr>
        <w:t>The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16141F" w:rsidRPr="00C536C0">
        <w:rPr>
          <w:rFonts w:ascii="Arial" w:hAnsi="Arial" w:cs="Arial"/>
          <w:sz w:val="24"/>
          <w:szCs w:val="24"/>
        </w:rPr>
        <w:t>expansion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ED30A1" w:rsidRPr="00C536C0">
        <w:rPr>
          <w:rFonts w:ascii="Arial" w:hAnsi="Arial" w:cs="Arial"/>
          <w:sz w:val="24"/>
          <w:szCs w:val="24"/>
        </w:rPr>
        <w:t>of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FF78C2" w:rsidRPr="00C536C0">
        <w:rPr>
          <w:rFonts w:ascii="Arial" w:hAnsi="Arial" w:cs="Arial"/>
          <w:sz w:val="24"/>
          <w:szCs w:val="24"/>
        </w:rPr>
        <w:t>meat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FF78C2" w:rsidRPr="00C536C0">
        <w:rPr>
          <w:rFonts w:ascii="Arial" w:hAnsi="Arial" w:cs="Arial"/>
          <w:sz w:val="24"/>
          <w:szCs w:val="24"/>
        </w:rPr>
        <w:t>production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FF78C2" w:rsidRPr="00C536C0">
        <w:rPr>
          <w:rFonts w:ascii="Arial" w:hAnsi="Arial" w:cs="Arial"/>
          <w:sz w:val="24"/>
          <w:szCs w:val="24"/>
        </w:rPr>
        <w:t>represent</w:t>
      </w:r>
      <w:r w:rsidR="00ED30A1" w:rsidRPr="00C536C0">
        <w:rPr>
          <w:rFonts w:ascii="Arial" w:hAnsi="Arial" w:cs="Arial"/>
          <w:sz w:val="24"/>
          <w:szCs w:val="24"/>
        </w:rPr>
        <w:t>s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FF78C2" w:rsidRPr="00C536C0">
        <w:rPr>
          <w:rFonts w:ascii="Arial" w:hAnsi="Arial" w:cs="Arial"/>
          <w:sz w:val="24"/>
          <w:szCs w:val="24"/>
        </w:rPr>
        <w:t>a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1552FB" w:rsidRPr="00C536C0">
        <w:rPr>
          <w:rFonts w:ascii="Arial" w:hAnsi="Arial" w:cs="Arial"/>
          <w:sz w:val="24"/>
          <w:szCs w:val="24"/>
        </w:rPr>
        <w:t>vast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1552FB" w:rsidRPr="00C536C0">
        <w:rPr>
          <w:rFonts w:ascii="Arial" w:hAnsi="Arial" w:cs="Arial"/>
          <w:sz w:val="24"/>
          <w:szCs w:val="24"/>
        </w:rPr>
        <w:t>misallocation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1552FB" w:rsidRPr="00C536C0">
        <w:rPr>
          <w:rFonts w:ascii="Arial" w:hAnsi="Arial" w:cs="Arial"/>
          <w:sz w:val="24"/>
          <w:szCs w:val="24"/>
        </w:rPr>
        <w:t>of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1552FB" w:rsidRPr="00C536C0">
        <w:rPr>
          <w:rFonts w:ascii="Arial" w:hAnsi="Arial" w:cs="Arial"/>
          <w:sz w:val="24"/>
          <w:szCs w:val="24"/>
        </w:rPr>
        <w:t>resources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1552FB" w:rsidRPr="00C536C0">
        <w:rPr>
          <w:rFonts w:ascii="Arial" w:hAnsi="Arial" w:cs="Arial"/>
          <w:sz w:val="24"/>
          <w:szCs w:val="24"/>
        </w:rPr>
        <w:t>as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1552FB" w:rsidRPr="00C536C0">
        <w:rPr>
          <w:rFonts w:ascii="Arial" w:hAnsi="Arial" w:cs="Arial"/>
          <w:sz w:val="24"/>
          <w:szCs w:val="24"/>
        </w:rPr>
        <w:t>animals’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1552FB" w:rsidRPr="00C536C0">
        <w:rPr>
          <w:rFonts w:ascii="Arial" w:hAnsi="Arial" w:cs="Arial"/>
          <w:sz w:val="24"/>
          <w:szCs w:val="24"/>
        </w:rPr>
        <w:t>metabolic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1552FB" w:rsidRPr="00C536C0">
        <w:rPr>
          <w:rFonts w:ascii="Arial" w:hAnsi="Arial" w:cs="Arial"/>
          <w:sz w:val="24"/>
          <w:szCs w:val="24"/>
        </w:rPr>
        <w:t>processes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CE7546" w:rsidRPr="00C536C0">
        <w:rPr>
          <w:rFonts w:ascii="Arial" w:hAnsi="Arial" w:cs="Arial"/>
          <w:sz w:val="24"/>
          <w:szCs w:val="24"/>
        </w:rPr>
        <w:t>render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CE7546" w:rsidRPr="00C536C0">
        <w:rPr>
          <w:rFonts w:ascii="Arial" w:hAnsi="Arial" w:cs="Arial"/>
          <w:sz w:val="24"/>
          <w:szCs w:val="24"/>
        </w:rPr>
        <w:t>them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CE7546" w:rsidRPr="00C536C0">
        <w:rPr>
          <w:rFonts w:ascii="Arial" w:hAnsi="Arial" w:cs="Arial"/>
          <w:sz w:val="24"/>
          <w:szCs w:val="24"/>
        </w:rPr>
        <w:t>extremely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CE7546" w:rsidRPr="00C536C0">
        <w:rPr>
          <w:rFonts w:ascii="Arial" w:hAnsi="Arial" w:cs="Arial"/>
          <w:sz w:val="24"/>
          <w:szCs w:val="24"/>
        </w:rPr>
        <w:t>inefficient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CE7546" w:rsidRPr="00C536C0">
        <w:rPr>
          <w:rFonts w:ascii="Arial" w:hAnsi="Arial" w:cs="Arial"/>
          <w:sz w:val="24"/>
          <w:szCs w:val="24"/>
        </w:rPr>
        <w:t>in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CE7546" w:rsidRPr="00C536C0">
        <w:rPr>
          <w:rFonts w:ascii="Arial" w:hAnsi="Arial" w:cs="Arial"/>
          <w:sz w:val="24"/>
          <w:szCs w:val="24"/>
        </w:rPr>
        <w:t>generating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2D577B" w:rsidRPr="00C536C0">
        <w:rPr>
          <w:rFonts w:ascii="Arial" w:hAnsi="Arial" w:cs="Arial"/>
          <w:sz w:val="24"/>
          <w:szCs w:val="24"/>
        </w:rPr>
        <w:t>usable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2D577B" w:rsidRPr="00C536C0">
        <w:rPr>
          <w:rFonts w:ascii="Arial" w:hAnsi="Arial" w:cs="Arial"/>
          <w:sz w:val="24"/>
          <w:szCs w:val="24"/>
        </w:rPr>
        <w:t>nutrition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EE135D" w:rsidRPr="00C536C0">
        <w:rPr>
          <w:rFonts w:ascii="Arial" w:hAnsi="Arial" w:cs="Arial"/>
          <w:sz w:val="24"/>
          <w:szCs w:val="24"/>
        </w:rPr>
        <w:t>(Pimentel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EE135D" w:rsidRPr="00C536C0">
        <w:rPr>
          <w:rFonts w:ascii="Arial" w:hAnsi="Arial" w:cs="Arial"/>
          <w:sz w:val="24"/>
          <w:szCs w:val="24"/>
        </w:rPr>
        <w:t>&amp;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EE135D" w:rsidRPr="00C536C0">
        <w:rPr>
          <w:rFonts w:ascii="Arial" w:hAnsi="Arial" w:cs="Arial"/>
          <w:sz w:val="24"/>
          <w:szCs w:val="24"/>
        </w:rPr>
        <w:t>Pimentel,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EE135D" w:rsidRPr="00C536C0">
        <w:rPr>
          <w:rFonts w:ascii="Arial" w:hAnsi="Arial" w:cs="Arial"/>
          <w:sz w:val="24"/>
          <w:szCs w:val="24"/>
        </w:rPr>
        <w:t>2003;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EE135D" w:rsidRPr="00C536C0">
        <w:rPr>
          <w:rFonts w:ascii="Arial" w:hAnsi="Arial" w:cs="Arial"/>
          <w:sz w:val="24"/>
          <w:szCs w:val="24"/>
        </w:rPr>
        <w:t>Foley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EE135D" w:rsidRPr="00C536C0">
        <w:rPr>
          <w:rFonts w:ascii="Arial" w:hAnsi="Arial" w:cs="Arial"/>
          <w:sz w:val="24"/>
          <w:szCs w:val="24"/>
        </w:rPr>
        <w:t>et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EE135D" w:rsidRPr="00C536C0">
        <w:rPr>
          <w:rFonts w:ascii="Arial" w:hAnsi="Arial" w:cs="Arial"/>
          <w:sz w:val="24"/>
          <w:szCs w:val="24"/>
        </w:rPr>
        <w:t>al.,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EE135D" w:rsidRPr="00C536C0">
        <w:rPr>
          <w:rFonts w:ascii="Arial" w:hAnsi="Arial" w:cs="Arial"/>
          <w:sz w:val="24"/>
          <w:szCs w:val="24"/>
        </w:rPr>
        <w:t>2011)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2D577B" w:rsidRPr="00C536C0">
        <w:rPr>
          <w:rFonts w:ascii="Arial" w:hAnsi="Arial" w:cs="Arial"/>
          <w:sz w:val="24"/>
          <w:szCs w:val="24"/>
        </w:rPr>
        <w:t>while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2D577B" w:rsidRPr="00C536C0">
        <w:rPr>
          <w:rFonts w:ascii="Arial" w:hAnsi="Arial" w:cs="Arial"/>
          <w:sz w:val="24"/>
          <w:szCs w:val="24"/>
        </w:rPr>
        <w:t>requiring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2D577B" w:rsidRPr="00C536C0">
        <w:rPr>
          <w:rFonts w:ascii="Arial" w:hAnsi="Arial" w:cs="Arial"/>
          <w:sz w:val="24"/>
          <w:szCs w:val="24"/>
        </w:rPr>
        <w:t>10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2D577B" w:rsidRPr="00C536C0">
        <w:rPr>
          <w:rFonts w:ascii="Arial" w:hAnsi="Arial" w:cs="Arial"/>
          <w:sz w:val="24"/>
          <w:szCs w:val="24"/>
        </w:rPr>
        <w:t>times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2D577B" w:rsidRPr="00C536C0">
        <w:rPr>
          <w:rFonts w:ascii="Arial" w:hAnsi="Arial" w:cs="Arial"/>
          <w:sz w:val="24"/>
          <w:szCs w:val="24"/>
        </w:rPr>
        <w:t>as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2D577B" w:rsidRPr="00C536C0">
        <w:rPr>
          <w:rFonts w:ascii="Arial" w:hAnsi="Arial" w:cs="Arial"/>
          <w:sz w:val="24"/>
          <w:szCs w:val="24"/>
        </w:rPr>
        <w:t>much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2D577B" w:rsidRPr="00C536C0">
        <w:rPr>
          <w:rFonts w:ascii="Arial" w:hAnsi="Arial" w:cs="Arial"/>
          <w:sz w:val="24"/>
          <w:szCs w:val="24"/>
        </w:rPr>
        <w:t>land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441883" w:rsidRPr="00C536C0">
        <w:rPr>
          <w:rFonts w:ascii="Arial" w:hAnsi="Arial" w:cs="Arial"/>
          <w:sz w:val="24"/>
          <w:szCs w:val="24"/>
        </w:rPr>
        <w:t>when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441883" w:rsidRPr="00C536C0">
        <w:rPr>
          <w:rFonts w:ascii="Arial" w:hAnsi="Arial" w:cs="Arial"/>
          <w:sz w:val="24"/>
          <w:szCs w:val="24"/>
        </w:rPr>
        <w:t>compared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441883" w:rsidRPr="00C536C0">
        <w:rPr>
          <w:rFonts w:ascii="Arial" w:hAnsi="Arial" w:cs="Arial"/>
          <w:sz w:val="24"/>
          <w:szCs w:val="24"/>
        </w:rPr>
        <w:t>to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2D577B" w:rsidRPr="00C536C0">
        <w:rPr>
          <w:rFonts w:ascii="Arial" w:hAnsi="Arial" w:cs="Arial"/>
          <w:sz w:val="24"/>
          <w:szCs w:val="24"/>
        </w:rPr>
        <w:t>crop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2D577B" w:rsidRPr="00C536C0">
        <w:rPr>
          <w:rFonts w:ascii="Arial" w:hAnsi="Arial" w:cs="Arial"/>
          <w:sz w:val="24"/>
          <w:szCs w:val="24"/>
        </w:rPr>
        <w:t>production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441883" w:rsidRPr="00C536C0">
        <w:rPr>
          <w:rFonts w:ascii="Arial" w:hAnsi="Arial" w:cs="Arial"/>
          <w:sz w:val="24"/>
          <w:szCs w:val="24"/>
        </w:rPr>
        <w:t>(Matheny,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441883" w:rsidRPr="00C536C0">
        <w:rPr>
          <w:rFonts w:ascii="Arial" w:hAnsi="Arial" w:cs="Arial"/>
          <w:sz w:val="24"/>
          <w:szCs w:val="24"/>
        </w:rPr>
        <w:t>2003)</w:t>
      </w:r>
      <w:r w:rsidR="003067C3" w:rsidRPr="00C536C0">
        <w:rPr>
          <w:rFonts w:ascii="Arial" w:hAnsi="Arial" w:cs="Arial"/>
          <w:sz w:val="24"/>
          <w:szCs w:val="24"/>
        </w:rPr>
        <w:t>.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3067C3" w:rsidRPr="00C536C0">
        <w:rPr>
          <w:rFonts w:ascii="Arial" w:hAnsi="Arial" w:cs="Arial"/>
          <w:sz w:val="24"/>
          <w:szCs w:val="24"/>
        </w:rPr>
        <w:t>T</w:t>
      </w:r>
      <w:r w:rsidR="0083027D" w:rsidRPr="00C536C0">
        <w:rPr>
          <w:rFonts w:ascii="Arial" w:hAnsi="Arial" w:cs="Arial"/>
          <w:sz w:val="24"/>
          <w:szCs w:val="24"/>
        </w:rPr>
        <w:t>he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83027D" w:rsidRPr="00C536C0">
        <w:rPr>
          <w:rFonts w:ascii="Arial" w:hAnsi="Arial" w:cs="Arial"/>
          <w:sz w:val="24"/>
          <w:szCs w:val="24"/>
        </w:rPr>
        <w:t>amount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83027D" w:rsidRPr="00C536C0">
        <w:rPr>
          <w:rFonts w:ascii="Arial" w:hAnsi="Arial" w:cs="Arial"/>
          <w:sz w:val="24"/>
          <w:szCs w:val="24"/>
        </w:rPr>
        <w:t>of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83027D" w:rsidRPr="00C536C0">
        <w:rPr>
          <w:rFonts w:ascii="Arial" w:hAnsi="Arial" w:cs="Arial"/>
          <w:sz w:val="24"/>
          <w:szCs w:val="24"/>
        </w:rPr>
        <w:t>grain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D20EF3" w:rsidRPr="00C536C0">
        <w:rPr>
          <w:rFonts w:ascii="Arial" w:hAnsi="Arial" w:cs="Arial"/>
          <w:sz w:val="24"/>
          <w:szCs w:val="24"/>
        </w:rPr>
        <w:t>that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83027D" w:rsidRPr="00C536C0">
        <w:rPr>
          <w:rFonts w:ascii="Arial" w:hAnsi="Arial" w:cs="Arial"/>
          <w:sz w:val="24"/>
          <w:szCs w:val="24"/>
        </w:rPr>
        <w:t>livestock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83027D" w:rsidRPr="00C536C0">
        <w:rPr>
          <w:rFonts w:ascii="Arial" w:hAnsi="Arial" w:cs="Arial"/>
          <w:sz w:val="24"/>
          <w:szCs w:val="24"/>
        </w:rPr>
        <w:t>consume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DC269D" w:rsidRPr="00C536C0">
        <w:rPr>
          <w:rFonts w:ascii="Arial" w:hAnsi="Arial" w:cs="Arial"/>
          <w:sz w:val="24"/>
          <w:szCs w:val="24"/>
        </w:rPr>
        <w:t>in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DC269D" w:rsidRPr="00C536C0">
        <w:rPr>
          <w:rFonts w:ascii="Arial" w:hAnsi="Arial" w:cs="Arial"/>
          <w:sz w:val="24"/>
          <w:szCs w:val="24"/>
        </w:rPr>
        <w:t>the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DC269D" w:rsidRPr="00C536C0">
        <w:rPr>
          <w:rFonts w:ascii="Arial" w:hAnsi="Arial" w:cs="Arial"/>
          <w:sz w:val="24"/>
          <w:szCs w:val="24"/>
        </w:rPr>
        <w:t>U.S.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DC269D" w:rsidRPr="00C536C0">
        <w:rPr>
          <w:rFonts w:ascii="Arial" w:hAnsi="Arial" w:cs="Arial"/>
          <w:sz w:val="24"/>
          <w:szCs w:val="24"/>
        </w:rPr>
        <w:t>alone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92460D" w:rsidRPr="00C536C0">
        <w:rPr>
          <w:rFonts w:ascii="Arial" w:hAnsi="Arial" w:cs="Arial"/>
          <w:sz w:val="24"/>
          <w:szCs w:val="24"/>
        </w:rPr>
        <w:t>has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92460D" w:rsidRPr="00C536C0">
        <w:rPr>
          <w:rFonts w:ascii="Arial" w:hAnsi="Arial" w:cs="Arial"/>
          <w:sz w:val="24"/>
          <w:szCs w:val="24"/>
        </w:rPr>
        <w:t>long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92460D" w:rsidRPr="00C536C0">
        <w:rPr>
          <w:rFonts w:ascii="Arial" w:hAnsi="Arial" w:cs="Arial"/>
          <w:sz w:val="24"/>
          <w:szCs w:val="24"/>
        </w:rPr>
        <w:t>been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DC269D" w:rsidRPr="00C536C0">
        <w:rPr>
          <w:rFonts w:ascii="Arial" w:hAnsi="Arial" w:cs="Arial"/>
          <w:sz w:val="24"/>
          <w:szCs w:val="24"/>
        </w:rPr>
        <w:t>sufficient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DC269D" w:rsidRPr="00C536C0">
        <w:rPr>
          <w:rFonts w:ascii="Arial" w:hAnsi="Arial" w:cs="Arial"/>
          <w:sz w:val="24"/>
          <w:szCs w:val="24"/>
        </w:rPr>
        <w:t>to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DC269D" w:rsidRPr="00C536C0">
        <w:rPr>
          <w:rFonts w:ascii="Arial" w:hAnsi="Arial" w:cs="Arial"/>
          <w:sz w:val="24"/>
          <w:szCs w:val="24"/>
        </w:rPr>
        <w:t>feed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A367D4" w:rsidRPr="00C536C0">
        <w:rPr>
          <w:rFonts w:ascii="Arial" w:hAnsi="Arial" w:cs="Arial"/>
          <w:sz w:val="24"/>
          <w:szCs w:val="24"/>
        </w:rPr>
        <w:t>over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DC269D" w:rsidRPr="00C536C0">
        <w:rPr>
          <w:rFonts w:ascii="Arial" w:hAnsi="Arial" w:cs="Arial"/>
          <w:sz w:val="24"/>
          <w:szCs w:val="24"/>
        </w:rPr>
        <w:t>840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DC269D" w:rsidRPr="00C536C0">
        <w:rPr>
          <w:rFonts w:ascii="Arial" w:hAnsi="Arial" w:cs="Arial"/>
          <w:sz w:val="24"/>
          <w:szCs w:val="24"/>
        </w:rPr>
        <w:t>million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DC269D" w:rsidRPr="00C536C0">
        <w:rPr>
          <w:rFonts w:ascii="Arial" w:hAnsi="Arial" w:cs="Arial"/>
          <w:sz w:val="24"/>
          <w:szCs w:val="24"/>
        </w:rPr>
        <w:t>people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DC269D" w:rsidRPr="00C536C0">
        <w:rPr>
          <w:rFonts w:ascii="Arial" w:hAnsi="Arial" w:cs="Arial"/>
          <w:sz w:val="24"/>
          <w:szCs w:val="24"/>
        </w:rPr>
        <w:t>(Pimentel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DC269D" w:rsidRPr="00C536C0">
        <w:rPr>
          <w:rFonts w:ascii="Arial" w:hAnsi="Arial" w:cs="Arial"/>
          <w:sz w:val="24"/>
          <w:szCs w:val="24"/>
        </w:rPr>
        <w:t>&amp;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DC269D" w:rsidRPr="00C536C0">
        <w:rPr>
          <w:rFonts w:ascii="Arial" w:hAnsi="Arial" w:cs="Arial"/>
          <w:sz w:val="24"/>
          <w:szCs w:val="24"/>
        </w:rPr>
        <w:t>Pimentel,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DC269D" w:rsidRPr="00C536C0">
        <w:rPr>
          <w:rFonts w:ascii="Arial" w:hAnsi="Arial" w:cs="Arial"/>
          <w:sz w:val="24"/>
          <w:szCs w:val="24"/>
        </w:rPr>
        <w:t>2003)</w:t>
      </w:r>
      <w:r w:rsidR="00DD562A" w:rsidRPr="00C536C0">
        <w:rPr>
          <w:rFonts w:ascii="Arial" w:hAnsi="Arial" w:cs="Arial"/>
          <w:sz w:val="24"/>
          <w:szCs w:val="24"/>
        </w:rPr>
        <w:t>,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DD562A" w:rsidRPr="00C536C0">
        <w:rPr>
          <w:rFonts w:ascii="Arial" w:hAnsi="Arial" w:cs="Arial"/>
          <w:sz w:val="24"/>
          <w:szCs w:val="24"/>
        </w:rPr>
        <w:t>more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DD562A" w:rsidRPr="00C536C0">
        <w:rPr>
          <w:rFonts w:ascii="Arial" w:hAnsi="Arial" w:cs="Arial"/>
          <w:sz w:val="24"/>
          <w:szCs w:val="24"/>
        </w:rPr>
        <w:t>than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DD562A" w:rsidRPr="00C536C0">
        <w:rPr>
          <w:rFonts w:ascii="Arial" w:hAnsi="Arial" w:cs="Arial"/>
          <w:sz w:val="24"/>
          <w:szCs w:val="24"/>
        </w:rPr>
        <w:t>the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FF5D99" w:rsidRPr="00C536C0">
        <w:rPr>
          <w:rFonts w:ascii="Arial" w:hAnsi="Arial" w:cs="Arial"/>
          <w:sz w:val="24"/>
          <w:szCs w:val="24"/>
        </w:rPr>
        <w:t>high-end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FF5D99" w:rsidRPr="00C536C0">
        <w:rPr>
          <w:rFonts w:ascii="Arial" w:hAnsi="Arial" w:cs="Arial"/>
          <w:sz w:val="24"/>
          <w:szCs w:val="24"/>
        </w:rPr>
        <w:t>estimate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D20EF3" w:rsidRPr="00C536C0">
        <w:rPr>
          <w:rFonts w:ascii="Arial" w:hAnsi="Arial" w:cs="Arial"/>
          <w:sz w:val="24"/>
          <w:szCs w:val="24"/>
        </w:rPr>
        <w:t>for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94504D" w:rsidRPr="00C536C0">
        <w:rPr>
          <w:rFonts w:ascii="Arial" w:hAnsi="Arial" w:cs="Arial"/>
          <w:sz w:val="24"/>
          <w:szCs w:val="24"/>
        </w:rPr>
        <w:t>the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94504D" w:rsidRPr="00C536C0">
        <w:rPr>
          <w:rFonts w:ascii="Arial" w:hAnsi="Arial" w:cs="Arial"/>
          <w:sz w:val="24"/>
          <w:szCs w:val="24"/>
        </w:rPr>
        <w:t>number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94504D" w:rsidRPr="00C536C0">
        <w:rPr>
          <w:rFonts w:ascii="Arial" w:hAnsi="Arial" w:cs="Arial"/>
          <w:sz w:val="24"/>
          <w:szCs w:val="24"/>
        </w:rPr>
        <w:t>of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DD562A" w:rsidRPr="00C536C0">
        <w:rPr>
          <w:rFonts w:ascii="Arial" w:hAnsi="Arial" w:cs="Arial"/>
          <w:sz w:val="24"/>
          <w:szCs w:val="24"/>
        </w:rPr>
        <w:t>people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DD562A" w:rsidRPr="00C536C0">
        <w:rPr>
          <w:rFonts w:ascii="Arial" w:hAnsi="Arial" w:cs="Arial"/>
          <w:sz w:val="24"/>
          <w:szCs w:val="24"/>
        </w:rPr>
        <w:t>facing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DD562A" w:rsidRPr="00C536C0">
        <w:rPr>
          <w:rFonts w:ascii="Arial" w:hAnsi="Arial" w:cs="Arial"/>
          <w:sz w:val="24"/>
          <w:szCs w:val="24"/>
        </w:rPr>
        <w:t>hunger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4F519B" w:rsidRPr="00C536C0">
        <w:rPr>
          <w:rFonts w:ascii="Arial" w:hAnsi="Arial" w:cs="Arial"/>
          <w:sz w:val="24"/>
          <w:szCs w:val="24"/>
        </w:rPr>
        <w:t>which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4F519B" w:rsidRPr="00C536C0">
        <w:rPr>
          <w:rFonts w:ascii="Arial" w:hAnsi="Arial" w:cs="Arial"/>
          <w:sz w:val="24"/>
          <w:szCs w:val="24"/>
        </w:rPr>
        <w:t>stands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94504D" w:rsidRPr="00C536C0">
        <w:rPr>
          <w:rFonts w:ascii="Arial" w:hAnsi="Arial" w:cs="Arial"/>
          <w:sz w:val="24"/>
          <w:szCs w:val="24"/>
        </w:rPr>
        <w:t>at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94504D" w:rsidRPr="00C536C0">
        <w:rPr>
          <w:rFonts w:ascii="Arial" w:hAnsi="Arial" w:cs="Arial"/>
          <w:sz w:val="24"/>
          <w:szCs w:val="24"/>
        </w:rPr>
        <w:t>811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94504D" w:rsidRPr="00C536C0">
        <w:rPr>
          <w:rFonts w:ascii="Arial" w:hAnsi="Arial" w:cs="Arial"/>
          <w:sz w:val="24"/>
          <w:szCs w:val="24"/>
        </w:rPr>
        <w:t>million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94504D" w:rsidRPr="00C536C0">
        <w:rPr>
          <w:rFonts w:ascii="Arial" w:hAnsi="Arial" w:cs="Arial"/>
          <w:sz w:val="24"/>
          <w:szCs w:val="24"/>
        </w:rPr>
        <w:t>(FAO,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94504D" w:rsidRPr="00C536C0">
        <w:rPr>
          <w:rFonts w:ascii="Arial" w:hAnsi="Arial" w:cs="Arial"/>
          <w:sz w:val="24"/>
          <w:szCs w:val="24"/>
        </w:rPr>
        <w:t>2021a)</w:t>
      </w:r>
      <w:r w:rsidR="0022578E" w:rsidRPr="00C536C0">
        <w:rPr>
          <w:rFonts w:ascii="Arial" w:hAnsi="Arial" w:cs="Arial"/>
          <w:sz w:val="24"/>
          <w:szCs w:val="24"/>
        </w:rPr>
        <w:t>.</w:t>
      </w:r>
      <w:r w:rsidR="00425E5F" w:rsidRPr="00C536C0">
        <w:rPr>
          <w:rFonts w:ascii="Arial" w:hAnsi="Arial" w:cs="Arial"/>
          <w:sz w:val="24"/>
          <w:szCs w:val="24"/>
        </w:rPr>
        <w:t xml:space="preserve">              </w:t>
      </w:r>
    </w:p>
    <w:p w14:paraId="7367F837" w14:textId="77777777" w:rsidR="00AB0305" w:rsidRPr="00C536C0" w:rsidRDefault="00AB0305" w:rsidP="00357E15">
      <w:pPr>
        <w:spacing w:before="240" w:line="360" w:lineRule="auto"/>
        <w:rPr>
          <w:rFonts w:ascii="Arial" w:hAnsi="Arial" w:cs="Arial"/>
          <w:sz w:val="24"/>
          <w:szCs w:val="24"/>
        </w:rPr>
      </w:pPr>
    </w:p>
    <w:p w14:paraId="114AD639" w14:textId="228DF260" w:rsidR="004C30FC" w:rsidRPr="00C536C0" w:rsidRDefault="007B76D7" w:rsidP="00357E15">
      <w:pPr>
        <w:spacing w:before="240" w:line="360" w:lineRule="auto"/>
        <w:rPr>
          <w:rFonts w:ascii="Arial" w:hAnsi="Arial" w:cs="Arial"/>
          <w:b/>
          <w:bCs/>
          <w:sz w:val="24"/>
          <w:szCs w:val="24"/>
        </w:rPr>
      </w:pPr>
      <w:r w:rsidRPr="00C536C0">
        <w:rPr>
          <w:rFonts w:ascii="Arial" w:hAnsi="Arial" w:cs="Arial"/>
          <w:b/>
          <w:bCs/>
          <w:sz w:val="24"/>
          <w:szCs w:val="24"/>
        </w:rPr>
        <w:t>Transformation</w:t>
      </w:r>
      <w:r w:rsidR="002F3326" w:rsidRPr="00C536C0">
        <w:rPr>
          <w:rFonts w:ascii="Arial" w:hAnsi="Arial" w:cs="Arial"/>
          <w:b/>
          <w:bCs/>
          <w:sz w:val="24"/>
          <w:szCs w:val="24"/>
        </w:rPr>
        <w:t>al</w:t>
      </w:r>
      <w:r w:rsidR="00425E5F" w:rsidRPr="00C536C0">
        <w:rPr>
          <w:rFonts w:ascii="Arial" w:hAnsi="Arial" w:cs="Arial"/>
          <w:b/>
          <w:bCs/>
          <w:sz w:val="24"/>
          <w:szCs w:val="24"/>
        </w:rPr>
        <w:t xml:space="preserve">  </w:t>
      </w:r>
      <w:r w:rsidRPr="00C536C0">
        <w:rPr>
          <w:rFonts w:ascii="Arial" w:hAnsi="Arial" w:cs="Arial"/>
          <w:b/>
          <w:bCs/>
          <w:sz w:val="24"/>
          <w:szCs w:val="24"/>
        </w:rPr>
        <w:t>strategies</w:t>
      </w:r>
      <w:r w:rsidR="00425E5F" w:rsidRPr="00C536C0">
        <w:rPr>
          <w:rFonts w:ascii="Arial" w:hAnsi="Arial" w:cs="Arial"/>
          <w:b/>
          <w:bCs/>
          <w:sz w:val="24"/>
          <w:szCs w:val="24"/>
        </w:rPr>
        <w:t xml:space="preserve">  </w:t>
      </w:r>
      <w:r w:rsidR="004C30FC" w:rsidRPr="00C536C0">
        <w:rPr>
          <w:rFonts w:ascii="Arial" w:hAnsi="Arial" w:cs="Arial"/>
          <w:b/>
          <w:bCs/>
          <w:sz w:val="24"/>
          <w:szCs w:val="24"/>
        </w:rPr>
        <w:t>for</w:t>
      </w:r>
      <w:r w:rsidR="00425E5F" w:rsidRPr="00C536C0">
        <w:rPr>
          <w:rFonts w:ascii="Arial" w:hAnsi="Arial" w:cs="Arial"/>
          <w:b/>
          <w:bCs/>
          <w:sz w:val="24"/>
          <w:szCs w:val="24"/>
        </w:rPr>
        <w:t xml:space="preserve">  </w:t>
      </w:r>
      <w:r w:rsidR="004C30FC" w:rsidRPr="00C536C0">
        <w:rPr>
          <w:rFonts w:ascii="Arial" w:hAnsi="Arial" w:cs="Arial"/>
          <w:b/>
          <w:bCs/>
          <w:sz w:val="24"/>
          <w:szCs w:val="24"/>
        </w:rPr>
        <w:t>stakeholders</w:t>
      </w:r>
      <w:r w:rsidR="00425E5F" w:rsidRPr="00C536C0">
        <w:rPr>
          <w:rFonts w:ascii="Arial" w:hAnsi="Arial" w:cs="Arial"/>
          <w:b/>
          <w:bCs/>
          <w:sz w:val="24"/>
          <w:szCs w:val="24"/>
        </w:rPr>
        <w:t xml:space="preserve">  </w:t>
      </w:r>
      <w:r w:rsidR="00ED6DAF" w:rsidRPr="00C536C0">
        <w:rPr>
          <w:rFonts w:ascii="Arial" w:hAnsi="Arial" w:cs="Arial"/>
          <w:b/>
          <w:bCs/>
          <w:sz w:val="24"/>
          <w:szCs w:val="24"/>
        </w:rPr>
        <w:t>to  engage  in</w:t>
      </w:r>
    </w:p>
    <w:p w14:paraId="3EAF0D89" w14:textId="533A78B3" w:rsidR="00417D53" w:rsidRPr="00C536C0" w:rsidRDefault="00200813" w:rsidP="00357E15">
      <w:pPr>
        <w:spacing w:before="240" w:line="360" w:lineRule="auto"/>
        <w:rPr>
          <w:rFonts w:ascii="Arial" w:hAnsi="Arial" w:cs="Arial"/>
          <w:sz w:val="24"/>
          <w:szCs w:val="24"/>
        </w:rPr>
      </w:pPr>
      <w:r w:rsidRPr="00C536C0">
        <w:rPr>
          <w:rFonts w:ascii="Arial" w:hAnsi="Arial" w:cs="Arial"/>
          <w:sz w:val="24"/>
          <w:szCs w:val="24"/>
        </w:rPr>
        <w:t>While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Pr="00C536C0">
        <w:rPr>
          <w:rFonts w:ascii="Arial" w:hAnsi="Arial" w:cs="Arial"/>
          <w:sz w:val="24"/>
          <w:szCs w:val="24"/>
        </w:rPr>
        <w:t>this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C33329" w:rsidRPr="00C536C0">
        <w:rPr>
          <w:rFonts w:ascii="Arial" w:hAnsi="Arial" w:cs="Arial"/>
          <w:sz w:val="24"/>
          <w:szCs w:val="24"/>
        </w:rPr>
        <w:t>paints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C33329" w:rsidRPr="00C536C0">
        <w:rPr>
          <w:rFonts w:ascii="Arial" w:hAnsi="Arial" w:cs="Arial"/>
          <w:sz w:val="24"/>
          <w:szCs w:val="24"/>
        </w:rPr>
        <w:t>a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C33329" w:rsidRPr="00C536C0">
        <w:rPr>
          <w:rFonts w:ascii="Arial" w:hAnsi="Arial" w:cs="Arial"/>
          <w:sz w:val="24"/>
          <w:szCs w:val="24"/>
        </w:rPr>
        <w:t>relatively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C33329" w:rsidRPr="00C536C0">
        <w:rPr>
          <w:rFonts w:ascii="Arial" w:hAnsi="Arial" w:cs="Arial"/>
          <w:sz w:val="24"/>
          <w:szCs w:val="24"/>
        </w:rPr>
        <w:t>bleak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C33329" w:rsidRPr="00C536C0">
        <w:rPr>
          <w:rFonts w:ascii="Arial" w:hAnsi="Arial" w:cs="Arial"/>
          <w:sz w:val="24"/>
          <w:szCs w:val="24"/>
        </w:rPr>
        <w:t>picture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C33329" w:rsidRPr="00C536C0">
        <w:rPr>
          <w:rFonts w:ascii="Arial" w:hAnsi="Arial" w:cs="Arial"/>
          <w:sz w:val="24"/>
          <w:szCs w:val="24"/>
        </w:rPr>
        <w:t>of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C33329" w:rsidRPr="00C536C0">
        <w:rPr>
          <w:rFonts w:ascii="Arial" w:hAnsi="Arial" w:cs="Arial"/>
          <w:sz w:val="24"/>
          <w:szCs w:val="24"/>
        </w:rPr>
        <w:t>the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C33329" w:rsidRPr="00C536C0">
        <w:rPr>
          <w:rFonts w:ascii="Arial" w:hAnsi="Arial" w:cs="Arial"/>
          <w:sz w:val="24"/>
          <w:szCs w:val="24"/>
        </w:rPr>
        <w:t>future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C33329" w:rsidRPr="00C536C0">
        <w:rPr>
          <w:rFonts w:ascii="Arial" w:hAnsi="Arial" w:cs="Arial"/>
          <w:sz w:val="24"/>
          <w:szCs w:val="24"/>
        </w:rPr>
        <w:t>of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C33329" w:rsidRPr="00C536C0">
        <w:rPr>
          <w:rFonts w:ascii="Arial" w:hAnsi="Arial" w:cs="Arial"/>
          <w:sz w:val="24"/>
          <w:szCs w:val="24"/>
        </w:rPr>
        <w:t>food</w:t>
      </w:r>
      <w:r w:rsidR="00F868C3" w:rsidRPr="00C536C0">
        <w:rPr>
          <w:rFonts w:ascii="Arial" w:hAnsi="Arial" w:cs="Arial"/>
          <w:sz w:val="24"/>
          <w:szCs w:val="24"/>
        </w:rPr>
        <w:t>,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F868C3" w:rsidRPr="00C536C0">
        <w:rPr>
          <w:rFonts w:ascii="Arial" w:hAnsi="Arial" w:cs="Arial"/>
          <w:sz w:val="24"/>
          <w:szCs w:val="24"/>
        </w:rPr>
        <w:t>there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F868C3" w:rsidRPr="00C536C0">
        <w:rPr>
          <w:rFonts w:ascii="Arial" w:hAnsi="Arial" w:cs="Arial"/>
          <w:sz w:val="24"/>
          <w:szCs w:val="24"/>
        </w:rPr>
        <w:t>are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A67E14" w:rsidRPr="00C536C0">
        <w:rPr>
          <w:rFonts w:ascii="Arial" w:hAnsi="Arial" w:cs="Arial"/>
          <w:sz w:val="24"/>
          <w:szCs w:val="24"/>
        </w:rPr>
        <w:t>some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D93A0D" w:rsidRPr="00C536C0">
        <w:rPr>
          <w:rFonts w:ascii="Arial" w:hAnsi="Arial" w:cs="Arial"/>
          <w:sz w:val="24"/>
          <w:szCs w:val="24"/>
        </w:rPr>
        <w:t>things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D93A0D" w:rsidRPr="00C536C0">
        <w:rPr>
          <w:rFonts w:ascii="Arial" w:hAnsi="Arial" w:cs="Arial"/>
          <w:sz w:val="24"/>
          <w:szCs w:val="24"/>
        </w:rPr>
        <w:t>stakeholders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D93A0D" w:rsidRPr="00C536C0">
        <w:rPr>
          <w:rFonts w:ascii="Arial" w:hAnsi="Arial" w:cs="Arial"/>
          <w:sz w:val="24"/>
          <w:szCs w:val="24"/>
        </w:rPr>
        <w:t>can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D93A0D" w:rsidRPr="00C536C0">
        <w:rPr>
          <w:rFonts w:ascii="Arial" w:hAnsi="Arial" w:cs="Arial"/>
          <w:sz w:val="24"/>
          <w:szCs w:val="24"/>
        </w:rPr>
        <w:t>do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D93A0D" w:rsidRPr="00C536C0">
        <w:rPr>
          <w:rFonts w:ascii="Arial" w:hAnsi="Arial" w:cs="Arial"/>
          <w:sz w:val="24"/>
          <w:szCs w:val="24"/>
        </w:rPr>
        <w:t>to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D93A0D" w:rsidRPr="00C536C0">
        <w:rPr>
          <w:rFonts w:ascii="Arial" w:hAnsi="Arial" w:cs="Arial"/>
          <w:sz w:val="24"/>
          <w:szCs w:val="24"/>
        </w:rPr>
        <w:t>alleviate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192D51" w:rsidRPr="00C536C0">
        <w:rPr>
          <w:rFonts w:ascii="Arial" w:hAnsi="Arial" w:cs="Arial"/>
          <w:sz w:val="24"/>
          <w:szCs w:val="24"/>
        </w:rPr>
        <w:t>some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192D51" w:rsidRPr="00C536C0">
        <w:rPr>
          <w:rFonts w:ascii="Arial" w:hAnsi="Arial" w:cs="Arial"/>
          <w:sz w:val="24"/>
          <w:szCs w:val="24"/>
        </w:rPr>
        <w:t>of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E871C8" w:rsidRPr="00C536C0">
        <w:rPr>
          <w:rFonts w:ascii="Arial" w:hAnsi="Arial" w:cs="Arial"/>
          <w:sz w:val="24"/>
          <w:szCs w:val="24"/>
        </w:rPr>
        <w:t>the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9372C8" w:rsidRPr="00C536C0">
        <w:rPr>
          <w:rFonts w:ascii="Arial" w:hAnsi="Arial" w:cs="Arial"/>
          <w:sz w:val="24"/>
          <w:szCs w:val="24"/>
        </w:rPr>
        <w:t>systemic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E871C8" w:rsidRPr="00C536C0">
        <w:rPr>
          <w:rFonts w:ascii="Arial" w:hAnsi="Arial" w:cs="Arial"/>
          <w:sz w:val="24"/>
          <w:szCs w:val="24"/>
        </w:rPr>
        <w:t>causes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E871C8" w:rsidRPr="00C536C0">
        <w:rPr>
          <w:rFonts w:ascii="Arial" w:hAnsi="Arial" w:cs="Arial"/>
          <w:sz w:val="24"/>
          <w:szCs w:val="24"/>
        </w:rPr>
        <w:t>of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E871C8" w:rsidRPr="00C536C0">
        <w:rPr>
          <w:rFonts w:ascii="Arial" w:hAnsi="Arial" w:cs="Arial"/>
          <w:sz w:val="24"/>
          <w:szCs w:val="24"/>
        </w:rPr>
        <w:t>food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F74F5F" w:rsidRPr="00C536C0">
        <w:rPr>
          <w:rFonts w:ascii="Arial" w:hAnsi="Arial" w:cs="Arial"/>
          <w:sz w:val="24"/>
          <w:szCs w:val="24"/>
        </w:rPr>
        <w:t>in</w:t>
      </w:r>
      <w:r w:rsidR="00E871C8" w:rsidRPr="00C536C0">
        <w:rPr>
          <w:rFonts w:ascii="Arial" w:hAnsi="Arial" w:cs="Arial"/>
          <w:sz w:val="24"/>
          <w:szCs w:val="24"/>
        </w:rPr>
        <w:t>security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E871C8" w:rsidRPr="00C536C0">
        <w:rPr>
          <w:rFonts w:ascii="Arial" w:hAnsi="Arial" w:cs="Arial"/>
          <w:sz w:val="24"/>
          <w:szCs w:val="24"/>
        </w:rPr>
        <w:t>as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E871C8" w:rsidRPr="00C536C0">
        <w:rPr>
          <w:rFonts w:ascii="Arial" w:hAnsi="Arial" w:cs="Arial"/>
          <w:sz w:val="24"/>
          <w:szCs w:val="24"/>
        </w:rPr>
        <w:t>well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E871C8" w:rsidRPr="00C536C0">
        <w:rPr>
          <w:rFonts w:ascii="Arial" w:hAnsi="Arial" w:cs="Arial"/>
          <w:sz w:val="24"/>
          <w:szCs w:val="24"/>
        </w:rPr>
        <w:t>as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BC3DFA" w:rsidRPr="00C536C0">
        <w:rPr>
          <w:rFonts w:ascii="Arial" w:hAnsi="Arial" w:cs="Arial"/>
          <w:sz w:val="24"/>
          <w:szCs w:val="24"/>
        </w:rPr>
        <w:t>some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BC3DFA" w:rsidRPr="00C536C0">
        <w:rPr>
          <w:rFonts w:ascii="Arial" w:hAnsi="Arial" w:cs="Arial"/>
          <w:sz w:val="24"/>
          <w:szCs w:val="24"/>
        </w:rPr>
        <w:t>of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BC3DFA" w:rsidRPr="00C536C0">
        <w:rPr>
          <w:rFonts w:ascii="Arial" w:hAnsi="Arial" w:cs="Arial"/>
          <w:sz w:val="24"/>
          <w:szCs w:val="24"/>
        </w:rPr>
        <w:t>the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1750BD" w:rsidRPr="00C536C0">
        <w:rPr>
          <w:rFonts w:ascii="Arial" w:hAnsi="Arial" w:cs="Arial"/>
          <w:sz w:val="24"/>
          <w:szCs w:val="24"/>
        </w:rPr>
        <w:t>environmental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1750BD" w:rsidRPr="00C536C0">
        <w:rPr>
          <w:rFonts w:ascii="Arial" w:hAnsi="Arial" w:cs="Arial"/>
          <w:sz w:val="24"/>
          <w:szCs w:val="24"/>
        </w:rPr>
        <w:t>and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1750BD" w:rsidRPr="00C536C0">
        <w:rPr>
          <w:rFonts w:ascii="Arial" w:hAnsi="Arial" w:cs="Arial"/>
          <w:sz w:val="24"/>
          <w:szCs w:val="24"/>
        </w:rPr>
        <w:t>social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1750BD" w:rsidRPr="00C536C0">
        <w:rPr>
          <w:rFonts w:ascii="Arial" w:hAnsi="Arial" w:cs="Arial"/>
          <w:sz w:val="24"/>
          <w:szCs w:val="24"/>
        </w:rPr>
        <w:t>costs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1750BD" w:rsidRPr="00C536C0">
        <w:rPr>
          <w:rFonts w:ascii="Arial" w:hAnsi="Arial" w:cs="Arial"/>
          <w:sz w:val="24"/>
          <w:szCs w:val="24"/>
        </w:rPr>
        <w:t>externalised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1750BD" w:rsidRPr="00C536C0">
        <w:rPr>
          <w:rFonts w:ascii="Arial" w:hAnsi="Arial" w:cs="Arial"/>
          <w:sz w:val="24"/>
          <w:szCs w:val="24"/>
        </w:rPr>
        <w:t>by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1750BD" w:rsidRPr="00C536C0">
        <w:rPr>
          <w:rFonts w:ascii="Arial" w:hAnsi="Arial" w:cs="Arial"/>
          <w:sz w:val="24"/>
          <w:szCs w:val="24"/>
        </w:rPr>
        <w:t>the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D65022" w:rsidRPr="00C536C0">
        <w:rPr>
          <w:rFonts w:ascii="Arial" w:hAnsi="Arial" w:cs="Arial"/>
          <w:sz w:val="24"/>
          <w:szCs w:val="24"/>
        </w:rPr>
        <w:t>contemporary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1750BD" w:rsidRPr="00C536C0">
        <w:rPr>
          <w:rFonts w:ascii="Arial" w:hAnsi="Arial" w:cs="Arial"/>
          <w:sz w:val="24"/>
          <w:szCs w:val="24"/>
        </w:rPr>
        <w:t>food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1750BD" w:rsidRPr="00C536C0">
        <w:rPr>
          <w:rFonts w:ascii="Arial" w:hAnsi="Arial" w:cs="Arial"/>
          <w:sz w:val="24"/>
          <w:szCs w:val="24"/>
        </w:rPr>
        <w:t>system</w:t>
      </w:r>
      <w:r w:rsidR="00C017A0" w:rsidRPr="00C536C0">
        <w:rPr>
          <w:rFonts w:ascii="Arial" w:hAnsi="Arial" w:cs="Arial"/>
          <w:sz w:val="24"/>
          <w:szCs w:val="24"/>
        </w:rPr>
        <w:t>.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B2672F" w:rsidRPr="00C536C0">
        <w:rPr>
          <w:rFonts w:ascii="Arial" w:hAnsi="Arial" w:cs="Arial"/>
          <w:sz w:val="24"/>
          <w:szCs w:val="24"/>
        </w:rPr>
        <w:t>Also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B2672F" w:rsidRPr="00C536C0">
        <w:rPr>
          <w:rFonts w:ascii="Arial" w:hAnsi="Arial" w:cs="Arial"/>
          <w:sz w:val="24"/>
          <w:szCs w:val="24"/>
        </w:rPr>
        <w:t>known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B2672F" w:rsidRPr="00C536C0">
        <w:rPr>
          <w:rFonts w:ascii="Arial" w:hAnsi="Arial" w:cs="Arial"/>
          <w:sz w:val="24"/>
          <w:szCs w:val="24"/>
        </w:rPr>
        <w:t>as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B2672F" w:rsidRPr="00C536C0">
        <w:rPr>
          <w:rFonts w:ascii="Arial" w:hAnsi="Arial" w:cs="Arial"/>
          <w:sz w:val="24"/>
          <w:szCs w:val="24"/>
        </w:rPr>
        <w:t>the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BC50A4" w:rsidRPr="00C536C0">
        <w:rPr>
          <w:rFonts w:ascii="Arial" w:hAnsi="Arial" w:cs="Arial"/>
          <w:sz w:val="24"/>
          <w:szCs w:val="24"/>
        </w:rPr>
        <w:t>international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BC50A4" w:rsidRPr="00C536C0">
        <w:rPr>
          <w:rFonts w:ascii="Arial" w:hAnsi="Arial" w:cs="Arial"/>
          <w:sz w:val="24"/>
          <w:szCs w:val="24"/>
        </w:rPr>
        <w:t>peasants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BC50A4" w:rsidRPr="00C536C0">
        <w:rPr>
          <w:rFonts w:ascii="Arial" w:hAnsi="Arial" w:cs="Arial"/>
          <w:sz w:val="24"/>
          <w:szCs w:val="24"/>
        </w:rPr>
        <w:t>movement,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335643" w:rsidRPr="00C536C0">
        <w:rPr>
          <w:rFonts w:ascii="Arial" w:hAnsi="Arial" w:cs="Arial"/>
          <w:sz w:val="24"/>
          <w:szCs w:val="24"/>
        </w:rPr>
        <w:t>consumers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335643" w:rsidRPr="00C536C0">
        <w:rPr>
          <w:rFonts w:ascii="Arial" w:hAnsi="Arial" w:cs="Arial"/>
          <w:sz w:val="24"/>
          <w:szCs w:val="24"/>
        </w:rPr>
        <w:t>and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335643" w:rsidRPr="00C536C0">
        <w:rPr>
          <w:rFonts w:ascii="Arial" w:hAnsi="Arial" w:cs="Arial"/>
          <w:sz w:val="24"/>
          <w:szCs w:val="24"/>
        </w:rPr>
        <w:t>policymakers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335643" w:rsidRPr="00C536C0">
        <w:rPr>
          <w:rFonts w:ascii="Arial" w:hAnsi="Arial" w:cs="Arial"/>
          <w:sz w:val="24"/>
          <w:szCs w:val="24"/>
        </w:rPr>
        <w:t>can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335643" w:rsidRPr="00C536C0">
        <w:rPr>
          <w:rFonts w:ascii="Arial" w:hAnsi="Arial" w:cs="Arial"/>
          <w:sz w:val="24"/>
          <w:szCs w:val="24"/>
        </w:rPr>
        <w:t>promote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BC50A4" w:rsidRPr="00C536C0">
        <w:rPr>
          <w:rFonts w:ascii="Arial" w:hAnsi="Arial" w:cs="Arial"/>
          <w:sz w:val="24"/>
          <w:szCs w:val="24"/>
        </w:rPr>
        <w:lastRenderedPageBreak/>
        <w:t>food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BC50A4" w:rsidRPr="00C536C0">
        <w:rPr>
          <w:rFonts w:ascii="Arial" w:hAnsi="Arial" w:cs="Arial"/>
          <w:sz w:val="24"/>
          <w:szCs w:val="24"/>
        </w:rPr>
        <w:t>sovereignty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EB4094" w:rsidRPr="00C536C0">
        <w:rPr>
          <w:rFonts w:ascii="Arial" w:hAnsi="Arial" w:cs="Arial"/>
          <w:sz w:val="24"/>
          <w:szCs w:val="24"/>
        </w:rPr>
        <w:t>through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3632DE" w:rsidRPr="00C536C0">
        <w:rPr>
          <w:rFonts w:ascii="Arial" w:hAnsi="Arial" w:cs="Arial"/>
          <w:sz w:val="24"/>
          <w:szCs w:val="24"/>
        </w:rPr>
        <w:t>relocalisation</w:t>
      </w:r>
      <w:r w:rsidR="003C4AE3" w:rsidRPr="00C536C0">
        <w:rPr>
          <w:rFonts w:ascii="Arial" w:hAnsi="Arial" w:cs="Arial"/>
          <w:sz w:val="24"/>
          <w:szCs w:val="24"/>
        </w:rPr>
        <w:t>,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3C4AE3" w:rsidRPr="00C536C0">
        <w:rPr>
          <w:rFonts w:ascii="Arial" w:hAnsi="Arial" w:cs="Arial"/>
          <w:sz w:val="24"/>
          <w:szCs w:val="24"/>
        </w:rPr>
        <w:t>defined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3C4AE3" w:rsidRPr="00C536C0">
        <w:rPr>
          <w:rFonts w:ascii="Arial" w:hAnsi="Arial" w:cs="Arial"/>
          <w:sz w:val="24"/>
          <w:szCs w:val="24"/>
        </w:rPr>
        <w:t>as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3C4AE3" w:rsidRPr="00C536C0">
        <w:rPr>
          <w:rFonts w:ascii="Arial" w:hAnsi="Arial" w:cs="Arial"/>
          <w:sz w:val="24"/>
          <w:szCs w:val="24"/>
        </w:rPr>
        <w:t>“a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3C4AE3" w:rsidRPr="00C536C0">
        <w:rPr>
          <w:rFonts w:ascii="Arial" w:hAnsi="Arial" w:cs="Arial"/>
          <w:sz w:val="24"/>
          <w:szCs w:val="24"/>
        </w:rPr>
        <w:t>society-building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3C4AE3" w:rsidRPr="00C536C0">
        <w:rPr>
          <w:rFonts w:ascii="Arial" w:hAnsi="Arial" w:cs="Arial"/>
          <w:sz w:val="24"/>
          <w:szCs w:val="24"/>
        </w:rPr>
        <w:t>strategy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160FAA" w:rsidRPr="00C536C0">
        <w:rPr>
          <w:rFonts w:ascii="Arial" w:hAnsi="Arial" w:cs="Arial"/>
          <w:sz w:val="24"/>
          <w:szCs w:val="24"/>
        </w:rPr>
        <w:t>based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160FAA" w:rsidRPr="00C536C0">
        <w:rPr>
          <w:rFonts w:ascii="Arial" w:hAnsi="Arial" w:cs="Arial"/>
          <w:sz w:val="24"/>
          <w:szCs w:val="24"/>
        </w:rPr>
        <w:t>on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160FAA" w:rsidRPr="00C536C0">
        <w:rPr>
          <w:rFonts w:ascii="Arial" w:hAnsi="Arial" w:cs="Arial"/>
          <w:sz w:val="24"/>
          <w:szCs w:val="24"/>
        </w:rPr>
        <w:t>the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160FAA" w:rsidRPr="00C536C0">
        <w:rPr>
          <w:rFonts w:ascii="Arial" w:hAnsi="Arial" w:cs="Arial"/>
          <w:sz w:val="24"/>
          <w:szCs w:val="24"/>
        </w:rPr>
        <w:t>local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160FAA" w:rsidRPr="00C536C0">
        <w:rPr>
          <w:rFonts w:ascii="Arial" w:hAnsi="Arial" w:cs="Arial"/>
          <w:sz w:val="24"/>
          <w:szCs w:val="24"/>
        </w:rPr>
        <w:t>production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160FAA" w:rsidRPr="00C536C0">
        <w:rPr>
          <w:rFonts w:ascii="Arial" w:hAnsi="Arial" w:cs="Arial"/>
          <w:sz w:val="24"/>
          <w:szCs w:val="24"/>
        </w:rPr>
        <w:t>of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160FAA" w:rsidRPr="00C536C0">
        <w:rPr>
          <w:rFonts w:ascii="Arial" w:hAnsi="Arial" w:cs="Arial"/>
          <w:sz w:val="24"/>
          <w:szCs w:val="24"/>
        </w:rPr>
        <w:t>food…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160FAA" w:rsidRPr="00C536C0">
        <w:rPr>
          <w:rFonts w:ascii="Arial" w:hAnsi="Arial" w:cs="Arial"/>
          <w:sz w:val="24"/>
          <w:szCs w:val="24"/>
        </w:rPr>
        <w:t>and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160FAA" w:rsidRPr="00C536C0">
        <w:rPr>
          <w:rFonts w:ascii="Arial" w:hAnsi="Arial" w:cs="Arial"/>
          <w:sz w:val="24"/>
          <w:szCs w:val="24"/>
        </w:rPr>
        <w:t>the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160FAA" w:rsidRPr="00C536C0">
        <w:rPr>
          <w:rFonts w:ascii="Arial" w:hAnsi="Arial" w:cs="Arial"/>
          <w:sz w:val="24"/>
          <w:szCs w:val="24"/>
        </w:rPr>
        <w:t>local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160FAA" w:rsidRPr="00C536C0">
        <w:rPr>
          <w:rFonts w:ascii="Arial" w:hAnsi="Arial" w:cs="Arial"/>
          <w:sz w:val="24"/>
          <w:szCs w:val="24"/>
        </w:rPr>
        <w:t>development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AE4D43" w:rsidRPr="00C536C0">
        <w:rPr>
          <w:rFonts w:ascii="Arial" w:hAnsi="Arial" w:cs="Arial"/>
          <w:sz w:val="24"/>
          <w:szCs w:val="24"/>
        </w:rPr>
        <w:t>of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AE4D43" w:rsidRPr="00C536C0">
        <w:rPr>
          <w:rFonts w:ascii="Arial" w:hAnsi="Arial" w:cs="Arial"/>
          <w:sz w:val="24"/>
          <w:szCs w:val="24"/>
        </w:rPr>
        <w:t>currency,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AE4D43" w:rsidRPr="00C536C0">
        <w:rPr>
          <w:rFonts w:ascii="Arial" w:hAnsi="Arial" w:cs="Arial"/>
          <w:sz w:val="24"/>
          <w:szCs w:val="24"/>
        </w:rPr>
        <w:t>governance,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AE4D43" w:rsidRPr="00C536C0">
        <w:rPr>
          <w:rFonts w:ascii="Arial" w:hAnsi="Arial" w:cs="Arial"/>
          <w:sz w:val="24"/>
          <w:szCs w:val="24"/>
        </w:rPr>
        <w:t>and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AE4D43" w:rsidRPr="00C536C0">
        <w:rPr>
          <w:rFonts w:ascii="Arial" w:hAnsi="Arial" w:cs="Arial"/>
          <w:sz w:val="24"/>
          <w:szCs w:val="24"/>
        </w:rPr>
        <w:t>culture”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AE4D43" w:rsidRPr="00C536C0">
        <w:rPr>
          <w:rFonts w:ascii="Arial" w:hAnsi="Arial" w:cs="Arial"/>
          <w:sz w:val="24"/>
          <w:szCs w:val="24"/>
        </w:rPr>
        <w:t>(Trinh,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AE4D43" w:rsidRPr="00C536C0">
        <w:rPr>
          <w:rFonts w:ascii="Arial" w:hAnsi="Arial" w:cs="Arial"/>
          <w:sz w:val="24"/>
          <w:szCs w:val="24"/>
        </w:rPr>
        <w:t>2020</w:t>
      </w:r>
      <w:r w:rsidR="007E63D3" w:rsidRPr="00C536C0">
        <w:rPr>
          <w:rFonts w:ascii="Arial" w:hAnsi="Arial" w:cs="Arial"/>
          <w:sz w:val="24"/>
          <w:szCs w:val="24"/>
        </w:rPr>
        <w:t>)</w:t>
      </w:r>
      <w:r w:rsidR="006F12AB" w:rsidRPr="00C536C0">
        <w:rPr>
          <w:rFonts w:ascii="Arial" w:hAnsi="Arial" w:cs="Arial"/>
          <w:sz w:val="24"/>
          <w:szCs w:val="24"/>
        </w:rPr>
        <w:t>.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6F12AB" w:rsidRPr="00C536C0">
        <w:rPr>
          <w:rFonts w:ascii="Arial" w:hAnsi="Arial" w:cs="Arial"/>
          <w:sz w:val="24"/>
          <w:szCs w:val="24"/>
        </w:rPr>
        <w:t>This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3D4287" w:rsidRPr="00C536C0">
        <w:rPr>
          <w:rFonts w:ascii="Arial" w:hAnsi="Arial" w:cs="Arial"/>
          <w:sz w:val="24"/>
          <w:szCs w:val="24"/>
        </w:rPr>
        <w:t>sees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3D4287" w:rsidRPr="00C536C0">
        <w:rPr>
          <w:rFonts w:ascii="Arial" w:hAnsi="Arial" w:cs="Arial"/>
          <w:sz w:val="24"/>
          <w:szCs w:val="24"/>
        </w:rPr>
        <w:t>local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71674A" w:rsidRPr="00C536C0">
        <w:rPr>
          <w:rFonts w:ascii="Arial" w:hAnsi="Arial" w:cs="Arial"/>
          <w:sz w:val="24"/>
          <w:szCs w:val="24"/>
        </w:rPr>
        <w:t>territorial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3D4287" w:rsidRPr="00C536C0">
        <w:rPr>
          <w:rFonts w:ascii="Arial" w:hAnsi="Arial" w:cs="Arial"/>
          <w:sz w:val="24"/>
          <w:szCs w:val="24"/>
        </w:rPr>
        <w:t>markets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3D4287" w:rsidRPr="00C536C0">
        <w:rPr>
          <w:rFonts w:ascii="Arial" w:hAnsi="Arial" w:cs="Arial"/>
          <w:sz w:val="24"/>
          <w:szCs w:val="24"/>
        </w:rPr>
        <w:t>protected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3D4287" w:rsidRPr="00C536C0">
        <w:rPr>
          <w:rFonts w:ascii="Arial" w:hAnsi="Arial" w:cs="Arial"/>
          <w:sz w:val="24"/>
          <w:szCs w:val="24"/>
        </w:rPr>
        <w:t>from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435AAE" w:rsidRPr="00C536C0">
        <w:rPr>
          <w:rFonts w:ascii="Arial" w:hAnsi="Arial" w:cs="Arial"/>
          <w:sz w:val="24"/>
          <w:szCs w:val="24"/>
        </w:rPr>
        <w:t>industrialised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435AAE" w:rsidRPr="00C536C0">
        <w:rPr>
          <w:rFonts w:ascii="Arial" w:hAnsi="Arial" w:cs="Arial"/>
          <w:sz w:val="24"/>
          <w:szCs w:val="24"/>
        </w:rPr>
        <w:t>low-cost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435AAE" w:rsidRPr="00C536C0">
        <w:rPr>
          <w:rFonts w:ascii="Arial" w:hAnsi="Arial" w:cs="Arial"/>
          <w:sz w:val="24"/>
          <w:szCs w:val="24"/>
        </w:rPr>
        <w:t>transnationals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7577BD" w:rsidRPr="00C536C0">
        <w:rPr>
          <w:rFonts w:ascii="Arial" w:hAnsi="Arial" w:cs="Arial"/>
          <w:sz w:val="24"/>
          <w:szCs w:val="24"/>
        </w:rPr>
        <w:t>(Trinh,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7577BD" w:rsidRPr="00C536C0">
        <w:rPr>
          <w:rFonts w:ascii="Arial" w:hAnsi="Arial" w:cs="Arial"/>
          <w:sz w:val="24"/>
          <w:szCs w:val="24"/>
        </w:rPr>
        <w:t>2020)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EF6312" w:rsidRPr="00C536C0">
        <w:rPr>
          <w:rFonts w:ascii="Arial" w:hAnsi="Arial" w:cs="Arial"/>
          <w:sz w:val="24"/>
          <w:szCs w:val="24"/>
        </w:rPr>
        <w:t>having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F136C2" w:rsidRPr="00C536C0">
        <w:rPr>
          <w:rFonts w:ascii="Arial" w:hAnsi="Arial" w:cs="Arial"/>
          <w:sz w:val="24"/>
          <w:szCs w:val="24"/>
        </w:rPr>
        <w:t>the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F136C2" w:rsidRPr="00C536C0">
        <w:rPr>
          <w:rFonts w:ascii="Arial" w:hAnsi="Arial" w:cs="Arial"/>
          <w:sz w:val="24"/>
          <w:szCs w:val="24"/>
        </w:rPr>
        <w:t>effect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F136C2" w:rsidRPr="00C536C0">
        <w:rPr>
          <w:rFonts w:ascii="Arial" w:hAnsi="Arial" w:cs="Arial"/>
          <w:sz w:val="24"/>
          <w:szCs w:val="24"/>
        </w:rPr>
        <w:t>of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F136C2" w:rsidRPr="00C536C0">
        <w:rPr>
          <w:rFonts w:ascii="Arial" w:hAnsi="Arial" w:cs="Arial"/>
          <w:sz w:val="24"/>
          <w:szCs w:val="24"/>
        </w:rPr>
        <w:t>geographically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F136C2" w:rsidRPr="00C536C0">
        <w:rPr>
          <w:rFonts w:ascii="Arial" w:hAnsi="Arial" w:cs="Arial"/>
          <w:sz w:val="24"/>
          <w:szCs w:val="24"/>
        </w:rPr>
        <w:t>diversifying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0F3EF0" w:rsidRPr="00C536C0">
        <w:rPr>
          <w:rFonts w:ascii="Arial" w:hAnsi="Arial" w:cs="Arial"/>
          <w:sz w:val="24"/>
          <w:szCs w:val="24"/>
        </w:rPr>
        <w:t>food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0F3EF0" w:rsidRPr="00C536C0">
        <w:rPr>
          <w:rFonts w:ascii="Arial" w:hAnsi="Arial" w:cs="Arial"/>
          <w:sz w:val="24"/>
          <w:szCs w:val="24"/>
        </w:rPr>
        <w:t>production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DF4210" w:rsidRPr="00C536C0">
        <w:rPr>
          <w:rFonts w:ascii="Arial" w:hAnsi="Arial" w:cs="Arial"/>
          <w:sz w:val="24"/>
          <w:szCs w:val="24"/>
        </w:rPr>
        <w:t>away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DF4210" w:rsidRPr="00C536C0">
        <w:rPr>
          <w:rFonts w:ascii="Arial" w:hAnsi="Arial" w:cs="Arial"/>
          <w:sz w:val="24"/>
          <w:szCs w:val="24"/>
        </w:rPr>
        <w:t>from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DF4210" w:rsidRPr="00C536C0">
        <w:rPr>
          <w:rFonts w:ascii="Arial" w:hAnsi="Arial" w:cs="Arial"/>
          <w:sz w:val="24"/>
          <w:szCs w:val="24"/>
        </w:rPr>
        <w:t>a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A256C7" w:rsidRPr="00C536C0">
        <w:rPr>
          <w:rFonts w:ascii="Arial" w:hAnsi="Arial" w:cs="Arial"/>
          <w:sz w:val="24"/>
          <w:szCs w:val="24"/>
        </w:rPr>
        <w:t>dangerous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DF4210" w:rsidRPr="00C536C0">
        <w:rPr>
          <w:rFonts w:ascii="Arial" w:hAnsi="Arial" w:cs="Arial"/>
          <w:sz w:val="24"/>
          <w:szCs w:val="24"/>
        </w:rPr>
        <w:t>reliance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DF4210" w:rsidRPr="00C536C0">
        <w:rPr>
          <w:rFonts w:ascii="Arial" w:hAnsi="Arial" w:cs="Arial"/>
          <w:sz w:val="24"/>
          <w:szCs w:val="24"/>
        </w:rPr>
        <w:t>on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DF4210" w:rsidRPr="00C536C0">
        <w:rPr>
          <w:rFonts w:ascii="Arial" w:hAnsi="Arial" w:cs="Arial"/>
          <w:sz w:val="24"/>
          <w:szCs w:val="24"/>
        </w:rPr>
        <w:t>breadbasket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DF4210" w:rsidRPr="00C536C0">
        <w:rPr>
          <w:rFonts w:ascii="Arial" w:hAnsi="Arial" w:cs="Arial"/>
          <w:sz w:val="24"/>
          <w:szCs w:val="24"/>
        </w:rPr>
        <w:t>production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DF4210" w:rsidRPr="00C536C0">
        <w:rPr>
          <w:rFonts w:ascii="Arial" w:hAnsi="Arial" w:cs="Arial"/>
          <w:sz w:val="24"/>
          <w:szCs w:val="24"/>
        </w:rPr>
        <w:t>zones</w:t>
      </w:r>
      <w:r w:rsidR="00A256C7" w:rsidRPr="00C536C0">
        <w:rPr>
          <w:rFonts w:ascii="Arial" w:hAnsi="Arial" w:cs="Arial"/>
          <w:sz w:val="24"/>
          <w:szCs w:val="24"/>
        </w:rPr>
        <w:t>,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A256C7" w:rsidRPr="00C536C0">
        <w:rPr>
          <w:rFonts w:ascii="Arial" w:hAnsi="Arial" w:cs="Arial"/>
          <w:sz w:val="24"/>
          <w:szCs w:val="24"/>
        </w:rPr>
        <w:t>albeit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A256C7" w:rsidRPr="00C536C0">
        <w:rPr>
          <w:rFonts w:ascii="Arial" w:hAnsi="Arial" w:cs="Arial"/>
          <w:sz w:val="24"/>
          <w:szCs w:val="24"/>
        </w:rPr>
        <w:t>at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A256C7" w:rsidRPr="00C536C0">
        <w:rPr>
          <w:rFonts w:ascii="Arial" w:hAnsi="Arial" w:cs="Arial"/>
          <w:sz w:val="24"/>
          <w:szCs w:val="24"/>
        </w:rPr>
        <w:t>the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A256C7" w:rsidRPr="00C536C0">
        <w:rPr>
          <w:rFonts w:ascii="Arial" w:hAnsi="Arial" w:cs="Arial"/>
          <w:sz w:val="24"/>
          <w:szCs w:val="24"/>
        </w:rPr>
        <w:t>cost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A256C7" w:rsidRPr="00C536C0">
        <w:rPr>
          <w:rFonts w:ascii="Arial" w:hAnsi="Arial" w:cs="Arial"/>
          <w:sz w:val="24"/>
          <w:szCs w:val="24"/>
        </w:rPr>
        <w:t>of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A256C7" w:rsidRPr="00C536C0">
        <w:rPr>
          <w:rFonts w:ascii="Arial" w:hAnsi="Arial" w:cs="Arial"/>
          <w:sz w:val="24"/>
          <w:szCs w:val="24"/>
        </w:rPr>
        <w:t>production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A256C7" w:rsidRPr="00C536C0">
        <w:rPr>
          <w:rFonts w:ascii="Arial" w:hAnsi="Arial" w:cs="Arial"/>
          <w:sz w:val="24"/>
          <w:szCs w:val="24"/>
        </w:rPr>
        <w:t>efficiency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A256C7" w:rsidRPr="00C536C0">
        <w:rPr>
          <w:rFonts w:ascii="Arial" w:hAnsi="Arial" w:cs="Arial"/>
          <w:sz w:val="24"/>
          <w:szCs w:val="24"/>
        </w:rPr>
        <w:t>from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A256C7" w:rsidRPr="00C536C0">
        <w:rPr>
          <w:rFonts w:ascii="Arial" w:hAnsi="Arial" w:cs="Arial"/>
          <w:sz w:val="24"/>
          <w:szCs w:val="24"/>
        </w:rPr>
        <w:t>the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A256C7" w:rsidRPr="00C536C0">
        <w:rPr>
          <w:rFonts w:ascii="Arial" w:hAnsi="Arial" w:cs="Arial"/>
          <w:sz w:val="24"/>
          <w:szCs w:val="24"/>
        </w:rPr>
        <w:t>theory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A256C7" w:rsidRPr="00C536C0">
        <w:rPr>
          <w:rFonts w:ascii="Arial" w:hAnsi="Arial" w:cs="Arial"/>
          <w:sz w:val="24"/>
          <w:szCs w:val="24"/>
        </w:rPr>
        <w:t>of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A256C7" w:rsidRPr="00C536C0">
        <w:rPr>
          <w:rFonts w:ascii="Arial" w:hAnsi="Arial" w:cs="Arial"/>
          <w:sz w:val="24"/>
          <w:szCs w:val="24"/>
        </w:rPr>
        <w:t>comparative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A256C7" w:rsidRPr="00C536C0">
        <w:rPr>
          <w:rFonts w:ascii="Arial" w:hAnsi="Arial" w:cs="Arial"/>
          <w:sz w:val="24"/>
          <w:szCs w:val="24"/>
        </w:rPr>
        <w:t>advantage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455680" w:rsidRPr="00C536C0">
        <w:rPr>
          <w:rFonts w:ascii="Arial" w:hAnsi="Arial" w:cs="Arial"/>
          <w:sz w:val="24"/>
          <w:szCs w:val="24"/>
        </w:rPr>
        <w:t>(</w:t>
      </w:r>
      <w:r w:rsidR="00890F33" w:rsidRPr="00C536C0">
        <w:rPr>
          <w:rFonts w:ascii="Arial" w:hAnsi="Arial" w:cs="Arial"/>
          <w:sz w:val="24"/>
          <w:szCs w:val="24"/>
        </w:rPr>
        <w:t>Findlay,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890F33" w:rsidRPr="00C536C0">
        <w:rPr>
          <w:rFonts w:ascii="Arial" w:hAnsi="Arial" w:cs="Arial"/>
          <w:sz w:val="24"/>
          <w:szCs w:val="24"/>
        </w:rPr>
        <w:t>1991</w:t>
      </w:r>
      <w:r w:rsidR="00455680" w:rsidRPr="00C536C0">
        <w:rPr>
          <w:rFonts w:ascii="Arial" w:hAnsi="Arial" w:cs="Arial"/>
          <w:sz w:val="24"/>
          <w:szCs w:val="24"/>
        </w:rPr>
        <w:t>)</w:t>
      </w:r>
      <w:r w:rsidR="00A256C7" w:rsidRPr="00C536C0">
        <w:rPr>
          <w:rFonts w:ascii="Arial" w:hAnsi="Arial" w:cs="Arial"/>
          <w:sz w:val="24"/>
          <w:szCs w:val="24"/>
        </w:rPr>
        <w:t>.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4926AD" w:rsidRPr="00C536C0">
        <w:rPr>
          <w:rFonts w:ascii="Arial" w:hAnsi="Arial" w:cs="Arial"/>
          <w:sz w:val="24"/>
          <w:szCs w:val="24"/>
        </w:rPr>
        <w:t>Improved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4926AD" w:rsidRPr="00C536C0">
        <w:rPr>
          <w:rFonts w:ascii="Arial" w:hAnsi="Arial" w:cs="Arial"/>
          <w:sz w:val="24"/>
          <w:szCs w:val="24"/>
        </w:rPr>
        <w:t>food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4926AD" w:rsidRPr="00C536C0">
        <w:rPr>
          <w:rFonts w:ascii="Arial" w:hAnsi="Arial" w:cs="Arial"/>
          <w:sz w:val="24"/>
          <w:szCs w:val="24"/>
        </w:rPr>
        <w:t>sovereignty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4926AD" w:rsidRPr="00C536C0">
        <w:rPr>
          <w:rFonts w:ascii="Arial" w:hAnsi="Arial" w:cs="Arial"/>
          <w:sz w:val="24"/>
          <w:szCs w:val="24"/>
        </w:rPr>
        <w:t>in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4926AD" w:rsidRPr="00C536C0">
        <w:rPr>
          <w:rFonts w:ascii="Arial" w:hAnsi="Arial" w:cs="Arial"/>
          <w:sz w:val="24"/>
          <w:szCs w:val="24"/>
        </w:rPr>
        <w:t>developing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4926AD" w:rsidRPr="00C536C0">
        <w:rPr>
          <w:rFonts w:ascii="Arial" w:hAnsi="Arial" w:cs="Arial"/>
          <w:sz w:val="24"/>
          <w:szCs w:val="24"/>
        </w:rPr>
        <w:t>countries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7176FF" w:rsidRPr="00C536C0">
        <w:rPr>
          <w:rFonts w:ascii="Arial" w:hAnsi="Arial" w:cs="Arial"/>
          <w:sz w:val="24"/>
          <w:szCs w:val="24"/>
        </w:rPr>
        <w:t>would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5A5F36" w:rsidRPr="00C536C0">
        <w:rPr>
          <w:rFonts w:ascii="Arial" w:hAnsi="Arial" w:cs="Arial"/>
          <w:sz w:val="24"/>
          <w:szCs w:val="24"/>
        </w:rPr>
        <w:t>also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5A5F36" w:rsidRPr="00C536C0">
        <w:rPr>
          <w:rFonts w:ascii="Arial" w:hAnsi="Arial" w:cs="Arial"/>
          <w:sz w:val="24"/>
          <w:szCs w:val="24"/>
        </w:rPr>
        <w:t>have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5A5F36" w:rsidRPr="00C536C0">
        <w:rPr>
          <w:rFonts w:ascii="Arial" w:hAnsi="Arial" w:cs="Arial"/>
          <w:sz w:val="24"/>
          <w:szCs w:val="24"/>
        </w:rPr>
        <w:t>the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5A5F36" w:rsidRPr="00C536C0">
        <w:rPr>
          <w:rFonts w:ascii="Arial" w:hAnsi="Arial" w:cs="Arial"/>
          <w:sz w:val="24"/>
          <w:szCs w:val="24"/>
        </w:rPr>
        <w:t>effect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5A5F36" w:rsidRPr="00C536C0">
        <w:rPr>
          <w:rFonts w:ascii="Arial" w:hAnsi="Arial" w:cs="Arial"/>
          <w:sz w:val="24"/>
          <w:szCs w:val="24"/>
        </w:rPr>
        <w:t>of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7176FF" w:rsidRPr="00C536C0">
        <w:rPr>
          <w:rFonts w:ascii="Arial" w:hAnsi="Arial" w:cs="Arial"/>
          <w:sz w:val="24"/>
          <w:szCs w:val="24"/>
        </w:rPr>
        <w:t>reduc</w:t>
      </w:r>
      <w:r w:rsidR="005A5F36" w:rsidRPr="00C536C0">
        <w:rPr>
          <w:rFonts w:ascii="Arial" w:hAnsi="Arial" w:cs="Arial"/>
          <w:sz w:val="24"/>
          <w:szCs w:val="24"/>
        </w:rPr>
        <w:t>ing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7176FF" w:rsidRPr="00C536C0">
        <w:rPr>
          <w:rFonts w:ascii="Arial" w:hAnsi="Arial" w:cs="Arial"/>
          <w:sz w:val="24"/>
          <w:szCs w:val="24"/>
        </w:rPr>
        <w:t>their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7176FF" w:rsidRPr="00C536C0">
        <w:rPr>
          <w:rFonts w:ascii="Arial" w:hAnsi="Arial" w:cs="Arial"/>
          <w:sz w:val="24"/>
          <w:szCs w:val="24"/>
        </w:rPr>
        <w:t>reliance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7176FF" w:rsidRPr="00C536C0">
        <w:rPr>
          <w:rFonts w:ascii="Arial" w:hAnsi="Arial" w:cs="Arial"/>
          <w:sz w:val="24"/>
          <w:szCs w:val="24"/>
        </w:rPr>
        <w:t>on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2D32E8" w:rsidRPr="00C536C0">
        <w:rPr>
          <w:rFonts w:ascii="Arial" w:hAnsi="Arial" w:cs="Arial"/>
          <w:sz w:val="24"/>
          <w:szCs w:val="24"/>
        </w:rPr>
        <w:t>teleopathic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0253FC" w:rsidRPr="00C536C0">
        <w:rPr>
          <w:rFonts w:ascii="Arial" w:hAnsi="Arial" w:cs="Arial"/>
          <w:sz w:val="24"/>
          <w:szCs w:val="24"/>
        </w:rPr>
        <w:t>profit-driven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0253FC" w:rsidRPr="00C536C0">
        <w:rPr>
          <w:rFonts w:ascii="Arial" w:hAnsi="Arial" w:cs="Arial"/>
          <w:sz w:val="24"/>
          <w:szCs w:val="24"/>
        </w:rPr>
        <w:t>agribusinesses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0253FC" w:rsidRPr="00C536C0">
        <w:rPr>
          <w:rFonts w:ascii="Arial" w:hAnsi="Arial" w:cs="Arial"/>
          <w:sz w:val="24"/>
          <w:szCs w:val="24"/>
        </w:rPr>
        <w:t>and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F94D4B" w:rsidRPr="00C536C0">
        <w:rPr>
          <w:rFonts w:ascii="Arial" w:hAnsi="Arial" w:cs="Arial"/>
          <w:sz w:val="24"/>
          <w:szCs w:val="24"/>
        </w:rPr>
        <w:t>a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F94D4B" w:rsidRPr="00C536C0">
        <w:rPr>
          <w:rFonts w:ascii="Arial" w:hAnsi="Arial" w:cs="Arial"/>
          <w:sz w:val="24"/>
          <w:szCs w:val="24"/>
        </w:rPr>
        <w:t>capitalist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F94D4B" w:rsidRPr="00C536C0">
        <w:rPr>
          <w:rFonts w:ascii="Arial" w:hAnsi="Arial" w:cs="Arial"/>
          <w:sz w:val="24"/>
          <w:szCs w:val="24"/>
        </w:rPr>
        <w:t>system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F94D4B" w:rsidRPr="00C536C0">
        <w:rPr>
          <w:rFonts w:ascii="Arial" w:hAnsi="Arial" w:cs="Arial"/>
          <w:sz w:val="24"/>
          <w:szCs w:val="24"/>
        </w:rPr>
        <w:t>of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F94D4B" w:rsidRPr="00C536C0">
        <w:rPr>
          <w:rFonts w:ascii="Arial" w:hAnsi="Arial" w:cs="Arial"/>
          <w:sz w:val="24"/>
          <w:szCs w:val="24"/>
        </w:rPr>
        <w:t>global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F94D4B" w:rsidRPr="00C536C0">
        <w:rPr>
          <w:rFonts w:ascii="Arial" w:hAnsi="Arial" w:cs="Arial"/>
          <w:sz w:val="24"/>
          <w:szCs w:val="24"/>
        </w:rPr>
        <w:t>trade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F94D4B" w:rsidRPr="00C536C0">
        <w:rPr>
          <w:rFonts w:ascii="Arial" w:hAnsi="Arial" w:cs="Arial"/>
          <w:sz w:val="24"/>
          <w:szCs w:val="24"/>
        </w:rPr>
        <w:t>that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F94D4B" w:rsidRPr="00C536C0">
        <w:rPr>
          <w:rFonts w:ascii="Arial" w:hAnsi="Arial" w:cs="Arial"/>
          <w:sz w:val="24"/>
          <w:szCs w:val="24"/>
        </w:rPr>
        <w:t>does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F94D4B" w:rsidRPr="00C536C0">
        <w:rPr>
          <w:rFonts w:ascii="Arial" w:hAnsi="Arial" w:cs="Arial"/>
          <w:sz w:val="24"/>
          <w:szCs w:val="24"/>
        </w:rPr>
        <w:t>not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F94D4B" w:rsidRPr="00C536C0">
        <w:rPr>
          <w:rFonts w:ascii="Arial" w:hAnsi="Arial" w:cs="Arial"/>
          <w:sz w:val="24"/>
          <w:szCs w:val="24"/>
        </w:rPr>
        <w:t>serve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F94D4B" w:rsidRPr="00C536C0">
        <w:rPr>
          <w:rFonts w:ascii="Arial" w:hAnsi="Arial" w:cs="Arial"/>
          <w:sz w:val="24"/>
          <w:szCs w:val="24"/>
        </w:rPr>
        <w:t>their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F94D4B" w:rsidRPr="00C536C0">
        <w:rPr>
          <w:rFonts w:ascii="Arial" w:hAnsi="Arial" w:cs="Arial"/>
          <w:sz w:val="24"/>
          <w:szCs w:val="24"/>
        </w:rPr>
        <w:t>best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F94D4B" w:rsidRPr="00C536C0">
        <w:rPr>
          <w:rFonts w:ascii="Arial" w:hAnsi="Arial" w:cs="Arial"/>
          <w:sz w:val="24"/>
          <w:szCs w:val="24"/>
        </w:rPr>
        <w:t>interests</w:t>
      </w:r>
      <w:r w:rsidR="00A10A4B" w:rsidRPr="00C536C0">
        <w:rPr>
          <w:rFonts w:ascii="Arial" w:hAnsi="Arial" w:cs="Arial"/>
          <w:sz w:val="24"/>
          <w:szCs w:val="24"/>
        </w:rPr>
        <w:t>,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667A6E" w:rsidRPr="00C536C0">
        <w:rPr>
          <w:rFonts w:ascii="Arial" w:hAnsi="Arial" w:cs="Arial"/>
          <w:sz w:val="24"/>
          <w:szCs w:val="24"/>
        </w:rPr>
        <w:t>although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667A6E" w:rsidRPr="00C536C0">
        <w:rPr>
          <w:rFonts w:ascii="Arial" w:hAnsi="Arial" w:cs="Arial"/>
          <w:sz w:val="24"/>
          <w:szCs w:val="24"/>
        </w:rPr>
        <w:t>resource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667A6E" w:rsidRPr="00C536C0">
        <w:rPr>
          <w:rFonts w:ascii="Arial" w:hAnsi="Arial" w:cs="Arial"/>
          <w:sz w:val="24"/>
          <w:szCs w:val="24"/>
        </w:rPr>
        <w:t>scarcity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5D4476" w:rsidRPr="00C536C0">
        <w:rPr>
          <w:rFonts w:ascii="Arial" w:hAnsi="Arial" w:cs="Arial"/>
          <w:sz w:val="24"/>
          <w:szCs w:val="24"/>
        </w:rPr>
        <w:t>and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5D4476" w:rsidRPr="00C536C0">
        <w:rPr>
          <w:rFonts w:ascii="Arial" w:hAnsi="Arial" w:cs="Arial"/>
          <w:sz w:val="24"/>
          <w:szCs w:val="24"/>
        </w:rPr>
        <w:t>desertification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AD0DE3" w:rsidRPr="00C536C0">
        <w:rPr>
          <w:rFonts w:ascii="Arial" w:hAnsi="Arial" w:cs="Arial"/>
          <w:sz w:val="24"/>
          <w:szCs w:val="24"/>
        </w:rPr>
        <w:t>pose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B25618" w:rsidRPr="00C536C0">
        <w:rPr>
          <w:rFonts w:ascii="Arial" w:hAnsi="Arial" w:cs="Arial"/>
          <w:sz w:val="24"/>
          <w:szCs w:val="24"/>
        </w:rPr>
        <w:t>significant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28652E" w:rsidRPr="00C536C0">
        <w:rPr>
          <w:rFonts w:ascii="Arial" w:hAnsi="Arial" w:cs="Arial"/>
          <w:sz w:val="24"/>
          <w:szCs w:val="24"/>
        </w:rPr>
        <w:t>challenges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087CA6" w:rsidRPr="00C536C0">
        <w:rPr>
          <w:rFonts w:ascii="Arial" w:hAnsi="Arial" w:cs="Arial"/>
          <w:sz w:val="24"/>
          <w:szCs w:val="24"/>
        </w:rPr>
        <w:t>to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493373" w:rsidRPr="00C536C0">
        <w:rPr>
          <w:rFonts w:ascii="Arial" w:hAnsi="Arial" w:cs="Arial"/>
          <w:sz w:val="24"/>
          <w:szCs w:val="24"/>
        </w:rPr>
        <w:t>this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3672B9" w:rsidRPr="00C536C0">
        <w:rPr>
          <w:rFonts w:ascii="Arial" w:hAnsi="Arial" w:cs="Arial"/>
          <w:sz w:val="24"/>
          <w:szCs w:val="24"/>
        </w:rPr>
        <w:t>strategy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5D107A" w:rsidRPr="00C536C0">
        <w:rPr>
          <w:rFonts w:ascii="Arial" w:hAnsi="Arial" w:cs="Arial"/>
          <w:sz w:val="24"/>
          <w:szCs w:val="24"/>
        </w:rPr>
        <w:t>(Ibá</w:t>
      </w:r>
      <w:r w:rsidR="00005026" w:rsidRPr="00C536C0">
        <w:rPr>
          <w:rFonts w:ascii="Arial" w:hAnsi="Arial" w:cs="Arial"/>
          <w:sz w:val="24"/>
          <w:szCs w:val="24"/>
        </w:rPr>
        <w:t>ñ</w:t>
      </w:r>
      <w:r w:rsidR="000E17AD" w:rsidRPr="00C536C0">
        <w:rPr>
          <w:rFonts w:ascii="Arial" w:hAnsi="Arial" w:cs="Arial"/>
          <w:sz w:val="24"/>
          <w:szCs w:val="24"/>
        </w:rPr>
        <w:t>ez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0E17AD" w:rsidRPr="00C536C0">
        <w:rPr>
          <w:rFonts w:ascii="Arial" w:hAnsi="Arial" w:cs="Arial"/>
          <w:sz w:val="24"/>
          <w:szCs w:val="24"/>
        </w:rPr>
        <w:t>et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0E17AD" w:rsidRPr="00C536C0">
        <w:rPr>
          <w:rFonts w:ascii="Arial" w:hAnsi="Arial" w:cs="Arial"/>
          <w:sz w:val="24"/>
          <w:szCs w:val="24"/>
        </w:rPr>
        <w:t>al.,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0E17AD" w:rsidRPr="00C536C0">
        <w:rPr>
          <w:rFonts w:ascii="Arial" w:hAnsi="Arial" w:cs="Arial"/>
          <w:sz w:val="24"/>
          <w:szCs w:val="24"/>
        </w:rPr>
        <w:t>2007</w:t>
      </w:r>
      <w:r w:rsidR="00455680" w:rsidRPr="00C536C0">
        <w:rPr>
          <w:rFonts w:ascii="Arial" w:hAnsi="Arial" w:cs="Arial"/>
          <w:sz w:val="24"/>
          <w:szCs w:val="24"/>
        </w:rPr>
        <w:t>)</w:t>
      </w:r>
      <w:r w:rsidR="00F94D4B" w:rsidRPr="00C536C0">
        <w:rPr>
          <w:rFonts w:ascii="Arial" w:hAnsi="Arial" w:cs="Arial"/>
          <w:sz w:val="24"/>
          <w:szCs w:val="24"/>
        </w:rPr>
        <w:t>.</w:t>
      </w:r>
      <w:r w:rsidR="00425E5F" w:rsidRPr="00C536C0">
        <w:rPr>
          <w:rFonts w:ascii="Arial" w:hAnsi="Arial" w:cs="Arial"/>
          <w:sz w:val="24"/>
          <w:szCs w:val="24"/>
        </w:rPr>
        <w:t xml:space="preserve">        </w:t>
      </w:r>
    </w:p>
    <w:p w14:paraId="529482B9" w14:textId="55ABDA49" w:rsidR="00EA6575" w:rsidRPr="00C536C0" w:rsidRDefault="009379DF" w:rsidP="00357E15">
      <w:pPr>
        <w:spacing w:before="240" w:line="360" w:lineRule="auto"/>
        <w:rPr>
          <w:rFonts w:ascii="Arial" w:hAnsi="Arial" w:cs="Arial"/>
          <w:sz w:val="24"/>
          <w:szCs w:val="24"/>
        </w:rPr>
      </w:pPr>
      <w:r w:rsidRPr="00C536C0">
        <w:rPr>
          <w:rFonts w:ascii="Arial" w:hAnsi="Arial" w:cs="Arial"/>
          <w:sz w:val="24"/>
          <w:szCs w:val="24"/>
        </w:rPr>
        <w:t>To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Pr="00C536C0">
        <w:rPr>
          <w:rFonts w:ascii="Arial" w:hAnsi="Arial" w:cs="Arial"/>
          <w:sz w:val="24"/>
          <w:szCs w:val="24"/>
        </w:rPr>
        <w:t>combat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Pr="00C536C0">
        <w:rPr>
          <w:rFonts w:ascii="Arial" w:hAnsi="Arial" w:cs="Arial"/>
          <w:sz w:val="24"/>
          <w:szCs w:val="24"/>
        </w:rPr>
        <w:t>soil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Pr="00C536C0">
        <w:rPr>
          <w:rFonts w:ascii="Arial" w:hAnsi="Arial" w:cs="Arial"/>
          <w:sz w:val="24"/>
          <w:szCs w:val="24"/>
        </w:rPr>
        <w:t>erosion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524DFA" w:rsidRPr="00C536C0">
        <w:rPr>
          <w:rFonts w:ascii="Arial" w:hAnsi="Arial" w:cs="Arial"/>
          <w:sz w:val="24"/>
          <w:szCs w:val="24"/>
        </w:rPr>
        <w:t>from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524DFA" w:rsidRPr="00C536C0">
        <w:rPr>
          <w:rFonts w:ascii="Arial" w:hAnsi="Arial" w:cs="Arial"/>
          <w:sz w:val="24"/>
          <w:szCs w:val="24"/>
        </w:rPr>
        <w:t>intensification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C63B7C" w:rsidRPr="00C536C0">
        <w:rPr>
          <w:rFonts w:ascii="Arial" w:hAnsi="Arial" w:cs="Arial"/>
          <w:sz w:val="24"/>
          <w:szCs w:val="24"/>
        </w:rPr>
        <w:t>and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C63B7C" w:rsidRPr="00C536C0">
        <w:rPr>
          <w:rFonts w:ascii="Arial" w:hAnsi="Arial" w:cs="Arial"/>
          <w:sz w:val="24"/>
          <w:szCs w:val="24"/>
        </w:rPr>
        <w:t>heightened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C63B7C" w:rsidRPr="00C536C0">
        <w:rPr>
          <w:rFonts w:ascii="Arial" w:hAnsi="Arial" w:cs="Arial"/>
          <w:sz w:val="24"/>
          <w:szCs w:val="24"/>
        </w:rPr>
        <w:t>GHG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BF300E" w:rsidRPr="00C536C0">
        <w:rPr>
          <w:rFonts w:ascii="Arial" w:hAnsi="Arial" w:cs="Arial"/>
          <w:sz w:val="24"/>
          <w:szCs w:val="24"/>
        </w:rPr>
        <w:t>emissions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BF300E" w:rsidRPr="00C536C0">
        <w:rPr>
          <w:rFonts w:ascii="Arial" w:hAnsi="Arial" w:cs="Arial"/>
          <w:sz w:val="24"/>
          <w:szCs w:val="24"/>
        </w:rPr>
        <w:t>from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BF300E" w:rsidRPr="00C536C0">
        <w:rPr>
          <w:rFonts w:ascii="Arial" w:hAnsi="Arial" w:cs="Arial"/>
          <w:sz w:val="24"/>
          <w:szCs w:val="24"/>
        </w:rPr>
        <w:t>excessive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BF300E" w:rsidRPr="00C536C0">
        <w:rPr>
          <w:rFonts w:ascii="Arial" w:hAnsi="Arial" w:cs="Arial"/>
          <w:sz w:val="24"/>
          <w:szCs w:val="24"/>
        </w:rPr>
        <w:t>use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BF300E" w:rsidRPr="00C536C0">
        <w:rPr>
          <w:rFonts w:ascii="Arial" w:hAnsi="Arial" w:cs="Arial"/>
          <w:sz w:val="24"/>
          <w:szCs w:val="24"/>
        </w:rPr>
        <w:t>of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BF300E" w:rsidRPr="00C536C0">
        <w:rPr>
          <w:rFonts w:ascii="Arial" w:hAnsi="Arial" w:cs="Arial"/>
          <w:sz w:val="24"/>
          <w:szCs w:val="24"/>
        </w:rPr>
        <w:t>fertilisers</w:t>
      </w:r>
      <w:r w:rsidR="00803E03" w:rsidRPr="00C536C0">
        <w:rPr>
          <w:rFonts w:ascii="Arial" w:hAnsi="Arial" w:cs="Arial"/>
          <w:sz w:val="24"/>
          <w:szCs w:val="24"/>
        </w:rPr>
        <w:t>,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803E03" w:rsidRPr="00C536C0">
        <w:rPr>
          <w:rFonts w:ascii="Arial" w:hAnsi="Arial" w:cs="Arial"/>
          <w:sz w:val="24"/>
          <w:szCs w:val="24"/>
        </w:rPr>
        <w:t>farmers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803E03" w:rsidRPr="00C536C0">
        <w:rPr>
          <w:rFonts w:ascii="Arial" w:hAnsi="Arial" w:cs="Arial"/>
          <w:sz w:val="24"/>
          <w:szCs w:val="24"/>
        </w:rPr>
        <w:t>can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803E03" w:rsidRPr="00C536C0">
        <w:rPr>
          <w:rFonts w:ascii="Arial" w:hAnsi="Arial" w:cs="Arial"/>
          <w:sz w:val="24"/>
          <w:szCs w:val="24"/>
        </w:rPr>
        <w:t>employ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803E03" w:rsidRPr="00C536C0">
        <w:rPr>
          <w:rFonts w:ascii="Arial" w:hAnsi="Arial" w:cs="Arial"/>
          <w:sz w:val="24"/>
          <w:szCs w:val="24"/>
        </w:rPr>
        <w:t>i</w:t>
      </w:r>
      <w:r w:rsidR="00926C06" w:rsidRPr="00C536C0">
        <w:rPr>
          <w:rFonts w:ascii="Arial" w:hAnsi="Arial" w:cs="Arial"/>
          <w:sz w:val="24"/>
          <w:szCs w:val="24"/>
        </w:rPr>
        <w:t>ntegrated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926C06" w:rsidRPr="00C536C0">
        <w:rPr>
          <w:rFonts w:ascii="Arial" w:hAnsi="Arial" w:cs="Arial"/>
          <w:sz w:val="24"/>
          <w:szCs w:val="24"/>
        </w:rPr>
        <w:t>nutrient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926C06" w:rsidRPr="00C536C0">
        <w:rPr>
          <w:rFonts w:ascii="Arial" w:hAnsi="Arial" w:cs="Arial"/>
          <w:sz w:val="24"/>
          <w:szCs w:val="24"/>
        </w:rPr>
        <w:t>management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926C06" w:rsidRPr="00C536C0">
        <w:rPr>
          <w:rFonts w:ascii="Arial" w:hAnsi="Arial" w:cs="Arial"/>
          <w:sz w:val="24"/>
          <w:szCs w:val="24"/>
        </w:rPr>
        <w:t>strategies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0E35E3" w:rsidRPr="00C536C0">
        <w:rPr>
          <w:rFonts w:ascii="Arial" w:hAnsi="Arial" w:cs="Arial"/>
          <w:sz w:val="24"/>
          <w:szCs w:val="24"/>
        </w:rPr>
        <w:t>derived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0E35E3" w:rsidRPr="00C536C0">
        <w:rPr>
          <w:rFonts w:ascii="Arial" w:hAnsi="Arial" w:cs="Arial"/>
          <w:sz w:val="24"/>
          <w:szCs w:val="24"/>
        </w:rPr>
        <w:t>from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0E35E3" w:rsidRPr="00C536C0">
        <w:rPr>
          <w:rFonts w:ascii="Arial" w:hAnsi="Arial" w:cs="Arial"/>
          <w:sz w:val="24"/>
          <w:szCs w:val="24"/>
        </w:rPr>
        <w:t>agroecology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0E35E3" w:rsidRPr="00C536C0">
        <w:rPr>
          <w:rFonts w:ascii="Arial" w:hAnsi="Arial" w:cs="Arial"/>
          <w:sz w:val="24"/>
          <w:szCs w:val="24"/>
        </w:rPr>
        <w:t>(Kramer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0E35E3" w:rsidRPr="00C536C0">
        <w:rPr>
          <w:rFonts w:ascii="Arial" w:hAnsi="Arial" w:cs="Arial"/>
          <w:sz w:val="24"/>
          <w:szCs w:val="24"/>
        </w:rPr>
        <w:t>et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0E35E3" w:rsidRPr="00C536C0">
        <w:rPr>
          <w:rFonts w:ascii="Arial" w:hAnsi="Arial" w:cs="Arial"/>
          <w:sz w:val="24"/>
          <w:szCs w:val="24"/>
        </w:rPr>
        <w:t>al.,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0E35E3" w:rsidRPr="00C536C0">
        <w:rPr>
          <w:rFonts w:ascii="Arial" w:hAnsi="Arial" w:cs="Arial"/>
          <w:sz w:val="24"/>
          <w:szCs w:val="24"/>
        </w:rPr>
        <w:t>2006),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0E35E3" w:rsidRPr="00C536C0">
        <w:rPr>
          <w:rFonts w:ascii="Arial" w:hAnsi="Arial" w:cs="Arial"/>
          <w:sz w:val="24"/>
          <w:szCs w:val="24"/>
        </w:rPr>
        <w:t>partly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0E35E3" w:rsidRPr="00C536C0">
        <w:rPr>
          <w:rFonts w:ascii="Arial" w:hAnsi="Arial" w:cs="Arial"/>
          <w:sz w:val="24"/>
          <w:szCs w:val="24"/>
        </w:rPr>
        <w:t>defined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0E35E3" w:rsidRPr="00C536C0">
        <w:rPr>
          <w:rFonts w:ascii="Arial" w:hAnsi="Arial" w:cs="Arial"/>
          <w:sz w:val="24"/>
          <w:szCs w:val="24"/>
        </w:rPr>
        <w:t>as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6061A1" w:rsidRPr="00C536C0">
        <w:rPr>
          <w:rFonts w:ascii="Arial" w:hAnsi="Arial" w:cs="Arial"/>
          <w:sz w:val="24"/>
          <w:szCs w:val="24"/>
        </w:rPr>
        <w:t>the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6061A1" w:rsidRPr="00C536C0">
        <w:rPr>
          <w:rFonts w:ascii="Arial" w:hAnsi="Arial" w:cs="Arial"/>
          <w:sz w:val="24"/>
          <w:szCs w:val="24"/>
        </w:rPr>
        <w:t>“application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6061A1" w:rsidRPr="00C536C0">
        <w:rPr>
          <w:rFonts w:ascii="Arial" w:hAnsi="Arial" w:cs="Arial"/>
          <w:sz w:val="24"/>
          <w:szCs w:val="24"/>
        </w:rPr>
        <w:t>of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6061A1" w:rsidRPr="00C536C0">
        <w:rPr>
          <w:rFonts w:ascii="Arial" w:hAnsi="Arial" w:cs="Arial"/>
          <w:sz w:val="24"/>
          <w:szCs w:val="24"/>
        </w:rPr>
        <w:t>ecological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6061A1" w:rsidRPr="00C536C0">
        <w:rPr>
          <w:rFonts w:ascii="Arial" w:hAnsi="Arial" w:cs="Arial"/>
          <w:sz w:val="24"/>
          <w:szCs w:val="24"/>
        </w:rPr>
        <w:t>concepts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6061A1" w:rsidRPr="00C536C0">
        <w:rPr>
          <w:rFonts w:ascii="Arial" w:hAnsi="Arial" w:cs="Arial"/>
          <w:sz w:val="24"/>
          <w:szCs w:val="24"/>
        </w:rPr>
        <w:t>and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6061A1" w:rsidRPr="00C536C0">
        <w:rPr>
          <w:rFonts w:ascii="Arial" w:hAnsi="Arial" w:cs="Arial"/>
          <w:sz w:val="24"/>
          <w:szCs w:val="24"/>
        </w:rPr>
        <w:t>principles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6061A1" w:rsidRPr="00C536C0">
        <w:rPr>
          <w:rFonts w:ascii="Arial" w:hAnsi="Arial" w:cs="Arial"/>
          <w:sz w:val="24"/>
          <w:szCs w:val="24"/>
        </w:rPr>
        <w:t>to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6061A1" w:rsidRPr="00C536C0">
        <w:rPr>
          <w:rFonts w:ascii="Arial" w:hAnsi="Arial" w:cs="Arial"/>
          <w:sz w:val="24"/>
          <w:szCs w:val="24"/>
        </w:rPr>
        <w:t>the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6061A1" w:rsidRPr="00C536C0">
        <w:rPr>
          <w:rFonts w:ascii="Arial" w:hAnsi="Arial" w:cs="Arial"/>
          <w:sz w:val="24"/>
          <w:szCs w:val="24"/>
        </w:rPr>
        <w:t>design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6061A1" w:rsidRPr="00C536C0">
        <w:rPr>
          <w:rFonts w:ascii="Arial" w:hAnsi="Arial" w:cs="Arial"/>
          <w:sz w:val="24"/>
          <w:szCs w:val="24"/>
        </w:rPr>
        <w:t>and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6061A1" w:rsidRPr="00C536C0">
        <w:rPr>
          <w:rFonts w:ascii="Arial" w:hAnsi="Arial" w:cs="Arial"/>
          <w:sz w:val="24"/>
          <w:szCs w:val="24"/>
        </w:rPr>
        <w:t>management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6061A1" w:rsidRPr="00C536C0">
        <w:rPr>
          <w:rFonts w:ascii="Arial" w:hAnsi="Arial" w:cs="Arial"/>
          <w:sz w:val="24"/>
          <w:szCs w:val="24"/>
        </w:rPr>
        <w:t>of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6061A1" w:rsidRPr="00C536C0">
        <w:rPr>
          <w:rFonts w:ascii="Arial" w:hAnsi="Arial" w:cs="Arial"/>
          <w:sz w:val="24"/>
          <w:szCs w:val="24"/>
        </w:rPr>
        <w:t>sustainable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6061A1" w:rsidRPr="00C536C0">
        <w:rPr>
          <w:rFonts w:ascii="Arial" w:hAnsi="Arial" w:cs="Arial"/>
          <w:sz w:val="24"/>
          <w:szCs w:val="24"/>
        </w:rPr>
        <w:t>agroecosystems”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395768" w:rsidRPr="00C536C0">
        <w:rPr>
          <w:rFonts w:ascii="Arial" w:hAnsi="Arial" w:cs="Arial"/>
          <w:sz w:val="24"/>
          <w:szCs w:val="24"/>
        </w:rPr>
        <w:t>(Altieri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395768" w:rsidRPr="00C536C0">
        <w:rPr>
          <w:rFonts w:ascii="Arial" w:hAnsi="Arial" w:cs="Arial"/>
          <w:sz w:val="24"/>
          <w:szCs w:val="24"/>
        </w:rPr>
        <w:t>1995;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395768" w:rsidRPr="00C536C0">
        <w:rPr>
          <w:rFonts w:ascii="Arial" w:hAnsi="Arial" w:cs="Arial"/>
          <w:sz w:val="24"/>
          <w:szCs w:val="24"/>
        </w:rPr>
        <w:t>Gliessman</w:t>
      </w:r>
      <w:r w:rsidR="003C5B72" w:rsidRPr="00C536C0">
        <w:rPr>
          <w:rFonts w:ascii="Arial" w:hAnsi="Arial" w:cs="Arial"/>
          <w:sz w:val="24"/>
          <w:szCs w:val="24"/>
        </w:rPr>
        <w:t>,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395768" w:rsidRPr="00C536C0">
        <w:rPr>
          <w:rFonts w:ascii="Arial" w:hAnsi="Arial" w:cs="Arial"/>
          <w:sz w:val="24"/>
          <w:szCs w:val="24"/>
        </w:rPr>
        <w:t>1990</w:t>
      </w:r>
      <w:r w:rsidR="003C5B72" w:rsidRPr="00C536C0">
        <w:rPr>
          <w:rFonts w:ascii="Arial" w:hAnsi="Arial" w:cs="Arial"/>
          <w:sz w:val="24"/>
          <w:szCs w:val="24"/>
        </w:rPr>
        <w:t>;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395768" w:rsidRPr="00C536C0">
        <w:rPr>
          <w:rFonts w:ascii="Arial" w:hAnsi="Arial" w:cs="Arial"/>
          <w:sz w:val="24"/>
          <w:szCs w:val="24"/>
        </w:rPr>
        <w:t>1997</w:t>
      </w:r>
      <w:r w:rsidR="003C5B72" w:rsidRPr="00C536C0">
        <w:rPr>
          <w:rFonts w:ascii="Arial" w:hAnsi="Arial" w:cs="Arial"/>
          <w:sz w:val="24"/>
          <w:szCs w:val="24"/>
        </w:rPr>
        <w:t>;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395768" w:rsidRPr="00C536C0">
        <w:rPr>
          <w:rFonts w:ascii="Arial" w:hAnsi="Arial" w:cs="Arial"/>
          <w:sz w:val="24"/>
          <w:szCs w:val="24"/>
        </w:rPr>
        <w:t>2013</w:t>
      </w:r>
      <w:r w:rsidR="009E33F6" w:rsidRPr="00C536C0">
        <w:rPr>
          <w:rFonts w:ascii="Arial" w:hAnsi="Arial" w:cs="Arial"/>
          <w:sz w:val="24"/>
          <w:szCs w:val="24"/>
        </w:rPr>
        <w:t>;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9E33F6" w:rsidRPr="00C536C0">
        <w:rPr>
          <w:rFonts w:ascii="Arial" w:hAnsi="Arial" w:cs="Arial"/>
          <w:sz w:val="24"/>
          <w:szCs w:val="24"/>
        </w:rPr>
        <w:t>2018</w:t>
      </w:r>
      <w:r w:rsidR="00155BC0" w:rsidRPr="00C536C0">
        <w:rPr>
          <w:rFonts w:ascii="Arial" w:hAnsi="Arial" w:cs="Arial"/>
          <w:sz w:val="24"/>
          <w:szCs w:val="24"/>
        </w:rPr>
        <w:t>: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155BC0" w:rsidRPr="00C536C0">
        <w:rPr>
          <w:rFonts w:ascii="Arial" w:hAnsi="Arial" w:cs="Arial"/>
          <w:sz w:val="24"/>
          <w:szCs w:val="24"/>
        </w:rPr>
        <w:t>p.599</w:t>
      </w:r>
      <w:r w:rsidR="00395768" w:rsidRPr="00C536C0">
        <w:rPr>
          <w:rFonts w:ascii="Arial" w:hAnsi="Arial" w:cs="Arial"/>
          <w:sz w:val="24"/>
          <w:szCs w:val="24"/>
        </w:rPr>
        <w:t>),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D21F1E" w:rsidRPr="00C536C0">
        <w:rPr>
          <w:rFonts w:ascii="Arial" w:hAnsi="Arial" w:cs="Arial"/>
          <w:sz w:val="24"/>
          <w:szCs w:val="24"/>
        </w:rPr>
        <w:t>such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D21F1E" w:rsidRPr="00C536C0">
        <w:rPr>
          <w:rFonts w:ascii="Arial" w:hAnsi="Arial" w:cs="Arial"/>
          <w:sz w:val="24"/>
          <w:szCs w:val="24"/>
        </w:rPr>
        <w:t>as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D21F1E" w:rsidRPr="00C536C0">
        <w:rPr>
          <w:rFonts w:ascii="Arial" w:hAnsi="Arial" w:cs="Arial"/>
          <w:sz w:val="24"/>
          <w:szCs w:val="24"/>
        </w:rPr>
        <w:t>permaculture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D21F1E" w:rsidRPr="00C536C0">
        <w:rPr>
          <w:rFonts w:ascii="Arial" w:hAnsi="Arial" w:cs="Arial"/>
          <w:sz w:val="24"/>
          <w:szCs w:val="24"/>
        </w:rPr>
        <w:t>and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D21F1E" w:rsidRPr="00C536C0">
        <w:rPr>
          <w:rFonts w:ascii="Arial" w:hAnsi="Arial" w:cs="Arial"/>
          <w:sz w:val="24"/>
          <w:szCs w:val="24"/>
        </w:rPr>
        <w:t>th</w:t>
      </w:r>
      <w:r w:rsidR="00D24FE0" w:rsidRPr="00C536C0">
        <w:rPr>
          <w:rFonts w:ascii="Arial" w:hAnsi="Arial" w:cs="Arial"/>
          <w:sz w:val="24"/>
          <w:szCs w:val="24"/>
        </w:rPr>
        <w:t>e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D24FE0" w:rsidRPr="00C536C0">
        <w:rPr>
          <w:rFonts w:ascii="Arial" w:hAnsi="Arial" w:cs="Arial"/>
          <w:sz w:val="24"/>
          <w:szCs w:val="24"/>
        </w:rPr>
        <w:t>Three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D24FE0" w:rsidRPr="00C536C0">
        <w:rPr>
          <w:rFonts w:ascii="Arial" w:hAnsi="Arial" w:cs="Arial"/>
          <w:sz w:val="24"/>
          <w:szCs w:val="24"/>
        </w:rPr>
        <w:t>Sisters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D24FE0" w:rsidRPr="00C536C0">
        <w:rPr>
          <w:rFonts w:ascii="Arial" w:hAnsi="Arial" w:cs="Arial"/>
          <w:sz w:val="24"/>
          <w:szCs w:val="24"/>
        </w:rPr>
        <w:t>mixed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D24FE0" w:rsidRPr="00C536C0">
        <w:rPr>
          <w:rFonts w:ascii="Arial" w:hAnsi="Arial" w:cs="Arial"/>
          <w:sz w:val="24"/>
          <w:szCs w:val="24"/>
        </w:rPr>
        <w:t>cropping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D24FE0" w:rsidRPr="00C536C0">
        <w:rPr>
          <w:rFonts w:ascii="Arial" w:hAnsi="Arial" w:cs="Arial"/>
          <w:sz w:val="24"/>
          <w:szCs w:val="24"/>
        </w:rPr>
        <w:t>system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DC2D03" w:rsidRPr="00C536C0">
        <w:rPr>
          <w:rFonts w:ascii="Arial" w:hAnsi="Arial" w:cs="Arial"/>
          <w:sz w:val="24"/>
          <w:szCs w:val="24"/>
        </w:rPr>
        <w:t>that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DC2D03" w:rsidRPr="00C536C0">
        <w:rPr>
          <w:rFonts w:ascii="Arial" w:hAnsi="Arial" w:cs="Arial"/>
          <w:sz w:val="24"/>
          <w:szCs w:val="24"/>
        </w:rPr>
        <w:t>saw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DC2D03" w:rsidRPr="00C536C0">
        <w:rPr>
          <w:rFonts w:ascii="Arial" w:hAnsi="Arial" w:cs="Arial"/>
          <w:sz w:val="24"/>
          <w:szCs w:val="24"/>
        </w:rPr>
        <w:t>Native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DC2D03" w:rsidRPr="00C536C0">
        <w:rPr>
          <w:rFonts w:ascii="Arial" w:hAnsi="Arial" w:cs="Arial"/>
          <w:sz w:val="24"/>
          <w:szCs w:val="24"/>
        </w:rPr>
        <w:t>Americans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DC2D03" w:rsidRPr="00C536C0">
        <w:rPr>
          <w:rFonts w:ascii="Arial" w:hAnsi="Arial" w:cs="Arial"/>
          <w:sz w:val="24"/>
          <w:szCs w:val="24"/>
        </w:rPr>
        <w:t>utilise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DC2D03" w:rsidRPr="00C536C0">
        <w:rPr>
          <w:rFonts w:ascii="Arial" w:hAnsi="Arial" w:cs="Arial"/>
          <w:sz w:val="24"/>
          <w:szCs w:val="24"/>
        </w:rPr>
        <w:t>synergies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DC2D03" w:rsidRPr="00C536C0">
        <w:rPr>
          <w:rFonts w:ascii="Arial" w:hAnsi="Arial" w:cs="Arial"/>
          <w:sz w:val="24"/>
          <w:szCs w:val="24"/>
        </w:rPr>
        <w:t>between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DC2D03" w:rsidRPr="00C536C0">
        <w:rPr>
          <w:rFonts w:ascii="Arial" w:hAnsi="Arial" w:cs="Arial"/>
          <w:sz w:val="24"/>
          <w:szCs w:val="24"/>
        </w:rPr>
        <w:t>crops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C7453B" w:rsidRPr="00C536C0">
        <w:rPr>
          <w:rFonts w:ascii="Arial" w:hAnsi="Arial" w:cs="Arial"/>
          <w:sz w:val="24"/>
          <w:szCs w:val="24"/>
        </w:rPr>
        <w:t>to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C7453B" w:rsidRPr="00C536C0">
        <w:rPr>
          <w:rFonts w:ascii="Arial" w:hAnsi="Arial" w:cs="Arial"/>
          <w:sz w:val="24"/>
          <w:szCs w:val="24"/>
        </w:rPr>
        <w:t>enrich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C7453B" w:rsidRPr="00C536C0">
        <w:rPr>
          <w:rFonts w:ascii="Arial" w:hAnsi="Arial" w:cs="Arial"/>
          <w:sz w:val="24"/>
          <w:szCs w:val="24"/>
        </w:rPr>
        <w:t>soil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C7453B" w:rsidRPr="00C536C0">
        <w:rPr>
          <w:rFonts w:ascii="Arial" w:hAnsi="Arial" w:cs="Arial"/>
          <w:sz w:val="24"/>
          <w:szCs w:val="24"/>
        </w:rPr>
        <w:t>and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C7453B" w:rsidRPr="00C536C0">
        <w:rPr>
          <w:rFonts w:ascii="Arial" w:hAnsi="Arial" w:cs="Arial"/>
          <w:sz w:val="24"/>
          <w:szCs w:val="24"/>
        </w:rPr>
        <w:t>deter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C7453B" w:rsidRPr="00C536C0">
        <w:rPr>
          <w:rFonts w:ascii="Arial" w:hAnsi="Arial" w:cs="Arial"/>
          <w:sz w:val="24"/>
          <w:szCs w:val="24"/>
        </w:rPr>
        <w:t>pests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7C0D55" w:rsidRPr="00C536C0">
        <w:rPr>
          <w:rFonts w:ascii="Arial" w:hAnsi="Arial" w:cs="Arial"/>
          <w:sz w:val="24"/>
          <w:szCs w:val="24"/>
        </w:rPr>
        <w:t>(</w:t>
      </w:r>
      <w:r w:rsidR="00B31A23" w:rsidRPr="00C536C0">
        <w:rPr>
          <w:rFonts w:ascii="Arial" w:hAnsi="Arial" w:cs="Arial"/>
          <w:sz w:val="24"/>
          <w:szCs w:val="24"/>
        </w:rPr>
        <w:t>Hirst,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B31A23" w:rsidRPr="00C536C0">
        <w:rPr>
          <w:rFonts w:ascii="Arial" w:hAnsi="Arial" w:cs="Arial"/>
          <w:sz w:val="24"/>
          <w:szCs w:val="24"/>
        </w:rPr>
        <w:t>2019)</w:t>
      </w:r>
      <w:r w:rsidR="00827AF6" w:rsidRPr="00C536C0">
        <w:rPr>
          <w:rFonts w:ascii="Arial" w:hAnsi="Arial" w:cs="Arial"/>
          <w:sz w:val="24"/>
          <w:szCs w:val="24"/>
        </w:rPr>
        <w:t>.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F7480A" w:rsidRPr="00C536C0">
        <w:rPr>
          <w:rFonts w:ascii="Arial" w:hAnsi="Arial" w:cs="Arial"/>
          <w:sz w:val="24"/>
          <w:szCs w:val="24"/>
        </w:rPr>
        <w:t>However</w:t>
      </w:r>
      <w:r w:rsidR="002873E6" w:rsidRPr="00C536C0">
        <w:rPr>
          <w:rFonts w:ascii="Arial" w:hAnsi="Arial" w:cs="Arial"/>
          <w:sz w:val="24"/>
          <w:szCs w:val="24"/>
        </w:rPr>
        <w:t>,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2873E6" w:rsidRPr="00C536C0">
        <w:rPr>
          <w:rFonts w:ascii="Arial" w:hAnsi="Arial" w:cs="Arial"/>
          <w:sz w:val="24"/>
          <w:szCs w:val="24"/>
        </w:rPr>
        <w:t>these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2873E6" w:rsidRPr="00C536C0">
        <w:rPr>
          <w:rFonts w:ascii="Arial" w:hAnsi="Arial" w:cs="Arial"/>
          <w:sz w:val="24"/>
          <w:szCs w:val="24"/>
        </w:rPr>
        <w:t>strategies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2873E6" w:rsidRPr="00C536C0">
        <w:rPr>
          <w:rFonts w:ascii="Arial" w:hAnsi="Arial" w:cs="Arial"/>
          <w:sz w:val="24"/>
          <w:szCs w:val="24"/>
        </w:rPr>
        <w:t>are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2873E6" w:rsidRPr="00C536C0">
        <w:rPr>
          <w:rFonts w:ascii="Arial" w:hAnsi="Arial" w:cs="Arial"/>
          <w:sz w:val="24"/>
          <w:szCs w:val="24"/>
        </w:rPr>
        <w:t>labour-intensive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2873E6" w:rsidRPr="00C536C0">
        <w:rPr>
          <w:rFonts w:ascii="Arial" w:hAnsi="Arial" w:cs="Arial"/>
          <w:sz w:val="24"/>
          <w:szCs w:val="24"/>
        </w:rPr>
        <w:t>and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F7480A" w:rsidRPr="00C536C0">
        <w:rPr>
          <w:rFonts w:ascii="Arial" w:hAnsi="Arial" w:cs="Arial"/>
          <w:sz w:val="24"/>
          <w:szCs w:val="24"/>
        </w:rPr>
        <w:t>there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F7480A" w:rsidRPr="00C536C0">
        <w:rPr>
          <w:rFonts w:ascii="Arial" w:hAnsi="Arial" w:cs="Arial"/>
          <w:sz w:val="24"/>
          <w:szCs w:val="24"/>
        </w:rPr>
        <w:t>are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F7480A" w:rsidRPr="00C536C0">
        <w:rPr>
          <w:rFonts w:ascii="Arial" w:hAnsi="Arial" w:cs="Arial"/>
          <w:sz w:val="24"/>
          <w:szCs w:val="24"/>
        </w:rPr>
        <w:t>concerns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F7480A" w:rsidRPr="00C536C0">
        <w:rPr>
          <w:rFonts w:ascii="Arial" w:hAnsi="Arial" w:cs="Arial"/>
          <w:sz w:val="24"/>
          <w:szCs w:val="24"/>
        </w:rPr>
        <w:t>that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F92C28" w:rsidRPr="00C536C0">
        <w:rPr>
          <w:rFonts w:ascii="Arial" w:hAnsi="Arial" w:cs="Arial"/>
          <w:sz w:val="24"/>
          <w:szCs w:val="24"/>
        </w:rPr>
        <w:t>they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524DFA" w:rsidRPr="00C536C0">
        <w:rPr>
          <w:rFonts w:ascii="Arial" w:hAnsi="Arial" w:cs="Arial"/>
          <w:sz w:val="24"/>
          <w:szCs w:val="24"/>
        </w:rPr>
        <w:t>cannot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524DFA" w:rsidRPr="00C536C0">
        <w:rPr>
          <w:rFonts w:ascii="Arial" w:hAnsi="Arial" w:cs="Arial"/>
          <w:sz w:val="24"/>
          <w:szCs w:val="24"/>
        </w:rPr>
        <w:t>substitute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C81C3C" w:rsidRPr="00C536C0">
        <w:rPr>
          <w:rFonts w:ascii="Arial" w:hAnsi="Arial" w:cs="Arial"/>
          <w:sz w:val="24"/>
          <w:szCs w:val="24"/>
        </w:rPr>
        <w:t>for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C81C3C" w:rsidRPr="00C536C0">
        <w:rPr>
          <w:rFonts w:ascii="Arial" w:hAnsi="Arial" w:cs="Arial"/>
          <w:sz w:val="24"/>
          <w:szCs w:val="24"/>
        </w:rPr>
        <w:t>industrialised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C81C3C" w:rsidRPr="00C536C0">
        <w:rPr>
          <w:rFonts w:ascii="Arial" w:hAnsi="Arial" w:cs="Arial"/>
          <w:sz w:val="24"/>
          <w:szCs w:val="24"/>
        </w:rPr>
        <w:t>monoculture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C81C3C" w:rsidRPr="00C536C0">
        <w:rPr>
          <w:rFonts w:ascii="Arial" w:hAnsi="Arial" w:cs="Arial"/>
          <w:sz w:val="24"/>
          <w:szCs w:val="24"/>
        </w:rPr>
        <w:t>crop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C81C3C" w:rsidRPr="00C536C0">
        <w:rPr>
          <w:rFonts w:ascii="Arial" w:hAnsi="Arial" w:cs="Arial"/>
          <w:sz w:val="24"/>
          <w:szCs w:val="24"/>
        </w:rPr>
        <w:t>production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C81C3C" w:rsidRPr="00C536C0">
        <w:rPr>
          <w:rFonts w:ascii="Arial" w:hAnsi="Arial" w:cs="Arial"/>
          <w:sz w:val="24"/>
          <w:szCs w:val="24"/>
        </w:rPr>
        <w:t>(Rhodes,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C81C3C" w:rsidRPr="00C536C0">
        <w:rPr>
          <w:rFonts w:ascii="Arial" w:hAnsi="Arial" w:cs="Arial"/>
          <w:sz w:val="24"/>
          <w:szCs w:val="24"/>
        </w:rPr>
        <w:t>2014).</w:t>
      </w:r>
      <w:r w:rsidR="00425E5F" w:rsidRPr="00C536C0">
        <w:rPr>
          <w:rFonts w:ascii="Arial" w:hAnsi="Arial" w:cs="Arial"/>
          <w:sz w:val="24"/>
          <w:szCs w:val="24"/>
        </w:rPr>
        <w:t xml:space="preserve">      </w:t>
      </w:r>
    </w:p>
    <w:p w14:paraId="64D7AEC7" w14:textId="5E95DBBC" w:rsidR="0010183F" w:rsidRPr="00C536C0" w:rsidRDefault="001D1C76" w:rsidP="00357E15">
      <w:pPr>
        <w:spacing w:before="240" w:line="360" w:lineRule="auto"/>
        <w:rPr>
          <w:rFonts w:ascii="Arial" w:hAnsi="Arial" w:cs="Arial"/>
          <w:sz w:val="24"/>
          <w:szCs w:val="24"/>
        </w:rPr>
      </w:pPr>
      <w:r w:rsidRPr="00C536C0">
        <w:rPr>
          <w:rFonts w:ascii="Arial" w:hAnsi="Arial" w:cs="Arial"/>
          <w:sz w:val="24"/>
          <w:szCs w:val="24"/>
        </w:rPr>
        <w:t>The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Pr="00C536C0">
        <w:rPr>
          <w:rFonts w:ascii="Arial" w:hAnsi="Arial" w:cs="Arial"/>
          <w:sz w:val="24"/>
          <w:szCs w:val="24"/>
        </w:rPr>
        <w:t>non-governance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9378D2" w:rsidRPr="00C536C0">
        <w:rPr>
          <w:rFonts w:ascii="Arial" w:hAnsi="Arial" w:cs="Arial"/>
          <w:sz w:val="24"/>
          <w:szCs w:val="24"/>
        </w:rPr>
        <w:t>and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9378D2" w:rsidRPr="00C536C0">
        <w:rPr>
          <w:rFonts w:ascii="Arial" w:hAnsi="Arial" w:cs="Arial"/>
          <w:sz w:val="24"/>
          <w:szCs w:val="24"/>
        </w:rPr>
        <w:t>fragmented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9378D2" w:rsidRPr="00C536C0">
        <w:rPr>
          <w:rFonts w:ascii="Arial" w:hAnsi="Arial" w:cs="Arial"/>
          <w:sz w:val="24"/>
          <w:szCs w:val="24"/>
        </w:rPr>
        <w:t>oversight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Pr="00C536C0">
        <w:rPr>
          <w:rFonts w:ascii="Arial" w:hAnsi="Arial" w:cs="Arial"/>
          <w:sz w:val="24"/>
          <w:szCs w:val="24"/>
        </w:rPr>
        <w:t>of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9378D2" w:rsidRPr="00C536C0">
        <w:rPr>
          <w:rFonts w:ascii="Arial" w:hAnsi="Arial" w:cs="Arial"/>
          <w:sz w:val="24"/>
          <w:szCs w:val="24"/>
        </w:rPr>
        <w:t>agribusiness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9378D2" w:rsidRPr="00C536C0">
        <w:rPr>
          <w:rFonts w:ascii="Arial" w:hAnsi="Arial" w:cs="Arial"/>
          <w:sz w:val="24"/>
          <w:szCs w:val="24"/>
        </w:rPr>
        <w:t>mergers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AC01BC" w:rsidRPr="00C536C0">
        <w:rPr>
          <w:rFonts w:ascii="Arial" w:hAnsi="Arial" w:cs="Arial"/>
          <w:sz w:val="24"/>
          <w:szCs w:val="24"/>
        </w:rPr>
        <w:t>(</w:t>
      </w:r>
      <w:r w:rsidR="003A4241" w:rsidRPr="00C536C0">
        <w:rPr>
          <w:rFonts w:ascii="Arial" w:hAnsi="Arial" w:cs="Arial"/>
          <w:sz w:val="24"/>
          <w:szCs w:val="24"/>
        </w:rPr>
        <w:t>European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3A4241" w:rsidRPr="00C536C0">
        <w:rPr>
          <w:rFonts w:ascii="Arial" w:hAnsi="Arial" w:cs="Arial"/>
          <w:sz w:val="24"/>
          <w:szCs w:val="24"/>
        </w:rPr>
        <w:t>Union,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3A4241" w:rsidRPr="00C536C0">
        <w:rPr>
          <w:rFonts w:ascii="Arial" w:hAnsi="Arial" w:cs="Arial"/>
          <w:sz w:val="24"/>
          <w:szCs w:val="24"/>
        </w:rPr>
        <w:t>2004;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AC01BC" w:rsidRPr="00C536C0">
        <w:rPr>
          <w:rFonts w:ascii="Arial" w:hAnsi="Arial" w:cs="Arial"/>
          <w:sz w:val="24"/>
          <w:szCs w:val="24"/>
        </w:rPr>
        <w:t>Dimitrov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AC01BC" w:rsidRPr="00C536C0">
        <w:rPr>
          <w:rFonts w:ascii="Arial" w:hAnsi="Arial" w:cs="Arial"/>
          <w:sz w:val="24"/>
          <w:szCs w:val="24"/>
        </w:rPr>
        <w:t>et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AC01BC" w:rsidRPr="00C536C0">
        <w:rPr>
          <w:rFonts w:ascii="Arial" w:hAnsi="Arial" w:cs="Arial"/>
          <w:sz w:val="24"/>
          <w:szCs w:val="24"/>
        </w:rPr>
        <w:t>al.,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AC01BC" w:rsidRPr="00C536C0">
        <w:rPr>
          <w:rFonts w:ascii="Arial" w:hAnsi="Arial" w:cs="Arial"/>
          <w:sz w:val="24"/>
          <w:szCs w:val="24"/>
        </w:rPr>
        <w:t>2007;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AB45F8" w:rsidRPr="00C536C0">
        <w:rPr>
          <w:rFonts w:ascii="Arial" w:hAnsi="Arial" w:cs="Arial"/>
          <w:sz w:val="24"/>
          <w:szCs w:val="24"/>
        </w:rPr>
        <w:t>US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AB45F8" w:rsidRPr="00C536C0">
        <w:rPr>
          <w:rFonts w:ascii="Arial" w:hAnsi="Arial" w:cs="Arial"/>
          <w:sz w:val="24"/>
          <w:szCs w:val="24"/>
        </w:rPr>
        <w:t>Department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AB45F8" w:rsidRPr="00C536C0">
        <w:rPr>
          <w:rFonts w:ascii="Arial" w:hAnsi="Arial" w:cs="Arial"/>
          <w:sz w:val="24"/>
          <w:szCs w:val="24"/>
        </w:rPr>
        <w:t>of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AB45F8" w:rsidRPr="00C536C0">
        <w:rPr>
          <w:rFonts w:ascii="Arial" w:hAnsi="Arial" w:cs="Arial"/>
          <w:sz w:val="24"/>
          <w:szCs w:val="24"/>
        </w:rPr>
        <w:t>Justice,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AB45F8" w:rsidRPr="00C536C0">
        <w:rPr>
          <w:rFonts w:ascii="Arial" w:hAnsi="Arial" w:cs="Arial"/>
          <w:sz w:val="24"/>
          <w:szCs w:val="24"/>
        </w:rPr>
        <w:t>2010;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AB45F8" w:rsidRPr="00C536C0">
        <w:rPr>
          <w:rFonts w:ascii="Arial" w:hAnsi="Arial" w:cs="Arial"/>
          <w:sz w:val="24"/>
          <w:szCs w:val="24"/>
        </w:rPr>
        <w:t>Canada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AB45F8" w:rsidRPr="00C536C0">
        <w:rPr>
          <w:rFonts w:ascii="Arial" w:hAnsi="Arial" w:cs="Arial"/>
          <w:sz w:val="24"/>
          <w:szCs w:val="24"/>
        </w:rPr>
        <w:t>Competition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AB45F8" w:rsidRPr="00C536C0">
        <w:rPr>
          <w:rFonts w:ascii="Arial" w:hAnsi="Arial" w:cs="Arial"/>
          <w:sz w:val="24"/>
          <w:szCs w:val="24"/>
        </w:rPr>
        <w:t>Bureau,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AB45F8" w:rsidRPr="00C536C0">
        <w:rPr>
          <w:rFonts w:ascii="Arial" w:hAnsi="Arial" w:cs="Arial"/>
          <w:sz w:val="24"/>
          <w:szCs w:val="24"/>
        </w:rPr>
        <w:t>2011)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4A04E6" w:rsidRPr="00C536C0">
        <w:rPr>
          <w:rFonts w:ascii="Arial" w:hAnsi="Arial" w:cs="Arial"/>
          <w:sz w:val="24"/>
          <w:szCs w:val="24"/>
        </w:rPr>
        <w:t>has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4A04E6" w:rsidRPr="00C536C0">
        <w:rPr>
          <w:rFonts w:ascii="Arial" w:hAnsi="Arial" w:cs="Arial"/>
          <w:sz w:val="24"/>
          <w:szCs w:val="24"/>
        </w:rPr>
        <w:t>precipitated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AF0D2B" w:rsidRPr="00C536C0">
        <w:rPr>
          <w:rFonts w:ascii="Arial" w:hAnsi="Arial" w:cs="Arial"/>
          <w:sz w:val="24"/>
          <w:szCs w:val="24"/>
        </w:rPr>
        <w:t>highly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AF0D2B" w:rsidRPr="00C536C0">
        <w:rPr>
          <w:rFonts w:ascii="Arial" w:hAnsi="Arial" w:cs="Arial"/>
          <w:sz w:val="24"/>
          <w:szCs w:val="24"/>
        </w:rPr>
        <w:t>damaging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AF0D2B" w:rsidRPr="00C536C0">
        <w:rPr>
          <w:rFonts w:ascii="Arial" w:hAnsi="Arial" w:cs="Arial"/>
          <w:sz w:val="24"/>
          <w:szCs w:val="24"/>
        </w:rPr>
        <w:t>environmental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AF0D2B" w:rsidRPr="00C536C0">
        <w:rPr>
          <w:rFonts w:ascii="Arial" w:hAnsi="Arial" w:cs="Arial"/>
          <w:sz w:val="24"/>
          <w:szCs w:val="24"/>
        </w:rPr>
        <w:t>and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AF0D2B" w:rsidRPr="00C536C0">
        <w:rPr>
          <w:rFonts w:ascii="Arial" w:hAnsi="Arial" w:cs="Arial"/>
          <w:sz w:val="24"/>
          <w:szCs w:val="24"/>
        </w:rPr>
        <w:t>social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AF0D2B" w:rsidRPr="00C536C0">
        <w:rPr>
          <w:rFonts w:ascii="Arial" w:hAnsi="Arial" w:cs="Arial"/>
          <w:sz w:val="24"/>
          <w:szCs w:val="24"/>
        </w:rPr>
        <w:t>costs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3C05C5" w:rsidRPr="00C536C0">
        <w:rPr>
          <w:rFonts w:ascii="Arial" w:hAnsi="Arial" w:cs="Arial"/>
          <w:sz w:val="24"/>
          <w:szCs w:val="24"/>
        </w:rPr>
        <w:t>(Clapp,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3C05C5" w:rsidRPr="00C536C0">
        <w:rPr>
          <w:rFonts w:ascii="Arial" w:hAnsi="Arial" w:cs="Arial"/>
          <w:sz w:val="24"/>
          <w:szCs w:val="24"/>
        </w:rPr>
        <w:t>2018;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3C05C5" w:rsidRPr="00C536C0">
        <w:rPr>
          <w:rFonts w:ascii="Arial" w:hAnsi="Arial" w:cs="Arial"/>
          <w:sz w:val="24"/>
          <w:szCs w:val="24"/>
        </w:rPr>
        <w:t>2021)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866427" w:rsidRPr="00C536C0">
        <w:rPr>
          <w:rFonts w:ascii="Arial" w:hAnsi="Arial" w:cs="Arial"/>
          <w:sz w:val="24"/>
          <w:szCs w:val="24"/>
        </w:rPr>
        <w:t>w</w:t>
      </w:r>
      <w:r w:rsidR="004F4E30" w:rsidRPr="00C536C0">
        <w:rPr>
          <w:rFonts w:ascii="Arial" w:hAnsi="Arial" w:cs="Arial"/>
          <w:sz w:val="24"/>
          <w:szCs w:val="24"/>
        </w:rPr>
        <w:t>ith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3C05C5" w:rsidRPr="00C536C0">
        <w:rPr>
          <w:rFonts w:ascii="Arial" w:hAnsi="Arial" w:cs="Arial"/>
          <w:sz w:val="24"/>
          <w:szCs w:val="24"/>
        </w:rPr>
        <w:t>there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3C05C5" w:rsidRPr="00C536C0">
        <w:rPr>
          <w:rFonts w:ascii="Arial" w:hAnsi="Arial" w:cs="Arial"/>
          <w:sz w:val="24"/>
          <w:szCs w:val="24"/>
        </w:rPr>
        <w:t>being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4F4E30" w:rsidRPr="00C536C0">
        <w:rPr>
          <w:rFonts w:ascii="Arial" w:hAnsi="Arial" w:cs="Arial"/>
          <w:sz w:val="24"/>
          <w:szCs w:val="24"/>
        </w:rPr>
        <w:t>calls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4F4E30" w:rsidRPr="00C536C0">
        <w:rPr>
          <w:rFonts w:ascii="Arial" w:hAnsi="Arial" w:cs="Arial"/>
          <w:sz w:val="24"/>
          <w:szCs w:val="24"/>
        </w:rPr>
        <w:t>for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4F4E30" w:rsidRPr="00C536C0">
        <w:rPr>
          <w:rFonts w:ascii="Arial" w:hAnsi="Arial" w:cs="Arial"/>
          <w:sz w:val="24"/>
          <w:szCs w:val="24"/>
        </w:rPr>
        <w:t>a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4F4E30" w:rsidRPr="00C536C0">
        <w:rPr>
          <w:rFonts w:ascii="Arial" w:hAnsi="Arial" w:cs="Arial"/>
          <w:sz w:val="24"/>
          <w:szCs w:val="24"/>
        </w:rPr>
        <w:t>UN-sponsored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F36AED" w:rsidRPr="00C536C0">
        <w:rPr>
          <w:rFonts w:ascii="Arial" w:hAnsi="Arial" w:cs="Arial"/>
          <w:sz w:val="24"/>
          <w:szCs w:val="24"/>
        </w:rPr>
        <w:t>international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F36AED" w:rsidRPr="00C536C0">
        <w:rPr>
          <w:rFonts w:ascii="Arial" w:hAnsi="Arial" w:cs="Arial"/>
          <w:sz w:val="24"/>
          <w:szCs w:val="24"/>
        </w:rPr>
        <w:t>convention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F36AED" w:rsidRPr="00C536C0">
        <w:rPr>
          <w:rFonts w:ascii="Arial" w:hAnsi="Arial" w:cs="Arial"/>
          <w:sz w:val="24"/>
          <w:szCs w:val="24"/>
        </w:rPr>
        <w:t>to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866427" w:rsidRPr="00C536C0">
        <w:rPr>
          <w:rFonts w:ascii="Arial" w:hAnsi="Arial" w:cs="Arial"/>
          <w:sz w:val="24"/>
          <w:szCs w:val="24"/>
        </w:rPr>
        <w:t>govern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866427" w:rsidRPr="00C536C0">
        <w:rPr>
          <w:rFonts w:ascii="Arial" w:hAnsi="Arial" w:cs="Arial"/>
          <w:sz w:val="24"/>
          <w:szCs w:val="24"/>
        </w:rPr>
        <w:t>mergers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866427" w:rsidRPr="00C536C0">
        <w:rPr>
          <w:rFonts w:ascii="Arial" w:hAnsi="Arial" w:cs="Arial"/>
          <w:sz w:val="24"/>
          <w:szCs w:val="24"/>
        </w:rPr>
        <w:t>(ETC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866427" w:rsidRPr="00C536C0">
        <w:rPr>
          <w:rFonts w:ascii="Arial" w:hAnsi="Arial" w:cs="Arial"/>
          <w:sz w:val="24"/>
          <w:szCs w:val="24"/>
        </w:rPr>
        <w:t>Group,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866427" w:rsidRPr="00C536C0">
        <w:rPr>
          <w:rFonts w:ascii="Arial" w:hAnsi="Arial" w:cs="Arial"/>
          <w:sz w:val="24"/>
          <w:szCs w:val="24"/>
        </w:rPr>
        <w:t>2017)</w:t>
      </w:r>
      <w:r w:rsidR="003A6D0B" w:rsidRPr="00C536C0">
        <w:rPr>
          <w:rFonts w:ascii="Arial" w:hAnsi="Arial" w:cs="Arial"/>
          <w:sz w:val="24"/>
          <w:szCs w:val="24"/>
        </w:rPr>
        <w:t>;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866427" w:rsidRPr="00C536C0">
        <w:rPr>
          <w:rFonts w:ascii="Arial" w:hAnsi="Arial" w:cs="Arial"/>
          <w:sz w:val="24"/>
          <w:szCs w:val="24"/>
        </w:rPr>
        <w:t>however</w:t>
      </w:r>
      <w:r w:rsidR="00E32125" w:rsidRPr="00C536C0">
        <w:rPr>
          <w:rFonts w:ascii="Arial" w:hAnsi="Arial" w:cs="Arial"/>
          <w:sz w:val="24"/>
          <w:szCs w:val="24"/>
        </w:rPr>
        <w:t>,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8544FF" w:rsidRPr="00C536C0">
        <w:rPr>
          <w:rFonts w:ascii="Arial" w:hAnsi="Arial" w:cs="Arial"/>
          <w:sz w:val="24"/>
          <w:szCs w:val="24"/>
        </w:rPr>
        <w:t>this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8544FF" w:rsidRPr="00C536C0">
        <w:rPr>
          <w:rFonts w:ascii="Arial" w:hAnsi="Arial" w:cs="Arial"/>
          <w:sz w:val="24"/>
          <w:szCs w:val="24"/>
        </w:rPr>
        <w:t>has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8544FF" w:rsidRPr="00C536C0">
        <w:rPr>
          <w:rFonts w:ascii="Arial" w:hAnsi="Arial" w:cs="Arial"/>
          <w:sz w:val="24"/>
          <w:szCs w:val="24"/>
        </w:rPr>
        <w:t>fallen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8544FF" w:rsidRPr="00C536C0">
        <w:rPr>
          <w:rFonts w:ascii="Arial" w:hAnsi="Arial" w:cs="Arial"/>
          <w:sz w:val="24"/>
          <w:szCs w:val="24"/>
        </w:rPr>
        <w:t>on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8544FF" w:rsidRPr="00C536C0">
        <w:rPr>
          <w:rFonts w:ascii="Arial" w:hAnsi="Arial" w:cs="Arial"/>
          <w:sz w:val="24"/>
          <w:szCs w:val="24"/>
        </w:rPr>
        <w:t>deaf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8544FF" w:rsidRPr="00C536C0">
        <w:rPr>
          <w:rFonts w:ascii="Arial" w:hAnsi="Arial" w:cs="Arial"/>
          <w:sz w:val="24"/>
          <w:szCs w:val="24"/>
        </w:rPr>
        <w:t>ears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866427" w:rsidRPr="00C536C0">
        <w:rPr>
          <w:rFonts w:ascii="Arial" w:hAnsi="Arial" w:cs="Arial"/>
          <w:sz w:val="24"/>
          <w:szCs w:val="24"/>
        </w:rPr>
        <w:t>(Clapp,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866427" w:rsidRPr="00C536C0">
        <w:rPr>
          <w:rFonts w:ascii="Arial" w:hAnsi="Arial" w:cs="Arial"/>
          <w:sz w:val="24"/>
          <w:szCs w:val="24"/>
        </w:rPr>
        <w:t>2018)</w:t>
      </w:r>
      <w:r w:rsidR="008544FF" w:rsidRPr="00C536C0">
        <w:rPr>
          <w:rFonts w:ascii="Arial" w:hAnsi="Arial" w:cs="Arial"/>
          <w:sz w:val="24"/>
          <w:szCs w:val="24"/>
        </w:rPr>
        <w:t>.</w:t>
      </w:r>
    </w:p>
    <w:p w14:paraId="42A0D695" w14:textId="6C80140B" w:rsidR="00890F33" w:rsidRPr="00C536C0" w:rsidRDefault="00D7402B" w:rsidP="00357E15">
      <w:pPr>
        <w:spacing w:line="360" w:lineRule="auto"/>
        <w:rPr>
          <w:rFonts w:ascii="Arial" w:hAnsi="Arial" w:cs="Arial"/>
          <w:sz w:val="24"/>
          <w:szCs w:val="24"/>
        </w:rPr>
      </w:pPr>
      <w:r w:rsidRPr="00C536C0">
        <w:rPr>
          <w:rFonts w:ascii="Arial" w:hAnsi="Arial" w:cs="Arial"/>
          <w:sz w:val="24"/>
          <w:szCs w:val="24"/>
        </w:rPr>
        <w:t>Widespread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Pr="00C536C0">
        <w:rPr>
          <w:rFonts w:ascii="Arial" w:hAnsi="Arial" w:cs="Arial"/>
          <w:sz w:val="24"/>
          <w:szCs w:val="24"/>
        </w:rPr>
        <w:t>adoption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Pr="00C536C0">
        <w:rPr>
          <w:rFonts w:ascii="Arial" w:hAnsi="Arial" w:cs="Arial"/>
          <w:sz w:val="24"/>
          <w:szCs w:val="24"/>
        </w:rPr>
        <w:t>of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Pr="00C536C0">
        <w:rPr>
          <w:rFonts w:ascii="Arial" w:hAnsi="Arial" w:cs="Arial"/>
          <w:sz w:val="24"/>
          <w:szCs w:val="24"/>
        </w:rPr>
        <w:t>plant-based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Pr="00C536C0">
        <w:rPr>
          <w:rFonts w:ascii="Arial" w:hAnsi="Arial" w:cs="Arial"/>
          <w:sz w:val="24"/>
          <w:szCs w:val="24"/>
        </w:rPr>
        <w:t>or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Pr="00C536C0">
        <w:rPr>
          <w:rFonts w:ascii="Arial" w:hAnsi="Arial" w:cs="Arial"/>
          <w:sz w:val="24"/>
          <w:szCs w:val="24"/>
        </w:rPr>
        <w:t>low-meat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Pr="00C536C0">
        <w:rPr>
          <w:rFonts w:ascii="Arial" w:hAnsi="Arial" w:cs="Arial"/>
          <w:sz w:val="24"/>
          <w:szCs w:val="24"/>
        </w:rPr>
        <w:t>diets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5B0110" w:rsidRPr="00C536C0">
        <w:rPr>
          <w:rFonts w:ascii="Arial" w:hAnsi="Arial" w:cs="Arial"/>
          <w:sz w:val="24"/>
          <w:szCs w:val="24"/>
        </w:rPr>
        <w:t>has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5B0110" w:rsidRPr="00C536C0">
        <w:rPr>
          <w:rFonts w:ascii="Arial" w:hAnsi="Arial" w:cs="Arial"/>
          <w:sz w:val="24"/>
          <w:szCs w:val="24"/>
        </w:rPr>
        <w:t>been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5B0110" w:rsidRPr="00C536C0">
        <w:rPr>
          <w:rFonts w:ascii="Arial" w:hAnsi="Arial" w:cs="Arial"/>
          <w:sz w:val="24"/>
          <w:szCs w:val="24"/>
        </w:rPr>
        <w:t>shown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34444F" w:rsidRPr="00C536C0">
        <w:rPr>
          <w:rFonts w:ascii="Arial" w:hAnsi="Arial" w:cs="Arial"/>
          <w:sz w:val="24"/>
          <w:szCs w:val="24"/>
        </w:rPr>
        <w:t>to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5B0110" w:rsidRPr="00C536C0">
        <w:rPr>
          <w:rFonts w:ascii="Arial" w:hAnsi="Arial" w:cs="Arial"/>
          <w:sz w:val="24"/>
          <w:szCs w:val="24"/>
        </w:rPr>
        <w:t>reduce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8E26FF" w:rsidRPr="00C536C0">
        <w:rPr>
          <w:rFonts w:ascii="Arial" w:hAnsi="Arial" w:cs="Arial"/>
          <w:sz w:val="24"/>
          <w:szCs w:val="24"/>
        </w:rPr>
        <w:t>rates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8E26FF" w:rsidRPr="00C536C0">
        <w:rPr>
          <w:rFonts w:ascii="Arial" w:hAnsi="Arial" w:cs="Arial"/>
          <w:sz w:val="24"/>
          <w:szCs w:val="24"/>
        </w:rPr>
        <w:t>of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8E26FF" w:rsidRPr="00C536C0">
        <w:rPr>
          <w:rFonts w:ascii="Arial" w:hAnsi="Arial" w:cs="Arial"/>
          <w:sz w:val="24"/>
          <w:szCs w:val="24"/>
        </w:rPr>
        <w:t>obesity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8E26FF" w:rsidRPr="00C536C0">
        <w:rPr>
          <w:rFonts w:ascii="Arial" w:hAnsi="Arial" w:cs="Arial"/>
          <w:sz w:val="24"/>
          <w:szCs w:val="24"/>
        </w:rPr>
        <w:t>and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5B0110" w:rsidRPr="00C536C0">
        <w:rPr>
          <w:rFonts w:ascii="Arial" w:hAnsi="Arial" w:cs="Arial"/>
          <w:sz w:val="24"/>
          <w:szCs w:val="24"/>
        </w:rPr>
        <w:t>risks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5B0110" w:rsidRPr="00C536C0">
        <w:rPr>
          <w:rFonts w:ascii="Arial" w:hAnsi="Arial" w:cs="Arial"/>
          <w:sz w:val="24"/>
          <w:szCs w:val="24"/>
        </w:rPr>
        <w:t>of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5B0110" w:rsidRPr="00C536C0">
        <w:rPr>
          <w:rFonts w:ascii="Arial" w:hAnsi="Arial" w:cs="Arial"/>
          <w:sz w:val="24"/>
          <w:szCs w:val="24"/>
        </w:rPr>
        <w:t>non-communicable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5B0110" w:rsidRPr="00C536C0">
        <w:rPr>
          <w:rFonts w:ascii="Arial" w:hAnsi="Arial" w:cs="Arial"/>
          <w:sz w:val="24"/>
          <w:szCs w:val="24"/>
        </w:rPr>
        <w:t>diseases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8E26FF" w:rsidRPr="00C536C0">
        <w:rPr>
          <w:rFonts w:ascii="Arial" w:hAnsi="Arial" w:cs="Arial"/>
          <w:sz w:val="24"/>
          <w:szCs w:val="24"/>
        </w:rPr>
        <w:t>such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8E26FF" w:rsidRPr="00C536C0">
        <w:rPr>
          <w:rFonts w:ascii="Arial" w:hAnsi="Arial" w:cs="Arial"/>
          <w:sz w:val="24"/>
          <w:szCs w:val="24"/>
        </w:rPr>
        <w:t>as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8E26FF" w:rsidRPr="00C536C0">
        <w:rPr>
          <w:rFonts w:ascii="Arial" w:hAnsi="Arial" w:cs="Arial"/>
          <w:sz w:val="24"/>
          <w:szCs w:val="24"/>
        </w:rPr>
        <w:t>diabetes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AE317D" w:rsidRPr="00C536C0">
        <w:rPr>
          <w:rFonts w:ascii="Arial" w:hAnsi="Arial" w:cs="Arial"/>
          <w:sz w:val="24"/>
          <w:szCs w:val="24"/>
        </w:rPr>
        <w:t>(Barnard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AE317D" w:rsidRPr="00C536C0">
        <w:rPr>
          <w:rFonts w:ascii="Arial" w:hAnsi="Arial" w:cs="Arial"/>
          <w:sz w:val="24"/>
          <w:szCs w:val="24"/>
        </w:rPr>
        <w:t>et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AE317D" w:rsidRPr="00C536C0">
        <w:rPr>
          <w:rFonts w:ascii="Arial" w:hAnsi="Arial" w:cs="Arial"/>
          <w:sz w:val="24"/>
          <w:szCs w:val="24"/>
        </w:rPr>
        <w:t>al</w:t>
      </w:r>
      <w:r w:rsidR="00484C92" w:rsidRPr="00C536C0">
        <w:rPr>
          <w:rFonts w:ascii="Arial" w:hAnsi="Arial" w:cs="Arial"/>
          <w:sz w:val="24"/>
          <w:szCs w:val="24"/>
        </w:rPr>
        <w:t>.,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484C92" w:rsidRPr="00C536C0">
        <w:rPr>
          <w:rFonts w:ascii="Arial" w:hAnsi="Arial" w:cs="Arial"/>
          <w:sz w:val="24"/>
          <w:szCs w:val="24"/>
        </w:rPr>
        <w:t>2009)</w:t>
      </w:r>
      <w:r w:rsidR="00C41494" w:rsidRPr="00C536C0">
        <w:rPr>
          <w:rFonts w:ascii="Arial" w:hAnsi="Arial" w:cs="Arial"/>
          <w:sz w:val="24"/>
          <w:szCs w:val="24"/>
        </w:rPr>
        <w:t>,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C41494" w:rsidRPr="00C536C0">
        <w:rPr>
          <w:rFonts w:ascii="Arial" w:hAnsi="Arial" w:cs="Arial"/>
          <w:sz w:val="24"/>
          <w:szCs w:val="24"/>
        </w:rPr>
        <w:t>cancer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14079B" w:rsidRPr="00C536C0">
        <w:rPr>
          <w:rFonts w:ascii="Arial" w:hAnsi="Arial" w:cs="Arial"/>
          <w:sz w:val="24"/>
          <w:szCs w:val="24"/>
        </w:rPr>
        <w:t>(Key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14079B" w:rsidRPr="00C536C0">
        <w:rPr>
          <w:rFonts w:ascii="Arial" w:hAnsi="Arial" w:cs="Arial"/>
          <w:sz w:val="24"/>
          <w:szCs w:val="24"/>
        </w:rPr>
        <w:t>et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14079B" w:rsidRPr="00C536C0">
        <w:rPr>
          <w:rFonts w:ascii="Arial" w:hAnsi="Arial" w:cs="Arial"/>
          <w:sz w:val="24"/>
          <w:szCs w:val="24"/>
        </w:rPr>
        <w:t>al.,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14079B" w:rsidRPr="00C536C0">
        <w:rPr>
          <w:rFonts w:ascii="Arial" w:hAnsi="Arial" w:cs="Arial"/>
          <w:sz w:val="24"/>
          <w:szCs w:val="24"/>
        </w:rPr>
        <w:t>2014;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14079B" w:rsidRPr="00C536C0">
        <w:rPr>
          <w:rFonts w:ascii="Arial" w:hAnsi="Arial" w:cs="Arial"/>
          <w:sz w:val="24"/>
          <w:szCs w:val="24"/>
        </w:rPr>
        <w:t>Orlich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14079B" w:rsidRPr="00C536C0">
        <w:rPr>
          <w:rFonts w:ascii="Arial" w:hAnsi="Arial" w:cs="Arial"/>
          <w:sz w:val="24"/>
          <w:szCs w:val="24"/>
        </w:rPr>
        <w:t>et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14079B" w:rsidRPr="00C536C0">
        <w:rPr>
          <w:rFonts w:ascii="Arial" w:hAnsi="Arial" w:cs="Arial"/>
          <w:sz w:val="24"/>
          <w:szCs w:val="24"/>
        </w:rPr>
        <w:t>al.,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14079B" w:rsidRPr="00C536C0">
        <w:rPr>
          <w:rFonts w:ascii="Arial" w:hAnsi="Arial" w:cs="Arial"/>
          <w:sz w:val="24"/>
          <w:szCs w:val="24"/>
        </w:rPr>
        <w:t>2015),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8E26FF" w:rsidRPr="00C536C0">
        <w:rPr>
          <w:rFonts w:ascii="Arial" w:hAnsi="Arial" w:cs="Arial"/>
          <w:sz w:val="24"/>
          <w:szCs w:val="24"/>
        </w:rPr>
        <w:t>and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8E26FF" w:rsidRPr="00C536C0">
        <w:rPr>
          <w:rFonts w:ascii="Arial" w:hAnsi="Arial" w:cs="Arial"/>
          <w:sz w:val="24"/>
          <w:szCs w:val="24"/>
        </w:rPr>
        <w:t>cardiovascular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203279" w:rsidRPr="00C536C0">
        <w:rPr>
          <w:rFonts w:ascii="Arial" w:hAnsi="Arial" w:cs="Arial"/>
          <w:sz w:val="24"/>
          <w:szCs w:val="24"/>
        </w:rPr>
        <w:t>disease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484C92" w:rsidRPr="00C536C0">
        <w:rPr>
          <w:rFonts w:ascii="Arial" w:hAnsi="Arial" w:cs="Arial"/>
          <w:sz w:val="24"/>
          <w:szCs w:val="24"/>
        </w:rPr>
        <w:t>(Appleby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484C92" w:rsidRPr="00C536C0">
        <w:rPr>
          <w:rFonts w:ascii="Arial" w:hAnsi="Arial" w:cs="Arial"/>
          <w:sz w:val="24"/>
          <w:szCs w:val="24"/>
        </w:rPr>
        <w:t>&amp;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484C92" w:rsidRPr="00C536C0">
        <w:rPr>
          <w:rFonts w:ascii="Arial" w:hAnsi="Arial" w:cs="Arial"/>
          <w:sz w:val="24"/>
          <w:szCs w:val="24"/>
        </w:rPr>
        <w:t>Key,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484C92" w:rsidRPr="00C536C0">
        <w:rPr>
          <w:rFonts w:ascii="Arial" w:hAnsi="Arial" w:cs="Arial"/>
          <w:sz w:val="24"/>
          <w:szCs w:val="24"/>
        </w:rPr>
        <w:t>20</w:t>
      </w:r>
      <w:r w:rsidR="00034828" w:rsidRPr="00C536C0">
        <w:rPr>
          <w:rFonts w:ascii="Arial" w:hAnsi="Arial" w:cs="Arial"/>
          <w:sz w:val="24"/>
          <w:szCs w:val="24"/>
        </w:rPr>
        <w:t>1</w:t>
      </w:r>
      <w:r w:rsidR="00484C92" w:rsidRPr="00C536C0">
        <w:rPr>
          <w:rFonts w:ascii="Arial" w:hAnsi="Arial" w:cs="Arial"/>
          <w:sz w:val="24"/>
          <w:szCs w:val="24"/>
        </w:rPr>
        <w:t>6)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203279" w:rsidRPr="00C536C0">
        <w:rPr>
          <w:rFonts w:ascii="Arial" w:hAnsi="Arial" w:cs="Arial"/>
          <w:sz w:val="24"/>
          <w:szCs w:val="24"/>
        </w:rPr>
        <w:t>while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203279" w:rsidRPr="00C536C0">
        <w:rPr>
          <w:rFonts w:ascii="Arial" w:hAnsi="Arial" w:cs="Arial"/>
          <w:sz w:val="24"/>
          <w:szCs w:val="24"/>
        </w:rPr>
        <w:t>also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203279" w:rsidRPr="00C536C0">
        <w:rPr>
          <w:rFonts w:ascii="Arial" w:hAnsi="Arial" w:cs="Arial"/>
          <w:sz w:val="24"/>
          <w:szCs w:val="24"/>
        </w:rPr>
        <w:t>allowing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203279" w:rsidRPr="00C536C0">
        <w:rPr>
          <w:rFonts w:ascii="Arial" w:hAnsi="Arial" w:cs="Arial"/>
          <w:sz w:val="24"/>
          <w:szCs w:val="24"/>
        </w:rPr>
        <w:t>for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203279" w:rsidRPr="00C536C0">
        <w:rPr>
          <w:rFonts w:ascii="Arial" w:hAnsi="Arial" w:cs="Arial"/>
          <w:sz w:val="24"/>
          <w:szCs w:val="24"/>
        </w:rPr>
        <w:lastRenderedPageBreak/>
        <w:t>more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203279" w:rsidRPr="00C536C0">
        <w:rPr>
          <w:rFonts w:ascii="Arial" w:hAnsi="Arial" w:cs="Arial"/>
          <w:sz w:val="24"/>
          <w:szCs w:val="24"/>
        </w:rPr>
        <w:t>efficient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6D1091" w:rsidRPr="00C536C0">
        <w:rPr>
          <w:rFonts w:ascii="Arial" w:hAnsi="Arial" w:cs="Arial"/>
          <w:sz w:val="24"/>
          <w:szCs w:val="24"/>
        </w:rPr>
        <w:t>resource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6D1091" w:rsidRPr="00C536C0">
        <w:rPr>
          <w:rFonts w:ascii="Arial" w:hAnsi="Arial" w:cs="Arial"/>
          <w:sz w:val="24"/>
          <w:szCs w:val="24"/>
        </w:rPr>
        <w:t>allocation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D86169" w:rsidRPr="00C536C0">
        <w:rPr>
          <w:rFonts w:ascii="Arial" w:hAnsi="Arial" w:cs="Arial"/>
          <w:sz w:val="24"/>
          <w:szCs w:val="24"/>
        </w:rPr>
        <w:t>within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D86169" w:rsidRPr="00C536C0">
        <w:rPr>
          <w:rFonts w:ascii="Arial" w:hAnsi="Arial" w:cs="Arial"/>
          <w:sz w:val="24"/>
          <w:szCs w:val="24"/>
        </w:rPr>
        <w:t>the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D86169" w:rsidRPr="00C536C0">
        <w:rPr>
          <w:rFonts w:ascii="Arial" w:hAnsi="Arial" w:cs="Arial"/>
          <w:sz w:val="24"/>
          <w:szCs w:val="24"/>
        </w:rPr>
        <w:t>food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D86169" w:rsidRPr="00C536C0">
        <w:rPr>
          <w:rFonts w:ascii="Arial" w:hAnsi="Arial" w:cs="Arial"/>
          <w:sz w:val="24"/>
          <w:szCs w:val="24"/>
        </w:rPr>
        <w:t>system</w:t>
      </w:r>
      <w:r w:rsidR="0014079B" w:rsidRPr="00C536C0">
        <w:rPr>
          <w:rFonts w:ascii="Arial" w:hAnsi="Arial" w:cs="Arial"/>
          <w:sz w:val="24"/>
          <w:szCs w:val="24"/>
        </w:rPr>
        <w:t>.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513FA1" w:rsidRPr="00C536C0">
        <w:rPr>
          <w:rFonts w:ascii="Arial" w:hAnsi="Arial" w:cs="Arial"/>
          <w:sz w:val="24"/>
          <w:szCs w:val="24"/>
        </w:rPr>
        <w:t>However</w:t>
      </w:r>
      <w:r w:rsidR="004D3226" w:rsidRPr="00C536C0">
        <w:rPr>
          <w:rFonts w:ascii="Arial" w:hAnsi="Arial" w:cs="Arial"/>
          <w:sz w:val="24"/>
          <w:szCs w:val="24"/>
        </w:rPr>
        <w:t>,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28579A" w:rsidRPr="00C536C0">
        <w:rPr>
          <w:rFonts w:ascii="Arial" w:hAnsi="Arial" w:cs="Arial"/>
          <w:sz w:val="24"/>
          <w:szCs w:val="24"/>
        </w:rPr>
        <w:t>this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28579A" w:rsidRPr="00C536C0">
        <w:rPr>
          <w:rFonts w:ascii="Arial" w:hAnsi="Arial" w:cs="Arial"/>
          <w:sz w:val="24"/>
          <w:szCs w:val="24"/>
        </w:rPr>
        <w:t>strategy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304FF5" w:rsidRPr="00C536C0">
        <w:rPr>
          <w:rFonts w:ascii="Arial" w:hAnsi="Arial" w:cs="Arial"/>
          <w:sz w:val="24"/>
          <w:szCs w:val="24"/>
        </w:rPr>
        <w:t>of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304FF5" w:rsidRPr="00C536C0">
        <w:rPr>
          <w:rFonts w:ascii="Arial" w:hAnsi="Arial" w:cs="Arial"/>
          <w:sz w:val="24"/>
          <w:szCs w:val="24"/>
        </w:rPr>
        <w:t>promoting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304FF5" w:rsidRPr="00C536C0">
        <w:rPr>
          <w:rFonts w:ascii="Arial" w:hAnsi="Arial" w:cs="Arial"/>
          <w:sz w:val="24"/>
          <w:szCs w:val="24"/>
        </w:rPr>
        <w:t>sustainable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304FF5" w:rsidRPr="00C536C0">
        <w:rPr>
          <w:rFonts w:ascii="Arial" w:hAnsi="Arial" w:cs="Arial"/>
          <w:sz w:val="24"/>
          <w:szCs w:val="24"/>
        </w:rPr>
        <w:t>diets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28579A" w:rsidRPr="00C536C0">
        <w:rPr>
          <w:rFonts w:ascii="Arial" w:hAnsi="Arial" w:cs="Arial"/>
          <w:sz w:val="24"/>
          <w:szCs w:val="24"/>
        </w:rPr>
        <w:t>faces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28579A" w:rsidRPr="00C536C0">
        <w:rPr>
          <w:rFonts w:ascii="Arial" w:hAnsi="Arial" w:cs="Arial"/>
          <w:sz w:val="24"/>
          <w:szCs w:val="24"/>
        </w:rPr>
        <w:t>immense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3F6CAB" w:rsidRPr="00C536C0">
        <w:rPr>
          <w:rFonts w:ascii="Arial" w:hAnsi="Arial" w:cs="Arial"/>
          <w:sz w:val="24"/>
          <w:szCs w:val="24"/>
        </w:rPr>
        <w:t>challenges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3F6CAB" w:rsidRPr="00C536C0">
        <w:rPr>
          <w:rFonts w:ascii="Arial" w:hAnsi="Arial" w:cs="Arial"/>
          <w:sz w:val="24"/>
          <w:szCs w:val="24"/>
        </w:rPr>
        <w:t>amid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3F6CAB" w:rsidRPr="00C536C0">
        <w:rPr>
          <w:rFonts w:ascii="Arial" w:hAnsi="Arial" w:cs="Arial"/>
          <w:sz w:val="24"/>
          <w:szCs w:val="24"/>
        </w:rPr>
        <w:t>assertions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3F6CAB" w:rsidRPr="00C536C0">
        <w:rPr>
          <w:rFonts w:ascii="Arial" w:hAnsi="Arial" w:cs="Arial"/>
          <w:sz w:val="24"/>
          <w:szCs w:val="24"/>
        </w:rPr>
        <w:t>that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B44347" w:rsidRPr="00C536C0">
        <w:rPr>
          <w:rFonts w:ascii="Arial" w:hAnsi="Arial" w:cs="Arial"/>
          <w:sz w:val="24"/>
          <w:szCs w:val="24"/>
        </w:rPr>
        <w:t>“</w:t>
      </w:r>
      <w:r w:rsidR="00617C92" w:rsidRPr="00C536C0">
        <w:rPr>
          <w:rFonts w:ascii="Arial" w:hAnsi="Arial" w:cs="Arial"/>
          <w:sz w:val="24"/>
          <w:szCs w:val="24"/>
        </w:rPr>
        <w:t>rational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617C92" w:rsidRPr="00C536C0">
        <w:rPr>
          <w:rFonts w:ascii="Arial" w:hAnsi="Arial" w:cs="Arial"/>
          <w:sz w:val="24"/>
          <w:szCs w:val="24"/>
        </w:rPr>
        <w:t>humans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617C92" w:rsidRPr="00C536C0">
        <w:rPr>
          <w:rFonts w:ascii="Arial" w:hAnsi="Arial" w:cs="Arial"/>
          <w:sz w:val="24"/>
          <w:szCs w:val="24"/>
        </w:rPr>
        <w:t>have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617C92" w:rsidRPr="00C536C0">
        <w:rPr>
          <w:rFonts w:ascii="Arial" w:hAnsi="Arial" w:cs="Arial"/>
          <w:sz w:val="24"/>
          <w:szCs w:val="24"/>
        </w:rPr>
        <w:t>become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617C92" w:rsidRPr="00C536C0">
        <w:rPr>
          <w:rFonts w:ascii="Arial" w:hAnsi="Arial" w:cs="Arial"/>
          <w:sz w:val="24"/>
          <w:szCs w:val="24"/>
        </w:rPr>
        <w:t>rationalising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617C92" w:rsidRPr="00C536C0">
        <w:rPr>
          <w:rFonts w:ascii="Arial" w:hAnsi="Arial" w:cs="Arial"/>
          <w:sz w:val="24"/>
          <w:szCs w:val="24"/>
        </w:rPr>
        <w:t>humans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4A735C" w:rsidRPr="00C536C0">
        <w:rPr>
          <w:rFonts w:ascii="Arial" w:hAnsi="Arial" w:cs="Arial"/>
          <w:sz w:val="24"/>
          <w:szCs w:val="24"/>
        </w:rPr>
        <w:t>ready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4A735C" w:rsidRPr="00C536C0">
        <w:rPr>
          <w:rFonts w:ascii="Arial" w:hAnsi="Arial" w:cs="Arial"/>
          <w:sz w:val="24"/>
          <w:szCs w:val="24"/>
        </w:rPr>
        <w:t>to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4A735C" w:rsidRPr="00C536C0">
        <w:rPr>
          <w:rFonts w:ascii="Arial" w:hAnsi="Arial" w:cs="Arial"/>
          <w:sz w:val="24"/>
          <w:szCs w:val="24"/>
        </w:rPr>
        <w:t>disregard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336923" w:rsidRPr="00C536C0">
        <w:rPr>
          <w:rFonts w:ascii="Arial" w:hAnsi="Arial" w:cs="Arial"/>
          <w:sz w:val="24"/>
          <w:szCs w:val="24"/>
        </w:rPr>
        <w:t>science,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336923" w:rsidRPr="00C536C0">
        <w:rPr>
          <w:rFonts w:ascii="Arial" w:hAnsi="Arial" w:cs="Arial"/>
          <w:sz w:val="24"/>
          <w:szCs w:val="24"/>
        </w:rPr>
        <w:t>morals,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336923" w:rsidRPr="00C536C0">
        <w:rPr>
          <w:rFonts w:ascii="Arial" w:hAnsi="Arial" w:cs="Arial"/>
          <w:sz w:val="24"/>
          <w:szCs w:val="24"/>
        </w:rPr>
        <w:t>and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336923" w:rsidRPr="00C536C0">
        <w:rPr>
          <w:rFonts w:ascii="Arial" w:hAnsi="Arial" w:cs="Arial"/>
          <w:sz w:val="24"/>
          <w:szCs w:val="24"/>
        </w:rPr>
        <w:t>their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336923" w:rsidRPr="00C536C0">
        <w:rPr>
          <w:rFonts w:ascii="Arial" w:hAnsi="Arial" w:cs="Arial"/>
          <w:sz w:val="24"/>
          <w:szCs w:val="24"/>
        </w:rPr>
        <w:t>own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336923" w:rsidRPr="00C536C0">
        <w:rPr>
          <w:rFonts w:ascii="Arial" w:hAnsi="Arial" w:cs="Arial"/>
          <w:sz w:val="24"/>
          <w:szCs w:val="24"/>
        </w:rPr>
        <w:t>wellbeing</w:t>
      </w:r>
      <w:r w:rsidR="00B44347" w:rsidRPr="00C536C0">
        <w:rPr>
          <w:rFonts w:ascii="Arial" w:hAnsi="Arial" w:cs="Arial"/>
          <w:sz w:val="24"/>
          <w:szCs w:val="24"/>
        </w:rPr>
        <w:t>”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3F6CAB" w:rsidRPr="00C536C0">
        <w:rPr>
          <w:rFonts w:ascii="Arial" w:hAnsi="Arial" w:cs="Arial"/>
          <w:sz w:val="24"/>
          <w:szCs w:val="24"/>
        </w:rPr>
        <w:t>in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3F6CAB" w:rsidRPr="00C536C0">
        <w:rPr>
          <w:rFonts w:ascii="Arial" w:hAnsi="Arial" w:cs="Arial"/>
          <w:sz w:val="24"/>
          <w:szCs w:val="24"/>
        </w:rPr>
        <w:t>order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495B5E" w:rsidRPr="00C536C0">
        <w:rPr>
          <w:rFonts w:ascii="Arial" w:hAnsi="Arial" w:cs="Arial"/>
          <w:sz w:val="24"/>
          <w:szCs w:val="24"/>
        </w:rPr>
        <w:t>to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495B5E" w:rsidRPr="00C536C0">
        <w:rPr>
          <w:rFonts w:ascii="Arial" w:hAnsi="Arial" w:cs="Arial"/>
          <w:sz w:val="24"/>
          <w:szCs w:val="24"/>
        </w:rPr>
        <w:t>justify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495B5E" w:rsidRPr="00C536C0">
        <w:rPr>
          <w:rFonts w:ascii="Arial" w:hAnsi="Arial" w:cs="Arial"/>
          <w:sz w:val="24"/>
          <w:szCs w:val="24"/>
        </w:rPr>
        <w:t>their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495B5E" w:rsidRPr="00C536C0">
        <w:rPr>
          <w:rFonts w:ascii="Arial" w:hAnsi="Arial" w:cs="Arial"/>
          <w:sz w:val="24"/>
          <w:szCs w:val="24"/>
        </w:rPr>
        <w:t>existing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495B5E" w:rsidRPr="00C536C0">
        <w:rPr>
          <w:rFonts w:ascii="Arial" w:hAnsi="Arial" w:cs="Arial"/>
          <w:sz w:val="24"/>
          <w:szCs w:val="24"/>
        </w:rPr>
        <w:t>behaviour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336923" w:rsidRPr="00C536C0">
        <w:rPr>
          <w:rFonts w:ascii="Arial" w:hAnsi="Arial" w:cs="Arial"/>
          <w:sz w:val="24"/>
          <w:szCs w:val="24"/>
        </w:rPr>
        <w:t>(Baur,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336923" w:rsidRPr="00C536C0">
        <w:rPr>
          <w:rFonts w:ascii="Arial" w:hAnsi="Arial" w:cs="Arial"/>
          <w:sz w:val="24"/>
          <w:szCs w:val="24"/>
        </w:rPr>
        <w:t>2008;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336923" w:rsidRPr="00C536C0">
        <w:rPr>
          <w:rFonts w:ascii="Arial" w:hAnsi="Arial" w:cs="Arial"/>
          <w:sz w:val="24"/>
          <w:szCs w:val="24"/>
        </w:rPr>
        <w:t>Baur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336923" w:rsidRPr="00C536C0">
        <w:rPr>
          <w:rFonts w:ascii="Arial" w:hAnsi="Arial" w:cs="Arial"/>
          <w:sz w:val="24"/>
          <w:szCs w:val="24"/>
        </w:rPr>
        <w:t>&amp;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336923" w:rsidRPr="00C536C0">
        <w:rPr>
          <w:rFonts w:ascii="Arial" w:hAnsi="Arial" w:cs="Arial"/>
          <w:sz w:val="24"/>
          <w:szCs w:val="24"/>
        </w:rPr>
        <w:t>Stone,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336923" w:rsidRPr="00C536C0">
        <w:rPr>
          <w:rFonts w:ascii="Arial" w:hAnsi="Arial" w:cs="Arial"/>
          <w:sz w:val="24"/>
          <w:szCs w:val="24"/>
        </w:rPr>
        <w:t>2015</w:t>
      </w:r>
      <w:r w:rsidR="008560FC" w:rsidRPr="00C536C0">
        <w:rPr>
          <w:rFonts w:ascii="Arial" w:hAnsi="Arial" w:cs="Arial"/>
          <w:sz w:val="24"/>
          <w:szCs w:val="24"/>
        </w:rPr>
        <w:t>;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8560FC" w:rsidRPr="00C536C0">
        <w:rPr>
          <w:rFonts w:ascii="Arial" w:hAnsi="Arial" w:cs="Arial"/>
          <w:sz w:val="24"/>
          <w:szCs w:val="24"/>
        </w:rPr>
        <w:t>Kevany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8560FC" w:rsidRPr="00C536C0">
        <w:rPr>
          <w:rFonts w:ascii="Arial" w:hAnsi="Arial" w:cs="Arial"/>
          <w:sz w:val="24"/>
          <w:szCs w:val="24"/>
        </w:rPr>
        <w:t>et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8560FC" w:rsidRPr="00C536C0">
        <w:rPr>
          <w:rFonts w:ascii="Arial" w:hAnsi="Arial" w:cs="Arial"/>
          <w:sz w:val="24"/>
          <w:szCs w:val="24"/>
        </w:rPr>
        <w:t>al.,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8560FC" w:rsidRPr="00C536C0">
        <w:rPr>
          <w:rFonts w:ascii="Arial" w:hAnsi="Arial" w:cs="Arial"/>
          <w:sz w:val="24"/>
          <w:szCs w:val="24"/>
        </w:rPr>
        <w:t>2018: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8560FC" w:rsidRPr="00C536C0">
        <w:rPr>
          <w:rFonts w:ascii="Arial" w:hAnsi="Arial" w:cs="Arial"/>
          <w:sz w:val="24"/>
          <w:szCs w:val="24"/>
        </w:rPr>
        <w:t>p.</w:t>
      </w:r>
      <w:r w:rsidR="006F0678" w:rsidRPr="00C536C0">
        <w:rPr>
          <w:rFonts w:ascii="Arial" w:hAnsi="Arial" w:cs="Arial"/>
          <w:sz w:val="24"/>
          <w:szCs w:val="24"/>
        </w:rPr>
        <w:t>437</w:t>
      </w:r>
      <w:r w:rsidR="00336923" w:rsidRPr="00C536C0">
        <w:rPr>
          <w:rFonts w:ascii="Arial" w:hAnsi="Arial" w:cs="Arial"/>
          <w:sz w:val="24"/>
          <w:szCs w:val="24"/>
        </w:rPr>
        <w:t>)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0928AB" w:rsidRPr="00C536C0">
        <w:rPr>
          <w:rFonts w:ascii="Arial" w:hAnsi="Arial" w:cs="Arial"/>
          <w:sz w:val="24"/>
          <w:szCs w:val="24"/>
        </w:rPr>
        <w:t>with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0928AB" w:rsidRPr="00C536C0">
        <w:rPr>
          <w:rFonts w:ascii="Arial" w:hAnsi="Arial" w:cs="Arial"/>
          <w:sz w:val="24"/>
          <w:szCs w:val="24"/>
        </w:rPr>
        <w:t>this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0928AB" w:rsidRPr="00C536C0">
        <w:rPr>
          <w:rFonts w:ascii="Arial" w:hAnsi="Arial" w:cs="Arial"/>
          <w:sz w:val="24"/>
          <w:szCs w:val="24"/>
        </w:rPr>
        <w:t>phenomenon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0928AB" w:rsidRPr="00C536C0">
        <w:rPr>
          <w:rFonts w:ascii="Arial" w:hAnsi="Arial" w:cs="Arial"/>
          <w:sz w:val="24"/>
          <w:szCs w:val="24"/>
        </w:rPr>
        <w:t>exploited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0928AB" w:rsidRPr="00C536C0">
        <w:rPr>
          <w:rFonts w:ascii="Arial" w:hAnsi="Arial" w:cs="Arial"/>
          <w:sz w:val="24"/>
          <w:szCs w:val="24"/>
        </w:rPr>
        <w:t>by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0928AB" w:rsidRPr="00C536C0">
        <w:rPr>
          <w:rFonts w:ascii="Arial" w:hAnsi="Arial" w:cs="Arial"/>
          <w:sz w:val="24"/>
          <w:szCs w:val="24"/>
        </w:rPr>
        <w:t>agribusinesses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0928AB" w:rsidRPr="00C536C0">
        <w:rPr>
          <w:rFonts w:ascii="Arial" w:hAnsi="Arial" w:cs="Arial"/>
          <w:sz w:val="24"/>
          <w:szCs w:val="24"/>
        </w:rPr>
        <w:t>that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331268" w:rsidRPr="00C536C0">
        <w:rPr>
          <w:rFonts w:ascii="Arial" w:hAnsi="Arial" w:cs="Arial"/>
          <w:sz w:val="24"/>
          <w:szCs w:val="24"/>
        </w:rPr>
        <w:t>exert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331268" w:rsidRPr="00C536C0">
        <w:rPr>
          <w:rFonts w:ascii="Arial" w:hAnsi="Arial" w:cs="Arial"/>
          <w:sz w:val="24"/>
          <w:szCs w:val="24"/>
        </w:rPr>
        <w:t>power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331268" w:rsidRPr="00C536C0">
        <w:rPr>
          <w:rFonts w:ascii="Arial" w:hAnsi="Arial" w:cs="Arial"/>
          <w:sz w:val="24"/>
          <w:szCs w:val="24"/>
        </w:rPr>
        <w:t>over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331268" w:rsidRPr="00C536C0">
        <w:rPr>
          <w:rFonts w:ascii="Arial" w:hAnsi="Arial" w:cs="Arial"/>
          <w:sz w:val="24"/>
          <w:szCs w:val="24"/>
        </w:rPr>
        <w:t>what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331268" w:rsidRPr="00C536C0">
        <w:rPr>
          <w:rFonts w:ascii="Arial" w:hAnsi="Arial" w:cs="Arial"/>
          <w:sz w:val="24"/>
          <w:szCs w:val="24"/>
        </w:rPr>
        <w:t>research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4A45E3" w:rsidRPr="00C536C0">
        <w:rPr>
          <w:rFonts w:ascii="Arial" w:hAnsi="Arial" w:cs="Arial"/>
          <w:sz w:val="24"/>
          <w:szCs w:val="24"/>
        </w:rPr>
        <w:t>questions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4A45E3" w:rsidRPr="00C536C0">
        <w:rPr>
          <w:rFonts w:ascii="Arial" w:hAnsi="Arial" w:cs="Arial"/>
          <w:sz w:val="24"/>
          <w:szCs w:val="24"/>
        </w:rPr>
        <w:t>are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4A45E3" w:rsidRPr="00C536C0">
        <w:rPr>
          <w:rFonts w:ascii="Arial" w:hAnsi="Arial" w:cs="Arial"/>
          <w:sz w:val="24"/>
          <w:szCs w:val="24"/>
        </w:rPr>
        <w:t>asked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AB60AC" w:rsidRPr="00C536C0">
        <w:rPr>
          <w:rFonts w:ascii="Arial" w:hAnsi="Arial" w:cs="Arial"/>
          <w:sz w:val="24"/>
          <w:szCs w:val="24"/>
        </w:rPr>
        <w:t>(Krimsky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AB60AC" w:rsidRPr="00C536C0">
        <w:rPr>
          <w:rFonts w:ascii="Arial" w:hAnsi="Arial" w:cs="Arial"/>
          <w:sz w:val="24"/>
          <w:szCs w:val="24"/>
        </w:rPr>
        <w:t>&amp;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AB60AC" w:rsidRPr="00C536C0">
        <w:rPr>
          <w:rFonts w:ascii="Arial" w:hAnsi="Arial" w:cs="Arial"/>
          <w:sz w:val="24"/>
          <w:szCs w:val="24"/>
        </w:rPr>
        <w:t>Schwab,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AB60AC" w:rsidRPr="00C536C0">
        <w:rPr>
          <w:rFonts w:ascii="Arial" w:hAnsi="Arial" w:cs="Arial"/>
          <w:sz w:val="24"/>
          <w:szCs w:val="24"/>
        </w:rPr>
        <w:t>2017;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AB60AC" w:rsidRPr="00C536C0">
        <w:rPr>
          <w:rFonts w:ascii="Arial" w:hAnsi="Arial" w:cs="Arial"/>
          <w:sz w:val="24"/>
          <w:szCs w:val="24"/>
        </w:rPr>
        <w:t>Guillemaud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AB60AC" w:rsidRPr="00C536C0">
        <w:rPr>
          <w:rFonts w:ascii="Arial" w:hAnsi="Arial" w:cs="Arial"/>
          <w:sz w:val="24"/>
          <w:szCs w:val="24"/>
        </w:rPr>
        <w:t>et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AB60AC" w:rsidRPr="00C536C0">
        <w:rPr>
          <w:rFonts w:ascii="Arial" w:hAnsi="Arial" w:cs="Arial"/>
          <w:sz w:val="24"/>
          <w:szCs w:val="24"/>
        </w:rPr>
        <w:t>al.,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AB60AC" w:rsidRPr="00C536C0">
        <w:rPr>
          <w:rFonts w:ascii="Arial" w:hAnsi="Arial" w:cs="Arial"/>
          <w:sz w:val="24"/>
          <w:szCs w:val="24"/>
        </w:rPr>
        <w:t>2016)</w:t>
      </w:r>
      <w:r w:rsidR="00FE36E4" w:rsidRPr="00C536C0">
        <w:rPr>
          <w:rFonts w:ascii="Arial" w:hAnsi="Arial" w:cs="Arial"/>
          <w:sz w:val="24"/>
          <w:szCs w:val="24"/>
        </w:rPr>
        <w:t>,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FE5412" w:rsidRPr="00C536C0">
        <w:rPr>
          <w:rFonts w:ascii="Arial" w:hAnsi="Arial" w:cs="Arial"/>
          <w:sz w:val="24"/>
          <w:szCs w:val="24"/>
        </w:rPr>
        <w:t>developing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FE5412" w:rsidRPr="00C536C0">
        <w:rPr>
          <w:rFonts w:ascii="Arial" w:hAnsi="Arial" w:cs="Arial"/>
          <w:sz w:val="24"/>
          <w:szCs w:val="24"/>
        </w:rPr>
        <w:t>competing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FE5412" w:rsidRPr="00C536C0">
        <w:rPr>
          <w:rFonts w:ascii="Arial" w:hAnsi="Arial" w:cs="Arial"/>
          <w:sz w:val="24"/>
          <w:szCs w:val="24"/>
        </w:rPr>
        <w:t>discour</w:t>
      </w:r>
      <w:r w:rsidR="003E29F6" w:rsidRPr="00C536C0">
        <w:rPr>
          <w:rFonts w:ascii="Arial" w:hAnsi="Arial" w:cs="Arial"/>
          <w:sz w:val="24"/>
          <w:szCs w:val="24"/>
        </w:rPr>
        <w:t>s</w:t>
      </w:r>
      <w:r w:rsidR="00FE5412" w:rsidRPr="00C536C0">
        <w:rPr>
          <w:rFonts w:ascii="Arial" w:hAnsi="Arial" w:cs="Arial"/>
          <w:sz w:val="24"/>
          <w:szCs w:val="24"/>
        </w:rPr>
        <w:t>e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3E29F6" w:rsidRPr="00C536C0">
        <w:rPr>
          <w:rFonts w:ascii="Arial" w:hAnsi="Arial" w:cs="Arial"/>
          <w:sz w:val="24"/>
          <w:szCs w:val="24"/>
        </w:rPr>
        <w:t>that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F16C0B" w:rsidRPr="00C536C0">
        <w:rPr>
          <w:rFonts w:ascii="Arial" w:hAnsi="Arial" w:cs="Arial"/>
          <w:sz w:val="24"/>
          <w:szCs w:val="24"/>
        </w:rPr>
        <w:t>works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F16C0B" w:rsidRPr="00C536C0">
        <w:rPr>
          <w:rFonts w:ascii="Arial" w:hAnsi="Arial" w:cs="Arial"/>
          <w:sz w:val="24"/>
          <w:szCs w:val="24"/>
        </w:rPr>
        <w:t>to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3E29F6" w:rsidRPr="00C536C0">
        <w:rPr>
          <w:rFonts w:ascii="Arial" w:hAnsi="Arial" w:cs="Arial"/>
          <w:sz w:val="24"/>
          <w:szCs w:val="24"/>
        </w:rPr>
        <w:t>reshape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F16C0B" w:rsidRPr="00C536C0">
        <w:rPr>
          <w:rFonts w:ascii="Arial" w:hAnsi="Arial" w:cs="Arial"/>
          <w:sz w:val="24"/>
          <w:szCs w:val="24"/>
        </w:rPr>
        <w:t>or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F16C0B" w:rsidRPr="00C536C0">
        <w:rPr>
          <w:rFonts w:ascii="Arial" w:hAnsi="Arial" w:cs="Arial"/>
          <w:sz w:val="24"/>
          <w:szCs w:val="24"/>
        </w:rPr>
        <w:t>reinforce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3E29F6" w:rsidRPr="00C536C0">
        <w:rPr>
          <w:rFonts w:ascii="Arial" w:hAnsi="Arial" w:cs="Arial"/>
          <w:sz w:val="24"/>
          <w:szCs w:val="24"/>
        </w:rPr>
        <w:t>consumer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3E29F6" w:rsidRPr="00C536C0">
        <w:rPr>
          <w:rFonts w:ascii="Arial" w:hAnsi="Arial" w:cs="Arial"/>
          <w:sz w:val="24"/>
          <w:szCs w:val="24"/>
        </w:rPr>
        <w:t>attitudes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920090" w:rsidRPr="00C536C0">
        <w:rPr>
          <w:rFonts w:ascii="Arial" w:hAnsi="Arial" w:cs="Arial"/>
          <w:sz w:val="24"/>
          <w:szCs w:val="24"/>
        </w:rPr>
        <w:t>to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920090" w:rsidRPr="00C536C0">
        <w:rPr>
          <w:rFonts w:ascii="Arial" w:hAnsi="Arial" w:cs="Arial"/>
          <w:sz w:val="24"/>
          <w:szCs w:val="24"/>
        </w:rPr>
        <w:t>serve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6F5DD4" w:rsidRPr="00C536C0">
        <w:rPr>
          <w:rFonts w:ascii="Arial" w:hAnsi="Arial" w:cs="Arial"/>
          <w:sz w:val="24"/>
          <w:szCs w:val="24"/>
        </w:rPr>
        <w:t>corporate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6F5DD4" w:rsidRPr="00C536C0">
        <w:rPr>
          <w:rFonts w:ascii="Arial" w:hAnsi="Arial" w:cs="Arial"/>
          <w:sz w:val="24"/>
          <w:szCs w:val="24"/>
        </w:rPr>
        <w:t>interests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3E29F6" w:rsidRPr="00C536C0">
        <w:rPr>
          <w:rFonts w:ascii="Arial" w:hAnsi="Arial" w:cs="Arial"/>
          <w:sz w:val="24"/>
          <w:szCs w:val="24"/>
        </w:rPr>
        <w:t>(Fuchs,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3E29F6" w:rsidRPr="00C536C0">
        <w:rPr>
          <w:rFonts w:ascii="Arial" w:hAnsi="Arial" w:cs="Arial"/>
          <w:sz w:val="24"/>
          <w:szCs w:val="24"/>
        </w:rPr>
        <w:t>2007;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3E29F6" w:rsidRPr="00C536C0">
        <w:rPr>
          <w:rFonts w:ascii="Arial" w:hAnsi="Arial" w:cs="Arial"/>
          <w:sz w:val="24"/>
          <w:szCs w:val="24"/>
        </w:rPr>
        <w:t>Clapp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3E29F6" w:rsidRPr="00C536C0">
        <w:rPr>
          <w:rFonts w:ascii="Arial" w:hAnsi="Arial" w:cs="Arial"/>
          <w:sz w:val="24"/>
          <w:szCs w:val="24"/>
        </w:rPr>
        <w:t>&amp;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3E29F6" w:rsidRPr="00C536C0">
        <w:rPr>
          <w:rFonts w:ascii="Arial" w:hAnsi="Arial" w:cs="Arial"/>
          <w:sz w:val="24"/>
          <w:szCs w:val="24"/>
        </w:rPr>
        <w:t>Fuchs,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3E29F6" w:rsidRPr="00C536C0">
        <w:rPr>
          <w:rFonts w:ascii="Arial" w:hAnsi="Arial" w:cs="Arial"/>
          <w:sz w:val="24"/>
          <w:szCs w:val="24"/>
        </w:rPr>
        <w:t>2009)</w:t>
      </w:r>
      <w:r w:rsidR="00E1394B" w:rsidRPr="00C536C0">
        <w:rPr>
          <w:rFonts w:ascii="Arial" w:hAnsi="Arial" w:cs="Arial"/>
          <w:sz w:val="24"/>
          <w:szCs w:val="24"/>
        </w:rPr>
        <w:t>.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B165C1" w:rsidRPr="00C536C0">
        <w:rPr>
          <w:rFonts w:ascii="Arial" w:hAnsi="Arial" w:cs="Arial"/>
          <w:sz w:val="24"/>
          <w:szCs w:val="24"/>
        </w:rPr>
        <w:t>Empirical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B165C1" w:rsidRPr="00C536C0">
        <w:rPr>
          <w:rFonts w:ascii="Arial" w:hAnsi="Arial" w:cs="Arial"/>
          <w:sz w:val="24"/>
          <w:szCs w:val="24"/>
        </w:rPr>
        <w:t>r</w:t>
      </w:r>
      <w:r w:rsidR="00E1394B" w:rsidRPr="00C536C0">
        <w:rPr>
          <w:rFonts w:ascii="Arial" w:hAnsi="Arial" w:cs="Arial"/>
          <w:sz w:val="24"/>
          <w:szCs w:val="24"/>
        </w:rPr>
        <w:t>esearch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E1394B" w:rsidRPr="00C536C0">
        <w:rPr>
          <w:rFonts w:ascii="Arial" w:hAnsi="Arial" w:cs="Arial"/>
          <w:sz w:val="24"/>
          <w:szCs w:val="24"/>
        </w:rPr>
        <w:t>has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E1394B" w:rsidRPr="00C536C0">
        <w:rPr>
          <w:rFonts w:ascii="Arial" w:hAnsi="Arial" w:cs="Arial"/>
          <w:sz w:val="24"/>
          <w:szCs w:val="24"/>
        </w:rPr>
        <w:t>found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E1394B" w:rsidRPr="00C536C0">
        <w:rPr>
          <w:rFonts w:ascii="Arial" w:hAnsi="Arial" w:cs="Arial"/>
          <w:sz w:val="24"/>
          <w:szCs w:val="24"/>
        </w:rPr>
        <w:t>that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6960BF" w:rsidRPr="00C536C0">
        <w:rPr>
          <w:rFonts w:ascii="Arial" w:hAnsi="Arial" w:cs="Arial"/>
          <w:sz w:val="24"/>
          <w:szCs w:val="24"/>
        </w:rPr>
        <w:t>non-competing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6960BF" w:rsidRPr="00C536C0">
        <w:rPr>
          <w:rFonts w:ascii="Arial" w:hAnsi="Arial" w:cs="Arial"/>
          <w:sz w:val="24"/>
          <w:szCs w:val="24"/>
        </w:rPr>
        <w:t>inedible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6960BF" w:rsidRPr="00C536C0">
        <w:rPr>
          <w:rFonts w:ascii="Arial" w:hAnsi="Arial" w:cs="Arial"/>
          <w:sz w:val="24"/>
          <w:szCs w:val="24"/>
        </w:rPr>
        <w:t>plant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6960BF" w:rsidRPr="00C536C0">
        <w:rPr>
          <w:rFonts w:ascii="Arial" w:hAnsi="Arial" w:cs="Arial"/>
          <w:sz w:val="24"/>
          <w:szCs w:val="24"/>
        </w:rPr>
        <w:t>material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6960BF" w:rsidRPr="00C536C0">
        <w:rPr>
          <w:rFonts w:ascii="Arial" w:hAnsi="Arial" w:cs="Arial"/>
          <w:sz w:val="24"/>
          <w:szCs w:val="24"/>
        </w:rPr>
        <w:t>can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6960BF" w:rsidRPr="00C536C0">
        <w:rPr>
          <w:rFonts w:ascii="Arial" w:hAnsi="Arial" w:cs="Arial"/>
          <w:sz w:val="24"/>
          <w:szCs w:val="24"/>
        </w:rPr>
        <w:t>be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6960BF" w:rsidRPr="00C536C0">
        <w:rPr>
          <w:rFonts w:ascii="Arial" w:hAnsi="Arial" w:cs="Arial"/>
          <w:sz w:val="24"/>
          <w:szCs w:val="24"/>
        </w:rPr>
        <w:t>used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6F1373" w:rsidRPr="00C536C0">
        <w:rPr>
          <w:rFonts w:ascii="Arial" w:hAnsi="Arial" w:cs="Arial"/>
          <w:sz w:val="24"/>
          <w:szCs w:val="24"/>
        </w:rPr>
        <w:t>more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6960BF" w:rsidRPr="00C536C0">
        <w:rPr>
          <w:rFonts w:ascii="Arial" w:hAnsi="Arial" w:cs="Arial"/>
          <w:sz w:val="24"/>
          <w:szCs w:val="24"/>
        </w:rPr>
        <w:t>efficiently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6960BF" w:rsidRPr="00C536C0">
        <w:rPr>
          <w:rFonts w:ascii="Arial" w:hAnsi="Arial" w:cs="Arial"/>
          <w:sz w:val="24"/>
          <w:szCs w:val="24"/>
        </w:rPr>
        <w:t>in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6960BF" w:rsidRPr="00C536C0">
        <w:rPr>
          <w:rFonts w:ascii="Arial" w:hAnsi="Arial" w:cs="Arial"/>
          <w:sz w:val="24"/>
          <w:szCs w:val="24"/>
        </w:rPr>
        <w:t>the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6960BF" w:rsidRPr="00C536C0">
        <w:rPr>
          <w:rFonts w:ascii="Arial" w:hAnsi="Arial" w:cs="Arial"/>
          <w:sz w:val="24"/>
          <w:szCs w:val="24"/>
        </w:rPr>
        <w:t>production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6960BF" w:rsidRPr="00C536C0">
        <w:rPr>
          <w:rFonts w:ascii="Arial" w:hAnsi="Arial" w:cs="Arial"/>
          <w:sz w:val="24"/>
          <w:szCs w:val="24"/>
        </w:rPr>
        <w:t>of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6960BF" w:rsidRPr="00C536C0">
        <w:rPr>
          <w:rFonts w:ascii="Arial" w:hAnsi="Arial" w:cs="Arial"/>
          <w:sz w:val="24"/>
          <w:szCs w:val="24"/>
        </w:rPr>
        <w:t>biofuel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B07B4D" w:rsidRPr="00C536C0">
        <w:rPr>
          <w:rFonts w:ascii="Arial" w:hAnsi="Arial" w:cs="Arial"/>
          <w:sz w:val="24"/>
          <w:szCs w:val="24"/>
        </w:rPr>
        <w:t>(Devi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B07B4D" w:rsidRPr="00C536C0">
        <w:rPr>
          <w:rFonts w:ascii="Arial" w:hAnsi="Arial" w:cs="Arial"/>
          <w:sz w:val="24"/>
          <w:szCs w:val="24"/>
        </w:rPr>
        <w:t>et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B07B4D" w:rsidRPr="00C536C0">
        <w:rPr>
          <w:rFonts w:ascii="Arial" w:hAnsi="Arial" w:cs="Arial"/>
          <w:sz w:val="24"/>
          <w:szCs w:val="24"/>
        </w:rPr>
        <w:t>al.,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B07B4D" w:rsidRPr="00C536C0">
        <w:rPr>
          <w:rFonts w:ascii="Arial" w:hAnsi="Arial" w:cs="Arial"/>
          <w:sz w:val="24"/>
          <w:szCs w:val="24"/>
        </w:rPr>
        <w:t>2022)</w:t>
      </w:r>
      <w:r w:rsidR="00EB2B55" w:rsidRPr="00C536C0">
        <w:rPr>
          <w:rFonts w:ascii="Arial" w:hAnsi="Arial" w:cs="Arial"/>
          <w:sz w:val="24"/>
          <w:szCs w:val="24"/>
        </w:rPr>
        <w:t>;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EB2B55" w:rsidRPr="00C536C0">
        <w:rPr>
          <w:rFonts w:ascii="Arial" w:hAnsi="Arial" w:cs="Arial"/>
          <w:sz w:val="24"/>
          <w:szCs w:val="24"/>
        </w:rPr>
        <w:t>if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EB2B55" w:rsidRPr="00C536C0">
        <w:rPr>
          <w:rFonts w:ascii="Arial" w:hAnsi="Arial" w:cs="Arial"/>
          <w:sz w:val="24"/>
          <w:szCs w:val="24"/>
        </w:rPr>
        <w:t>this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EB2B55" w:rsidRPr="00C536C0">
        <w:rPr>
          <w:rFonts w:ascii="Arial" w:hAnsi="Arial" w:cs="Arial"/>
          <w:sz w:val="24"/>
          <w:szCs w:val="24"/>
        </w:rPr>
        <w:t>principle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EB2B55" w:rsidRPr="00C536C0">
        <w:rPr>
          <w:rFonts w:ascii="Arial" w:hAnsi="Arial" w:cs="Arial"/>
          <w:sz w:val="24"/>
          <w:szCs w:val="24"/>
        </w:rPr>
        <w:t>is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EB2B55" w:rsidRPr="00C536C0">
        <w:rPr>
          <w:rFonts w:ascii="Arial" w:hAnsi="Arial" w:cs="Arial"/>
          <w:sz w:val="24"/>
          <w:szCs w:val="24"/>
        </w:rPr>
        <w:t>extended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EB2B55" w:rsidRPr="00C536C0">
        <w:rPr>
          <w:rFonts w:ascii="Arial" w:hAnsi="Arial" w:cs="Arial"/>
          <w:sz w:val="24"/>
          <w:szCs w:val="24"/>
        </w:rPr>
        <w:t>to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EB2B55" w:rsidRPr="00C536C0">
        <w:rPr>
          <w:rFonts w:ascii="Arial" w:hAnsi="Arial" w:cs="Arial"/>
          <w:sz w:val="24"/>
          <w:szCs w:val="24"/>
        </w:rPr>
        <w:t>livestock,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EB2B55" w:rsidRPr="00C536C0">
        <w:rPr>
          <w:rFonts w:ascii="Arial" w:hAnsi="Arial" w:cs="Arial"/>
          <w:sz w:val="24"/>
          <w:szCs w:val="24"/>
        </w:rPr>
        <w:t>it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EB2B55" w:rsidRPr="00C536C0">
        <w:rPr>
          <w:rFonts w:ascii="Arial" w:hAnsi="Arial" w:cs="Arial"/>
          <w:sz w:val="24"/>
          <w:szCs w:val="24"/>
        </w:rPr>
        <w:t>could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EB2B55" w:rsidRPr="00C536C0">
        <w:rPr>
          <w:rFonts w:ascii="Arial" w:hAnsi="Arial" w:cs="Arial"/>
          <w:sz w:val="24"/>
          <w:szCs w:val="24"/>
        </w:rPr>
        <w:t>take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EB2B55" w:rsidRPr="00C536C0">
        <w:rPr>
          <w:rFonts w:ascii="Arial" w:hAnsi="Arial" w:cs="Arial"/>
          <w:sz w:val="24"/>
          <w:szCs w:val="24"/>
        </w:rPr>
        <w:t>enormous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EB2B55" w:rsidRPr="00C536C0">
        <w:rPr>
          <w:rFonts w:ascii="Arial" w:hAnsi="Arial" w:cs="Arial"/>
          <w:sz w:val="24"/>
          <w:szCs w:val="24"/>
        </w:rPr>
        <w:t>pressures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EB2B55" w:rsidRPr="00C536C0">
        <w:rPr>
          <w:rFonts w:ascii="Arial" w:hAnsi="Arial" w:cs="Arial"/>
          <w:sz w:val="24"/>
          <w:szCs w:val="24"/>
        </w:rPr>
        <w:t>off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EB2B55" w:rsidRPr="00C536C0">
        <w:rPr>
          <w:rFonts w:ascii="Arial" w:hAnsi="Arial" w:cs="Arial"/>
          <w:sz w:val="24"/>
          <w:szCs w:val="24"/>
        </w:rPr>
        <w:t>of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EB2B55" w:rsidRPr="00C536C0">
        <w:rPr>
          <w:rFonts w:ascii="Arial" w:hAnsi="Arial" w:cs="Arial"/>
          <w:sz w:val="24"/>
          <w:szCs w:val="24"/>
        </w:rPr>
        <w:t>the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EB2B55" w:rsidRPr="00C536C0">
        <w:rPr>
          <w:rFonts w:ascii="Arial" w:hAnsi="Arial" w:cs="Arial"/>
          <w:sz w:val="24"/>
          <w:szCs w:val="24"/>
        </w:rPr>
        <w:t>food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EB2B55" w:rsidRPr="00C536C0">
        <w:rPr>
          <w:rFonts w:ascii="Arial" w:hAnsi="Arial" w:cs="Arial"/>
          <w:sz w:val="24"/>
          <w:szCs w:val="24"/>
        </w:rPr>
        <w:t>system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7C289C" w:rsidRPr="00C536C0">
        <w:rPr>
          <w:rFonts w:ascii="Arial" w:hAnsi="Arial" w:cs="Arial"/>
          <w:sz w:val="24"/>
          <w:szCs w:val="24"/>
        </w:rPr>
        <w:t>(Huber,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7C289C" w:rsidRPr="00C536C0">
        <w:rPr>
          <w:rFonts w:ascii="Arial" w:hAnsi="Arial" w:cs="Arial"/>
          <w:sz w:val="24"/>
          <w:szCs w:val="24"/>
        </w:rPr>
        <w:t>2000)</w:t>
      </w:r>
      <w:r w:rsidR="00234159" w:rsidRPr="00C536C0">
        <w:rPr>
          <w:rFonts w:ascii="Arial" w:hAnsi="Arial" w:cs="Arial"/>
          <w:sz w:val="24"/>
          <w:szCs w:val="24"/>
        </w:rPr>
        <w:t>,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E3121A" w:rsidRPr="00C536C0">
        <w:rPr>
          <w:rFonts w:ascii="Arial" w:hAnsi="Arial" w:cs="Arial"/>
          <w:sz w:val="24"/>
          <w:szCs w:val="24"/>
        </w:rPr>
        <w:t>improving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E3121A" w:rsidRPr="00C536C0">
        <w:rPr>
          <w:rFonts w:ascii="Arial" w:hAnsi="Arial" w:cs="Arial"/>
          <w:sz w:val="24"/>
          <w:szCs w:val="24"/>
        </w:rPr>
        <w:t>prospects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E3121A" w:rsidRPr="00C536C0">
        <w:rPr>
          <w:rFonts w:ascii="Arial" w:hAnsi="Arial" w:cs="Arial"/>
          <w:sz w:val="24"/>
          <w:szCs w:val="24"/>
        </w:rPr>
        <w:t>for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E3121A" w:rsidRPr="00C536C0">
        <w:rPr>
          <w:rFonts w:ascii="Arial" w:hAnsi="Arial" w:cs="Arial"/>
          <w:sz w:val="24"/>
          <w:szCs w:val="24"/>
        </w:rPr>
        <w:t>food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E3121A" w:rsidRPr="00C536C0">
        <w:rPr>
          <w:rFonts w:ascii="Arial" w:hAnsi="Arial" w:cs="Arial"/>
          <w:sz w:val="24"/>
          <w:szCs w:val="24"/>
        </w:rPr>
        <w:t>security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E3121A" w:rsidRPr="00C536C0">
        <w:rPr>
          <w:rFonts w:ascii="Arial" w:hAnsi="Arial" w:cs="Arial"/>
          <w:sz w:val="24"/>
          <w:szCs w:val="24"/>
        </w:rPr>
        <w:t>in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E3121A" w:rsidRPr="00C536C0">
        <w:rPr>
          <w:rFonts w:ascii="Arial" w:hAnsi="Arial" w:cs="Arial"/>
          <w:sz w:val="24"/>
          <w:szCs w:val="24"/>
        </w:rPr>
        <w:t>the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E3121A" w:rsidRPr="00C536C0">
        <w:rPr>
          <w:rFonts w:ascii="Arial" w:hAnsi="Arial" w:cs="Arial"/>
          <w:sz w:val="24"/>
          <w:szCs w:val="24"/>
        </w:rPr>
        <w:t>future.</w:t>
      </w:r>
      <w:r w:rsidR="00425E5F" w:rsidRPr="00C536C0">
        <w:rPr>
          <w:rFonts w:ascii="Arial" w:hAnsi="Arial" w:cs="Arial"/>
          <w:sz w:val="24"/>
          <w:szCs w:val="24"/>
        </w:rPr>
        <w:t xml:space="preserve">        </w:t>
      </w:r>
    </w:p>
    <w:p w14:paraId="51B5BE27" w14:textId="444CBD7A" w:rsidR="0084779C" w:rsidRPr="00C536C0" w:rsidRDefault="0084779C" w:rsidP="00357E15">
      <w:pPr>
        <w:spacing w:line="360" w:lineRule="auto"/>
        <w:rPr>
          <w:rFonts w:ascii="Arial" w:hAnsi="Arial" w:cs="Arial"/>
          <w:sz w:val="24"/>
          <w:szCs w:val="24"/>
        </w:rPr>
      </w:pPr>
    </w:p>
    <w:p w14:paraId="4DD74271" w14:textId="1D718AA0" w:rsidR="0084779C" w:rsidRPr="00C536C0" w:rsidRDefault="007527DE" w:rsidP="00357E15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C536C0">
        <w:rPr>
          <w:rFonts w:ascii="Arial" w:hAnsi="Arial" w:cs="Arial"/>
          <w:b/>
          <w:bCs/>
          <w:sz w:val="24"/>
          <w:szCs w:val="24"/>
        </w:rPr>
        <w:t>Future</w:t>
      </w:r>
      <w:r w:rsidR="00425E5F" w:rsidRPr="00C536C0">
        <w:rPr>
          <w:rFonts w:ascii="Arial" w:hAnsi="Arial" w:cs="Arial"/>
          <w:b/>
          <w:bCs/>
          <w:sz w:val="24"/>
          <w:szCs w:val="24"/>
        </w:rPr>
        <w:t xml:space="preserve">  </w:t>
      </w:r>
      <w:r w:rsidRPr="00C536C0">
        <w:rPr>
          <w:rFonts w:ascii="Arial" w:hAnsi="Arial" w:cs="Arial"/>
          <w:b/>
          <w:bCs/>
          <w:sz w:val="24"/>
          <w:szCs w:val="24"/>
        </w:rPr>
        <w:t>governance</w:t>
      </w:r>
      <w:r w:rsidR="00425E5F" w:rsidRPr="00C536C0">
        <w:rPr>
          <w:rFonts w:ascii="Arial" w:hAnsi="Arial" w:cs="Arial"/>
          <w:b/>
          <w:bCs/>
          <w:sz w:val="24"/>
          <w:szCs w:val="24"/>
        </w:rPr>
        <w:t xml:space="preserve">  </w:t>
      </w:r>
      <w:r w:rsidRPr="00C536C0">
        <w:rPr>
          <w:rFonts w:ascii="Arial" w:hAnsi="Arial" w:cs="Arial"/>
          <w:b/>
          <w:bCs/>
          <w:sz w:val="24"/>
          <w:szCs w:val="24"/>
        </w:rPr>
        <w:t>of</w:t>
      </w:r>
      <w:r w:rsidR="00425E5F" w:rsidRPr="00C536C0">
        <w:rPr>
          <w:rFonts w:ascii="Arial" w:hAnsi="Arial" w:cs="Arial"/>
          <w:b/>
          <w:bCs/>
          <w:sz w:val="24"/>
          <w:szCs w:val="24"/>
        </w:rPr>
        <w:t xml:space="preserve">  </w:t>
      </w:r>
      <w:r w:rsidRPr="00C536C0">
        <w:rPr>
          <w:rFonts w:ascii="Arial" w:hAnsi="Arial" w:cs="Arial"/>
          <w:b/>
          <w:bCs/>
          <w:sz w:val="24"/>
          <w:szCs w:val="24"/>
        </w:rPr>
        <w:t>the</w:t>
      </w:r>
      <w:r w:rsidR="00425E5F" w:rsidRPr="00C536C0">
        <w:rPr>
          <w:rFonts w:ascii="Arial" w:hAnsi="Arial" w:cs="Arial"/>
          <w:b/>
          <w:bCs/>
          <w:sz w:val="24"/>
          <w:szCs w:val="24"/>
        </w:rPr>
        <w:t xml:space="preserve">  </w:t>
      </w:r>
      <w:r w:rsidRPr="00C536C0">
        <w:rPr>
          <w:rFonts w:ascii="Arial" w:hAnsi="Arial" w:cs="Arial"/>
          <w:b/>
          <w:bCs/>
          <w:sz w:val="24"/>
          <w:szCs w:val="24"/>
        </w:rPr>
        <w:t>food</w:t>
      </w:r>
      <w:r w:rsidR="00425E5F" w:rsidRPr="00C536C0">
        <w:rPr>
          <w:rFonts w:ascii="Arial" w:hAnsi="Arial" w:cs="Arial"/>
          <w:b/>
          <w:bCs/>
          <w:sz w:val="24"/>
          <w:szCs w:val="24"/>
        </w:rPr>
        <w:t xml:space="preserve">  </w:t>
      </w:r>
      <w:r w:rsidRPr="00C536C0">
        <w:rPr>
          <w:rFonts w:ascii="Arial" w:hAnsi="Arial" w:cs="Arial"/>
          <w:b/>
          <w:bCs/>
          <w:sz w:val="24"/>
          <w:szCs w:val="24"/>
        </w:rPr>
        <w:t>system</w:t>
      </w:r>
    </w:p>
    <w:p w14:paraId="456B6AD1" w14:textId="029DDCEA" w:rsidR="009C4F9A" w:rsidRPr="00C536C0" w:rsidRDefault="00D93625" w:rsidP="00357E15">
      <w:pPr>
        <w:spacing w:line="360" w:lineRule="auto"/>
        <w:rPr>
          <w:rFonts w:ascii="Arial" w:hAnsi="Arial" w:cs="Arial"/>
          <w:sz w:val="24"/>
          <w:szCs w:val="24"/>
        </w:rPr>
      </w:pPr>
      <w:r w:rsidRPr="00C536C0">
        <w:rPr>
          <w:rFonts w:ascii="Arial" w:hAnsi="Arial" w:cs="Arial"/>
          <w:sz w:val="24"/>
          <w:szCs w:val="24"/>
        </w:rPr>
        <w:t>All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Pr="00C536C0">
        <w:rPr>
          <w:rFonts w:ascii="Arial" w:hAnsi="Arial" w:cs="Arial"/>
          <w:sz w:val="24"/>
          <w:szCs w:val="24"/>
        </w:rPr>
        <w:t>of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Pr="00C536C0">
        <w:rPr>
          <w:rFonts w:ascii="Arial" w:hAnsi="Arial" w:cs="Arial"/>
          <w:sz w:val="24"/>
          <w:szCs w:val="24"/>
        </w:rPr>
        <w:t>the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8A6766" w:rsidRPr="00C536C0">
        <w:rPr>
          <w:rFonts w:ascii="Arial" w:hAnsi="Arial" w:cs="Arial"/>
          <w:sz w:val="24"/>
          <w:szCs w:val="24"/>
        </w:rPr>
        <w:t>symptom</w:t>
      </w:r>
      <w:r w:rsidR="00613483" w:rsidRPr="00C536C0">
        <w:rPr>
          <w:rFonts w:ascii="Arial" w:hAnsi="Arial" w:cs="Arial"/>
          <w:sz w:val="24"/>
          <w:szCs w:val="24"/>
        </w:rPr>
        <w:t>-</w:t>
      </w:r>
      <w:r w:rsidR="0042457C" w:rsidRPr="00C536C0">
        <w:rPr>
          <w:rFonts w:ascii="Arial" w:hAnsi="Arial" w:cs="Arial"/>
          <w:sz w:val="24"/>
          <w:szCs w:val="24"/>
        </w:rPr>
        <w:t>orient</w:t>
      </w:r>
      <w:r w:rsidR="00D50D11" w:rsidRPr="00C536C0">
        <w:rPr>
          <w:rFonts w:ascii="Arial" w:hAnsi="Arial" w:cs="Arial"/>
          <w:sz w:val="24"/>
          <w:szCs w:val="24"/>
        </w:rPr>
        <w:t>at</w:t>
      </w:r>
      <w:r w:rsidR="0042457C" w:rsidRPr="00C536C0">
        <w:rPr>
          <w:rFonts w:ascii="Arial" w:hAnsi="Arial" w:cs="Arial"/>
          <w:sz w:val="24"/>
          <w:szCs w:val="24"/>
        </w:rPr>
        <w:t>ed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F94F5C" w:rsidRPr="00C536C0">
        <w:rPr>
          <w:rFonts w:ascii="Arial" w:hAnsi="Arial" w:cs="Arial"/>
          <w:sz w:val="24"/>
          <w:szCs w:val="24"/>
        </w:rPr>
        <w:t>market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F94F5C" w:rsidRPr="00C536C0">
        <w:rPr>
          <w:rFonts w:ascii="Arial" w:hAnsi="Arial" w:cs="Arial"/>
          <w:sz w:val="24"/>
          <w:szCs w:val="24"/>
        </w:rPr>
        <w:t>failure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8A6766" w:rsidRPr="00C536C0">
        <w:rPr>
          <w:rFonts w:ascii="Arial" w:hAnsi="Arial" w:cs="Arial"/>
          <w:sz w:val="24"/>
          <w:szCs w:val="24"/>
        </w:rPr>
        <w:t>approaches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Pr="00C536C0">
        <w:rPr>
          <w:rFonts w:ascii="Arial" w:hAnsi="Arial" w:cs="Arial"/>
          <w:sz w:val="24"/>
          <w:szCs w:val="24"/>
        </w:rPr>
        <w:t>mentioned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Pr="00C536C0">
        <w:rPr>
          <w:rFonts w:ascii="Arial" w:hAnsi="Arial" w:cs="Arial"/>
          <w:sz w:val="24"/>
          <w:szCs w:val="24"/>
        </w:rPr>
        <w:t>above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11489A" w:rsidRPr="00C536C0">
        <w:rPr>
          <w:rFonts w:ascii="Arial" w:hAnsi="Arial" w:cs="Arial"/>
          <w:sz w:val="24"/>
          <w:szCs w:val="24"/>
        </w:rPr>
        <w:t>are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470691" w:rsidRPr="00C536C0">
        <w:rPr>
          <w:rFonts w:ascii="Arial" w:hAnsi="Arial" w:cs="Arial"/>
          <w:sz w:val="24"/>
          <w:szCs w:val="24"/>
        </w:rPr>
        <w:t>symbolic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2E61BF" w:rsidRPr="00C536C0">
        <w:rPr>
          <w:rFonts w:ascii="Arial" w:hAnsi="Arial" w:cs="Arial"/>
          <w:sz w:val="24"/>
          <w:szCs w:val="24"/>
        </w:rPr>
        <w:t>of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2E61BF" w:rsidRPr="00C536C0">
        <w:rPr>
          <w:rFonts w:ascii="Arial" w:hAnsi="Arial" w:cs="Arial"/>
          <w:sz w:val="24"/>
          <w:szCs w:val="24"/>
        </w:rPr>
        <w:t>a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2E61BF" w:rsidRPr="00C536C0">
        <w:rPr>
          <w:rFonts w:ascii="Arial" w:hAnsi="Arial" w:cs="Arial"/>
          <w:sz w:val="24"/>
          <w:szCs w:val="24"/>
        </w:rPr>
        <w:t>wider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2E61BF" w:rsidRPr="00C536C0">
        <w:rPr>
          <w:rFonts w:ascii="Arial" w:hAnsi="Arial" w:cs="Arial"/>
          <w:sz w:val="24"/>
          <w:szCs w:val="24"/>
        </w:rPr>
        <w:t>movement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2E61BF" w:rsidRPr="00C536C0">
        <w:rPr>
          <w:rFonts w:ascii="Arial" w:hAnsi="Arial" w:cs="Arial"/>
          <w:sz w:val="24"/>
          <w:szCs w:val="24"/>
        </w:rPr>
        <w:t>that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2E61BF" w:rsidRPr="00C536C0">
        <w:rPr>
          <w:rFonts w:ascii="Arial" w:hAnsi="Arial" w:cs="Arial"/>
          <w:sz w:val="24"/>
          <w:szCs w:val="24"/>
        </w:rPr>
        <w:t>seeks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2E61BF" w:rsidRPr="00C536C0">
        <w:rPr>
          <w:rFonts w:ascii="Arial" w:hAnsi="Arial" w:cs="Arial"/>
          <w:sz w:val="24"/>
          <w:szCs w:val="24"/>
        </w:rPr>
        <w:t>to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2E61BF" w:rsidRPr="00C536C0">
        <w:rPr>
          <w:rFonts w:ascii="Arial" w:hAnsi="Arial" w:cs="Arial"/>
          <w:sz w:val="24"/>
          <w:szCs w:val="24"/>
        </w:rPr>
        <w:t>remedy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763E07" w:rsidRPr="00C536C0">
        <w:rPr>
          <w:rFonts w:ascii="Arial" w:hAnsi="Arial" w:cs="Arial"/>
          <w:sz w:val="24"/>
          <w:szCs w:val="24"/>
        </w:rPr>
        <w:t>the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6A7589" w:rsidRPr="00C536C0">
        <w:rPr>
          <w:rFonts w:ascii="Arial" w:hAnsi="Arial" w:cs="Arial"/>
          <w:sz w:val="24"/>
          <w:szCs w:val="24"/>
        </w:rPr>
        <w:t>harmful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763E07" w:rsidRPr="00C536C0">
        <w:rPr>
          <w:rFonts w:ascii="Arial" w:hAnsi="Arial" w:cs="Arial"/>
          <w:sz w:val="24"/>
          <w:szCs w:val="24"/>
        </w:rPr>
        <w:t>symptoms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763E07" w:rsidRPr="00C536C0">
        <w:rPr>
          <w:rFonts w:ascii="Arial" w:hAnsi="Arial" w:cs="Arial"/>
          <w:sz w:val="24"/>
          <w:szCs w:val="24"/>
        </w:rPr>
        <w:t>of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763E07" w:rsidRPr="00C536C0">
        <w:rPr>
          <w:rFonts w:ascii="Arial" w:hAnsi="Arial" w:cs="Arial"/>
          <w:sz w:val="24"/>
          <w:szCs w:val="24"/>
        </w:rPr>
        <w:t>neoliberalism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2F29E3" w:rsidRPr="00C536C0">
        <w:rPr>
          <w:rFonts w:ascii="Arial" w:hAnsi="Arial" w:cs="Arial"/>
          <w:sz w:val="24"/>
          <w:szCs w:val="24"/>
        </w:rPr>
        <w:t>in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53546A" w:rsidRPr="00C536C0">
        <w:rPr>
          <w:rFonts w:ascii="Arial" w:hAnsi="Arial" w:cs="Arial"/>
          <w:sz w:val="24"/>
          <w:szCs w:val="24"/>
        </w:rPr>
        <w:t>an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53546A" w:rsidRPr="00C536C0">
        <w:rPr>
          <w:rFonts w:ascii="Arial" w:hAnsi="Arial" w:cs="Arial"/>
          <w:sz w:val="24"/>
          <w:szCs w:val="24"/>
        </w:rPr>
        <w:t>economy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2F29E3" w:rsidRPr="00C536C0">
        <w:rPr>
          <w:rFonts w:ascii="Arial" w:hAnsi="Arial" w:cs="Arial"/>
          <w:sz w:val="24"/>
          <w:szCs w:val="24"/>
        </w:rPr>
        <w:t>that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2F29E3" w:rsidRPr="00C536C0">
        <w:rPr>
          <w:rFonts w:ascii="Arial" w:hAnsi="Arial" w:cs="Arial"/>
          <w:sz w:val="24"/>
          <w:szCs w:val="24"/>
        </w:rPr>
        <w:t>has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2F29E3" w:rsidRPr="00C536C0">
        <w:rPr>
          <w:rFonts w:ascii="Arial" w:hAnsi="Arial" w:cs="Arial"/>
          <w:sz w:val="24"/>
          <w:szCs w:val="24"/>
        </w:rPr>
        <w:t>become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8A238F" w:rsidRPr="00C536C0">
        <w:rPr>
          <w:rFonts w:ascii="Arial" w:hAnsi="Arial" w:cs="Arial"/>
          <w:sz w:val="24"/>
          <w:szCs w:val="24"/>
        </w:rPr>
        <w:t>increasingly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53546A" w:rsidRPr="00C536C0">
        <w:rPr>
          <w:rFonts w:ascii="Arial" w:hAnsi="Arial" w:cs="Arial"/>
          <w:sz w:val="24"/>
          <w:szCs w:val="24"/>
        </w:rPr>
        <w:t>disembedded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53546A" w:rsidRPr="00C536C0">
        <w:rPr>
          <w:rFonts w:ascii="Arial" w:hAnsi="Arial" w:cs="Arial"/>
          <w:sz w:val="24"/>
          <w:szCs w:val="24"/>
        </w:rPr>
        <w:t>in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53546A" w:rsidRPr="00C536C0">
        <w:rPr>
          <w:rFonts w:ascii="Arial" w:hAnsi="Arial" w:cs="Arial"/>
          <w:sz w:val="24"/>
          <w:szCs w:val="24"/>
        </w:rPr>
        <w:t>society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53546A" w:rsidRPr="00C536C0">
        <w:rPr>
          <w:rFonts w:ascii="Arial" w:hAnsi="Arial" w:cs="Arial"/>
          <w:sz w:val="24"/>
          <w:szCs w:val="24"/>
        </w:rPr>
        <w:t>and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53546A" w:rsidRPr="00C536C0">
        <w:rPr>
          <w:rFonts w:ascii="Arial" w:hAnsi="Arial" w:cs="Arial"/>
          <w:sz w:val="24"/>
          <w:szCs w:val="24"/>
        </w:rPr>
        <w:t>the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53546A" w:rsidRPr="00C536C0">
        <w:rPr>
          <w:rFonts w:ascii="Arial" w:hAnsi="Arial" w:cs="Arial"/>
          <w:sz w:val="24"/>
          <w:szCs w:val="24"/>
        </w:rPr>
        <w:t>natural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53546A" w:rsidRPr="00C536C0">
        <w:rPr>
          <w:rFonts w:ascii="Arial" w:hAnsi="Arial" w:cs="Arial"/>
          <w:sz w:val="24"/>
          <w:szCs w:val="24"/>
        </w:rPr>
        <w:t>world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036855" w:rsidRPr="00C536C0">
        <w:rPr>
          <w:rFonts w:ascii="Arial" w:hAnsi="Arial" w:cs="Arial"/>
          <w:sz w:val="24"/>
          <w:szCs w:val="24"/>
        </w:rPr>
        <w:t>with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B55F4B" w:rsidRPr="00C536C0">
        <w:rPr>
          <w:rFonts w:ascii="Arial" w:hAnsi="Arial" w:cs="Arial"/>
          <w:sz w:val="24"/>
          <w:szCs w:val="24"/>
        </w:rPr>
        <w:t>social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B55F4B" w:rsidRPr="00C536C0">
        <w:rPr>
          <w:rFonts w:ascii="Arial" w:hAnsi="Arial" w:cs="Arial"/>
          <w:sz w:val="24"/>
          <w:szCs w:val="24"/>
        </w:rPr>
        <w:t>and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B55F4B" w:rsidRPr="00C536C0">
        <w:rPr>
          <w:rFonts w:ascii="Arial" w:hAnsi="Arial" w:cs="Arial"/>
          <w:sz w:val="24"/>
          <w:szCs w:val="24"/>
        </w:rPr>
        <w:t>environmental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B55F4B" w:rsidRPr="00C536C0">
        <w:rPr>
          <w:rFonts w:ascii="Arial" w:hAnsi="Arial" w:cs="Arial"/>
          <w:sz w:val="24"/>
          <w:szCs w:val="24"/>
        </w:rPr>
        <w:t>exchanges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B55F4B" w:rsidRPr="00C536C0">
        <w:rPr>
          <w:rFonts w:ascii="Arial" w:hAnsi="Arial" w:cs="Arial"/>
          <w:sz w:val="24"/>
          <w:szCs w:val="24"/>
        </w:rPr>
        <w:t>play</w:t>
      </w:r>
      <w:r w:rsidR="002A0F9F" w:rsidRPr="00C536C0">
        <w:rPr>
          <w:rFonts w:ascii="Arial" w:hAnsi="Arial" w:cs="Arial"/>
          <w:sz w:val="24"/>
          <w:szCs w:val="24"/>
        </w:rPr>
        <w:t>ing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B55F4B" w:rsidRPr="00C536C0">
        <w:rPr>
          <w:rFonts w:ascii="Arial" w:hAnsi="Arial" w:cs="Arial"/>
          <w:sz w:val="24"/>
          <w:szCs w:val="24"/>
        </w:rPr>
        <w:t>a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B55F4B" w:rsidRPr="00C536C0">
        <w:rPr>
          <w:rFonts w:ascii="Arial" w:hAnsi="Arial" w:cs="Arial"/>
          <w:sz w:val="24"/>
          <w:szCs w:val="24"/>
        </w:rPr>
        <w:t>limited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B55F4B" w:rsidRPr="00C536C0">
        <w:rPr>
          <w:rFonts w:ascii="Arial" w:hAnsi="Arial" w:cs="Arial"/>
          <w:sz w:val="24"/>
          <w:szCs w:val="24"/>
        </w:rPr>
        <w:t>role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B55F4B" w:rsidRPr="00C536C0">
        <w:rPr>
          <w:rFonts w:ascii="Arial" w:hAnsi="Arial" w:cs="Arial"/>
          <w:sz w:val="24"/>
          <w:szCs w:val="24"/>
        </w:rPr>
        <w:t>in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240D63" w:rsidRPr="00C536C0">
        <w:rPr>
          <w:rFonts w:ascii="Arial" w:hAnsi="Arial" w:cs="Arial"/>
          <w:sz w:val="24"/>
          <w:szCs w:val="24"/>
        </w:rPr>
        <w:t>wider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B55F4B" w:rsidRPr="00C536C0">
        <w:rPr>
          <w:rFonts w:ascii="Arial" w:hAnsi="Arial" w:cs="Arial"/>
          <w:sz w:val="24"/>
          <w:szCs w:val="24"/>
        </w:rPr>
        <w:t>decision-making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B22E9F" w:rsidRPr="00C536C0">
        <w:rPr>
          <w:rFonts w:ascii="Arial" w:hAnsi="Arial" w:cs="Arial"/>
          <w:sz w:val="24"/>
          <w:szCs w:val="24"/>
        </w:rPr>
        <w:t>(Pol</w:t>
      </w:r>
      <w:r w:rsidR="00B55F4B" w:rsidRPr="00C536C0">
        <w:rPr>
          <w:rFonts w:ascii="Arial" w:hAnsi="Arial" w:cs="Arial"/>
          <w:sz w:val="24"/>
          <w:szCs w:val="24"/>
        </w:rPr>
        <w:t>anyi,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B55F4B" w:rsidRPr="00C536C0">
        <w:rPr>
          <w:rFonts w:ascii="Arial" w:hAnsi="Arial" w:cs="Arial"/>
          <w:sz w:val="24"/>
          <w:szCs w:val="24"/>
        </w:rPr>
        <w:t>1944</w:t>
      </w:r>
      <w:r w:rsidR="004D104A" w:rsidRPr="00C536C0">
        <w:rPr>
          <w:rFonts w:ascii="Arial" w:hAnsi="Arial" w:cs="Arial"/>
          <w:sz w:val="24"/>
          <w:szCs w:val="24"/>
        </w:rPr>
        <w:t>;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D42A50" w:rsidRPr="00C536C0">
        <w:rPr>
          <w:rFonts w:ascii="Arial" w:hAnsi="Arial" w:cs="Arial"/>
          <w:sz w:val="24"/>
          <w:szCs w:val="24"/>
        </w:rPr>
        <w:t>Kay,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D42A50" w:rsidRPr="00C536C0">
        <w:rPr>
          <w:rFonts w:ascii="Arial" w:hAnsi="Arial" w:cs="Arial"/>
          <w:sz w:val="24"/>
          <w:szCs w:val="24"/>
        </w:rPr>
        <w:t>1997;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4D104A" w:rsidRPr="00C536C0">
        <w:rPr>
          <w:rFonts w:ascii="Arial" w:hAnsi="Arial" w:cs="Arial"/>
          <w:sz w:val="24"/>
          <w:szCs w:val="24"/>
        </w:rPr>
        <w:t>Blunden,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4D104A" w:rsidRPr="00C536C0">
        <w:rPr>
          <w:rFonts w:ascii="Arial" w:hAnsi="Arial" w:cs="Arial"/>
          <w:sz w:val="24"/>
          <w:szCs w:val="24"/>
        </w:rPr>
        <w:t>2022</w:t>
      </w:r>
      <w:r w:rsidR="00B55F4B" w:rsidRPr="00C536C0">
        <w:rPr>
          <w:rFonts w:ascii="Arial" w:hAnsi="Arial" w:cs="Arial"/>
          <w:sz w:val="24"/>
          <w:szCs w:val="24"/>
        </w:rPr>
        <w:t>)</w:t>
      </w:r>
      <w:r w:rsidR="00E33104" w:rsidRPr="00C536C0">
        <w:rPr>
          <w:rFonts w:ascii="Arial" w:hAnsi="Arial" w:cs="Arial"/>
          <w:sz w:val="24"/>
          <w:szCs w:val="24"/>
        </w:rPr>
        <w:t>.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E33104" w:rsidRPr="00C536C0">
        <w:rPr>
          <w:rFonts w:ascii="Arial" w:hAnsi="Arial" w:cs="Arial"/>
          <w:sz w:val="24"/>
          <w:szCs w:val="24"/>
        </w:rPr>
        <w:t>A</w:t>
      </w:r>
      <w:r w:rsidR="00707DCA" w:rsidRPr="00C536C0">
        <w:rPr>
          <w:rFonts w:ascii="Arial" w:hAnsi="Arial" w:cs="Arial"/>
          <w:sz w:val="24"/>
          <w:szCs w:val="24"/>
        </w:rPr>
        <w:t>ddress</w:t>
      </w:r>
      <w:r w:rsidR="004129E1" w:rsidRPr="00C536C0">
        <w:rPr>
          <w:rFonts w:ascii="Arial" w:hAnsi="Arial" w:cs="Arial"/>
          <w:sz w:val="24"/>
          <w:szCs w:val="24"/>
        </w:rPr>
        <w:t>ing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E71062" w:rsidRPr="00C536C0">
        <w:rPr>
          <w:rFonts w:ascii="Arial" w:hAnsi="Arial" w:cs="Arial"/>
          <w:sz w:val="24"/>
          <w:szCs w:val="24"/>
        </w:rPr>
        <w:t>the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BA544D" w:rsidRPr="00C536C0">
        <w:rPr>
          <w:rFonts w:ascii="Arial" w:hAnsi="Arial" w:cs="Arial"/>
          <w:sz w:val="24"/>
          <w:szCs w:val="24"/>
        </w:rPr>
        <w:t>root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E71062" w:rsidRPr="00C536C0">
        <w:rPr>
          <w:rFonts w:ascii="Arial" w:hAnsi="Arial" w:cs="Arial"/>
          <w:sz w:val="24"/>
          <w:szCs w:val="24"/>
        </w:rPr>
        <w:t>structural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E71062" w:rsidRPr="00C536C0">
        <w:rPr>
          <w:rFonts w:ascii="Arial" w:hAnsi="Arial" w:cs="Arial"/>
          <w:sz w:val="24"/>
          <w:szCs w:val="24"/>
        </w:rPr>
        <w:t>causes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E71062" w:rsidRPr="00C536C0">
        <w:rPr>
          <w:rFonts w:ascii="Arial" w:hAnsi="Arial" w:cs="Arial"/>
          <w:sz w:val="24"/>
          <w:szCs w:val="24"/>
        </w:rPr>
        <w:t>of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E71062" w:rsidRPr="00C536C0">
        <w:rPr>
          <w:rFonts w:ascii="Arial" w:hAnsi="Arial" w:cs="Arial"/>
          <w:sz w:val="24"/>
          <w:szCs w:val="24"/>
        </w:rPr>
        <w:t>food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E71062" w:rsidRPr="00C536C0">
        <w:rPr>
          <w:rFonts w:ascii="Arial" w:hAnsi="Arial" w:cs="Arial"/>
          <w:sz w:val="24"/>
          <w:szCs w:val="24"/>
        </w:rPr>
        <w:t>insecurity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4129E1" w:rsidRPr="00C536C0">
        <w:rPr>
          <w:rFonts w:ascii="Arial" w:hAnsi="Arial" w:cs="Arial"/>
          <w:sz w:val="24"/>
          <w:szCs w:val="24"/>
        </w:rPr>
        <w:t>in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4129E1" w:rsidRPr="00C536C0">
        <w:rPr>
          <w:rFonts w:ascii="Arial" w:hAnsi="Arial" w:cs="Arial"/>
          <w:sz w:val="24"/>
          <w:szCs w:val="24"/>
        </w:rPr>
        <w:t>the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4129E1" w:rsidRPr="00C536C0">
        <w:rPr>
          <w:rFonts w:ascii="Arial" w:hAnsi="Arial" w:cs="Arial"/>
          <w:sz w:val="24"/>
          <w:szCs w:val="24"/>
        </w:rPr>
        <w:t>food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4129E1" w:rsidRPr="00C536C0">
        <w:rPr>
          <w:rFonts w:ascii="Arial" w:hAnsi="Arial" w:cs="Arial"/>
          <w:sz w:val="24"/>
          <w:szCs w:val="24"/>
        </w:rPr>
        <w:t>system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661CE8" w:rsidRPr="00C536C0">
        <w:rPr>
          <w:rFonts w:ascii="Arial" w:hAnsi="Arial" w:cs="Arial"/>
          <w:sz w:val="24"/>
          <w:szCs w:val="24"/>
        </w:rPr>
        <w:t>to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661CE8" w:rsidRPr="00C536C0">
        <w:rPr>
          <w:rFonts w:ascii="Arial" w:hAnsi="Arial" w:cs="Arial"/>
          <w:sz w:val="24"/>
          <w:szCs w:val="24"/>
        </w:rPr>
        <w:t>replace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661CE8" w:rsidRPr="00C536C0">
        <w:rPr>
          <w:rFonts w:ascii="Arial" w:hAnsi="Arial" w:cs="Arial"/>
          <w:sz w:val="24"/>
          <w:szCs w:val="24"/>
        </w:rPr>
        <w:t>neoliberalism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661CE8" w:rsidRPr="00C536C0">
        <w:rPr>
          <w:rFonts w:ascii="Arial" w:hAnsi="Arial" w:cs="Arial"/>
          <w:sz w:val="24"/>
          <w:szCs w:val="24"/>
        </w:rPr>
        <w:t>with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2F0CAB" w:rsidRPr="00C536C0">
        <w:rPr>
          <w:rFonts w:ascii="Arial" w:hAnsi="Arial" w:cs="Arial"/>
          <w:sz w:val="24"/>
          <w:szCs w:val="24"/>
        </w:rPr>
        <w:t>an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2F0CAB" w:rsidRPr="00C536C0">
        <w:rPr>
          <w:rFonts w:ascii="Arial" w:hAnsi="Arial" w:cs="Arial"/>
          <w:sz w:val="24"/>
          <w:szCs w:val="24"/>
        </w:rPr>
        <w:t>embedded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2F0CAB" w:rsidRPr="00C536C0">
        <w:rPr>
          <w:rFonts w:ascii="Arial" w:hAnsi="Arial" w:cs="Arial"/>
          <w:sz w:val="24"/>
          <w:szCs w:val="24"/>
        </w:rPr>
        <w:t>system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2F0CAB" w:rsidRPr="00C536C0">
        <w:rPr>
          <w:rFonts w:ascii="Arial" w:hAnsi="Arial" w:cs="Arial"/>
          <w:sz w:val="24"/>
          <w:szCs w:val="24"/>
        </w:rPr>
        <w:t>where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2F0CAB" w:rsidRPr="00C536C0">
        <w:rPr>
          <w:rFonts w:ascii="Arial" w:hAnsi="Arial" w:cs="Arial"/>
          <w:sz w:val="24"/>
          <w:szCs w:val="24"/>
        </w:rPr>
        <w:t>all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2F0CAB" w:rsidRPr="00C536C0">
        <w:rPr>
          <w:rFonts w:ascii="Arial" w:hAnsi="Arial" w:cs="Arial"/>
          <w:sz w:val="24"/>
          <w:szCs w:val="24"/>
        </w:rPr>
        <w:t>four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2F0CAB" w:rsidRPr="00C536C0">
        <w:rPr>
          <w:rFonts w:ascii="Arial" w:hAnsi="Arial" w:cs="Arial"/>
          <w:sz w:val="24"/>
          <w:szCs w:val="24"/>
        </w:rPr>
        <w:t>fictitious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2F0CAB" w:rsidRPr="00C536C0">
        <w:rPr>
          <w:rFonts w:ascii="Arial" w:hAnsi="Arial" w:cs="Arial"/>
          <w:sz w:val="24"/>
          <w:szCs w:val="24"/>
        </w:rPr>
        <w:t>capitals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2F0CAB" w:rsidRPr="00C536C0">
        <w:rPr>
          <w:rFonts w:ascii="Arial" w:hAnsi="Arial" w:cs="Arial"/>
          <w:sz w:val="24"/>
          <w:szCs w:val="24"/>
        </w:rPr>
        <w:t>are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2F0CAB" w:rsidRPr="00C536C0">
        <w:rPr>
          <w:rFonts w:ascii="Arial" w:hAnsi="Arial" w:cs="Arial"/>
          <w:sz w:val="24"/>
          <w:szCs w:val="24"/>
        </w:rPr>
        <w:t>sustainably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3B55E3" w:rsidRPr="00C536C0">
        <w:rPr>
          <w:rFonts w:ascii="Arial" w:hAnsi="Arial" w:cs="Arial"/>
          <w:sz w:val="24"/>
          <w:szCs w:val="24"/>
        </w:rPr>
        <w:t>reproduced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3B55E3" w:rsidRPr="00C536C0">
        <w:rPr>
          <w:rFonts w:ascii="Arial" w:hAnsi="Arial" w:cs="Arial"/>
          <w:sz w:val="24"/>
          <w:szCs w:val="24"/>
        </w:rPr>
        <w:t>in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3B55E3" w:rsidRPr="00C536C0">
        <w:rPr>
          <w:rFonts w:ascii="Arial" w:hAnsi="Arial" w:cs="Arial"/>
          <w:sz w:val="24"/>
          <w:szCs w:val="24"/>
        </w:rPr>
        <w:t>the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3B55E3" w:rsidRPr="00C536C0">
        <w:rPr>
          <w:rFonts w:ascii="Arial" w:hAnsi="Arial" w:cs="Arial"/>
          <w:sz w:val="24"/>
          <w:szCs w:val="24"/>
        </w:rPr>
        <w:t>long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3B55E3" w:rsidRPr="00C536C0">
        <w:rPr>
          <w:rFonts w:ascii="Arial" w:hAnsi="Arial" w:cs="Arial"/>
          <w:sz w:val="24"/>
          <w:szCs w:val="24"/>
        </w:rPr>
        <w:t>run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3B55E3" w:rsidRPr="00C536C0">
        <w:rPr>
          <w:rFonts w:ascii="Arial" w:hAnsi="Arial" w:cs="Arial"/>
          <w:sz w:val="24"/>
          <w:szCs w:val="24"/>
        </w:rPr>
        <w:t>(</w:t>
      </w:r>
      <w:r w:rsidR="00642BA8" w:rsidRPr="00C536C0">
        <w:rPr>
          <w:rFonts w:ascii="Arial" w:hAnsi="Arial" w:cs="Arial"/>
          <w:sz w:val="24"/>
          <w:szCs w:val="24"/>
        </w:rPr>
        <w:t>O’Hara,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642BA8" w:rsidRPr="00C536C0">
        <w:rPr>
          <w:rFonts w:ascii="Arial" w:hAnsi="Arial" w:cs="Arial"/>
          <w:sz w:val="24"/>
          <w:szCs w:val="24"/>
        </w:rPr>
        <w:t>2014)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4129E1" w:rsidRPr="00C536C0">
        <w:rPr>
          <w:rFonts w:ascii="Arial" w:hAnsi="Arial" w:cs="Arial"/>
          <w:sz w:val="24"/>
          <w:szCs w:val="24"/>
        </w:rPr>
        <w:t>will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4129E1" w:rsidRPr="00C536C0">
        <w:rPr>
          <w:rFonts w:ascii="Arial" w:hAnsi="Arial" w:cs="Arial"/>
          <w:sz w:val="24"/>
          <w:szCs w:val="24"/>
        </w:rPr>
        <w:t>require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4129E1" w:rsidRPr="00C536C0">
        <w:rPr>
          <w:rFonts w:ascii="Arial" w:hAnsi="Arial" w:cs="Arial"/>
          <w:sz w:val="24"/>
          <w:szCs w:val="24"/>
        </w:rPr>
        <w:t>effective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D56ACF" w:rsidRPr="00C536C0">
        <w:rPr>
          <w:rFonts w:ascii="Arial" w:hAnsi="Arial" w:cs="Arial"/>
          <w:sz w:val="24"/>
          <w:szCs w:val="24"/>
        </w:rPr>
        <w:t>and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5C1136" w:rsidRPr="00C536C0">
        <w:rPr>
          <w:rFonts w:ascii="Arial" w:hAnsi="Arial" w:cs="Arial"/>
          <w:sz w:val="24"/>
          <w:szCs w:val="24"/>
        </w:rPr>
        <w:t>focused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D56ACF" w:rsidRPr="00C536C0">
        <w:rPr>
          <w:rFonts w:ascii="Arial" w:hAnsi="Arial" w:cs="Arial"/>
          <w:sz w:val="24"/>
          <w:szCs w:val="24"/>
        </w:rPr>
        <w:t>governance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47272C" w:rsidRPr="00C536C0">
        <w:rPr>
          <w:rFonts w:ascii="Arial" w:hAnsi="Arial" w:cs="Arial"/>
          <w:sz w:val="24"/>
          <w:szCs w:val="24"/>
        </w:rPr>
        <w:t>able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47272C" w:rsidRPr="00C536C0">
        <w:rPr>
          <w:rFonts w:ascii="Arial" w:hAnsi="Arial" w:cs="Arial"/>
          <w:sz w:val="24"/>
          <w:szCs w:val="24"/>
        </w:rPr>
        <w:t>to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47272C" w:rsidRPr="00C536C0">
        <w:rPr>
          <w:rFonts w:ascii="Arial" w:hAnsi="Arial" w:cs="Arial"/>
          <w:sz w:val="24"/>
          <w:szCs w:val="24"/>
        </w:rPr>
        <w:t>persevere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47272C" w:rsidRPr="00C536C0">
        <w:rPr>
          <w:rFonts w:ascii="Arial" w:hAnsi="Arial" w:cs="Arial"/>
          <w:sz w:val="24"/>
          <w:szCs w:val="24"/>
        </w:rPr>
        <w:t>through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47272C" w:rsidRPr="00C536C0">
        <w:rPr>
          <w:rFonts w:ascii="Arial" w:hAnsi="Arial" w:cs="Arial"/>
          <w:sz w:val="24"/>
          <w:szCs w:val="24"/>
        </w:rPr>
        <w:t>crises</w:t>
      </w:r>
      <w:r w:rsidR="00EF7B3B" w:rsidRPr="00C536C0">
        <w:rPr>
          <w:rFonts w:ascii="Arial" w:hAnsi="Arial" w:cs="Arial"/>
          <w:sz w:val="24"/>
          <w:szCs w:val="24"/>
        </w:rPr>
        <w:t>,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D56ACF" w:rsidRPr="00C536C0">
        <w:rPr>
          <w:rFonts w:ascii="Arial" w:hAnsi="Arial" w:cs="Arial"/>
          <w:sz w:val="24"/>
          <w:szCs w:val="24"/>
        </w:rPr>
        <w:t>although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D56ACF" w:rsidRPr="00C536C0">
        <w:rPr>
          <w:rFonts w:ascii="Arial" w:hAnsi="Arial" w:cs="Arial"/>
          <w:sz w:val="24"/>
          <w:szCs w:val="24"/>
        </w:rPr>
        <w:t>where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EC327A" w:rsidRPr="00C536C0">
        <w:rPr>
          <w:rFonts w:ascii="Arial" w:hAnsi="Arial" w:cs="Arial"/>
          <w:sz w:val="24"/>
          <w:szCs w:val="24"/>
        </w:rPr>
        <w:t>t</w:t>
      </w:r>
      <w:r w:rsidR="00160594" w:rsidRPr="00C536C0">
        <w:rPr>
          <w:rFonts w:ascii="Arial" w:hAnsi="Arial" w:cs="Arial"/>
          <w:sz w:val="24"/>
          <w:szCs w:val="24"/>
        </w:rPr>
        <w:t>his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D56ACF" w:rsidRPr="00C536C0">
        <w:rPr>
          <w:rFonts w:ascii="Arial" w:hAnsi="Arial" w:cs="Arial"/>
          <w:sz w:val="24"/>
          <w:szCs w:val="24"/>
        </w:rPr>
        <w:t>locus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D56ACF" w:rsidRPr="00C536C0">
        <w:rPr>
          <w:rFonts w:ascii="Arial" w:hAnsi="Arial" w:cs="Arial"/>
          <w:sz w:val="24"/>
          <w:szCs w:val="24"/>
        </w:rPr>
        <w:t>of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D56ACF" w:rsidRPr="00C536C0">
        <w:rPr>
          <w:rFonts w:ascii="Arial" w:hAnsi="Arial" w:cs="Arial"/>
          <w:sz w:val="24"/>
          <w:szCs w:val="24"/>
        </w:rPr>
        <w:t>power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D56ACF" w:rsidRPr="00C536C0">
        <w:rPr>
          <w:rFonts w:ascii="Arial" w:hAnsi="Arial" w:cs="Arial"/>
          <w:sz w:val="24"/>
          <w:szCs w:val="24"/>
        </w:rPr>
        <w:t>should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D56ACF" w:rsidRPr="00C536C0">
        <w:rPr>
          <w:rFonts w:ascii="Arial" w:hAnsi="Arial" w:cs="Arial"/>
          <w:sz w:val="24"/>
          <w:szCs w:val="24"/>
        </w:rPr>
        <w:t>lie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D56ACF" w:rsidRPr="00C536C0">
        <w:rPr>
          <w:rFonts w:ascii="Arial" w:hAnsi="Arial" w:cs="Arial"/>
          <w:sz w:val="24"/>
          <w:szCs w:val="24"/>
        </w:rPr>
        <w:t>is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D56ACF" w:rsidRPr="00C536C0">
        <w:rPr>
          <w:rFonts w:ascii="Arial" w:hAnsi="Arial" w:cs="Arial"/>
          <w:sz w:val="24"/>
          <w:szCs w:val="24"/>
        </w:rPr>
        <w:t>the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D56ACF" w:rsidRPr="00C536C0">
        <w:rPr>
          <w:rFonts w:ascii="Arial" w:hAnsi="Arial" w:cs="Arial"/>
          <w:sz w:val="24"/>
          <w:szCs w:val="24"/>
        </w:rPr>
        <w:t>subject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D56ACF" w:rsidRPr="00C536C0">
        <w:rPr>
          <w:rFonts w:ascii="Arial" w:hAnsi="Arial" w:cs="Arial"/>
          <w:sz w:val="24"/>
          <w:szCs w:val="24"/>
        </w:rPr>
        <w:t>of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D56ACF" w:rsidRPr="00C536C0">
        <w:rPr>
          <w:rFonts w:ascii="Arial" w:hAnsi="Arial" w:cs="Arial"/>
          <w:sz w:val="24"/>
          <w:szCs w:val="24"/>
        </w:rPr>
        <w:t>ongoing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D56ACF" w:rsidRPr="00C536C0">
        <w:rPr>
          <w:rFonts w:ascii="Arial" w:hAnsi="Arial" w:cs="Arial"/>
          <w:sz w:val="24"/>
          <w:szCs w:val="24"/>
        </w:rPr>
        <w:t>debate.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</w:p>
    <w:p w14:paraId="5B9DD87F" w14:textId="77777777" w:rsidR="00B75D4D" w:rsidRDefault="009F5F5C" w:rsidP="00357E15">
      <w:pPr>
        <w:spacing w:line="360" w:lineRule="auto"/>
        <w:rPr>
          <w:rFonts w:ascii="Arial" w:hAnsi="Arial" w:cs="Arial"/>
          <w:sz w:val="24"/>
          <w:szCs w:val="24"/>
        </w:rPr>
      </w:pPr>
      <w:r w:rsidRPr="00C536C0">
        <w:rPr>
          <w:rFonts w:ascii="Arial" w:hAnsi="Arial" w:cs="Arial"/>
          <w:sz w:val="24"/>
          <w:szCs w:val="24"/>
        </w:rPr>
        <w:t>One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Pr="00C536C0">
        <w:rPr>
          <w:rFonts w:ascii="Arial" w:hAnsi="Arial" w:cs="Arial"/>
          <w:sz w:val="24"/>
          <w:szCs w:val="24"/>
        </w:rPr>
        <w:t>view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Pr="00C536C0">
        <w:rPr>
          <w:rFonts w:ascii="Arial" w:hAnsi="Arial" w:cs="Arial"/>
          <w:sz w:val="24"/>
          <w:szCs w:val="24"/>
        </w:rPr>
        <w:t>stipulates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Pr="00C536C0">
        <w:rPr>
          <w:rFonts w:ascii="Arial" w:hAnsi="Arial" w:cs="Arial"/>
          <w:sz w:val="24"/>
          <w:szCs w:val="24"/>
        </w:rPr>
        <w:t>that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Pr="00C536C0">
        <w:rPr>
          <w:rFonts w:ascii="Arial" w:hAnsi="Arial" w:cs="Arial"/>
          <w:sz w:val="24"/>
          <w:szCs w:val="24"/>
        </w:rPr>
        <w:t>the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B93051" w:rsidRPr="00C536C0">
        <w:rPr>
          <w:rFonts w:ascii="Arial" w:hAnsi="Arial" w:cs="Arial"/>
          <w:sz w:val="24"/>
          <w:szCs w:val="24"/>
        </w:rPr>
        <w:t>future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B93051" w:rsidRPr="00C536C0">
        <w:rPr>
          <w:rFonts w:ascii="Arial" w:hAnsi="Arial" w:cs="Arial"/>
          <w:sz w:val="24"/>
          <w:szCs w:val="24"/>
        </w:rPr>
        <w:t>of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B93051" w:rsidRPr="00C536C0">
        <w:rPr>
          <w:rFonts w:ascii="Arial" w:hAnsi="Arial" w:cs="Arial"/>
          <w:sz w:val="24"/>
          <w:szCs w:val="24"/>
        </w:rPr>
        <w:t>the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B93051" w:rsidRPr="00C536C0">
        <w:rPr>
          <w:rFonts w:ascii="Arial" w:hAnsi="Arial" w:cs="Arial"/>
          <w:sz w:val="24"/>
          <w:szCs w:val="24"/>
        </w:rPr>
        <w:t>global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B93051" w:rsidRPr="00C536C0">
        <w:rPr>
          <w:rFonts w:ascii="Arial" w:hAnsi="Arial" w:cs="Arial"/>
          <w:sz w:val="24"/>
          <w:szCs w:val="24"/>
        </w:rPr>
        <w:t>food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B93051" w:rsidRPr="00C536C0">
        <w:rPr>
          <w:rFonts w:ascii="Arial" w:hAnsi="Arial" w:cs="Arial"/>
          <w:sz w:val="24"/>
          <w:szCs w:val="24"/>
        </w:rPr>
        <w:t>system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B93051" w:rsidRPr="00C536C0">
        <w:rPr>
          <w:rFonts w:ascii="Arial" w:hAnsi="Arial" w:cs="Arial"/>
          <w:sz w:val="24"/>
          <w:szCs w:val="24"/>
        </w:rPr>
        <w:t>should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B93051" w:rsidRPr="00C536C0">
        <w:rPr>
          <w:rFonts w:ascii="Arial" w:hAnsi="Arial" w:cs="Arial"/>
          <w:sz w:val="24"/>
          <w:szCs w:val="24"/>
        </w:rPr>
        <w:t>be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B93051" w:rsidRPr="00C536C0">
        <w:rPr>
          <w:rFonts w:ascii="Arial" w:hAnsi="Arial" w:cs="Arial"/>
          <w:sz w:val="24"/>
          <w:szCs w:val="24"/>
        </w:rPr>
        <w:t>governed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B93051" w:rsidRPr="00C536C0">
        <w:rPr>
          <w:rFonts w:ascii="Arial" w:hAnsi="Arial" w:cs="Arial"/>
          <w:sz w:val="24"/>
          <w:szCs w:val="24"/>
        </w:rPr>
        <w:t>by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B93051" w:rsidRPr="00C536C0">
        <w:rPr>
          <w:rFonts w:ascii="Arial" w:hAnsi="Arial" w:cs="Arial"/>
          <w:sz w:val="24"/>
          <w:szCs w:val="24"/>
        </w:rPr>
        <w:t>responsible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B93051" w:rsidRPr="00C536C0">
        <w:rPr>
          <w:rFonts w:ascii="Arial" w:hAnsi="Arial" w:cs="Arial"/>
          <w:sz w:val="24"/>
          <w:szCs w:val="24"/>
        </w:rPr>
        <w:t>corporations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9D40E7" w:rsidRPr="00C536C0">
        <w:rPr>
          <w:rFonts w:ascii="Arial" w:hAnsi="Arial" w:cs="Arial"/>
          <w:sz w:val="24"/>
          <w:szCs w:val="24"/>
        </w:rPr>
        <w:t>subscribing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9D40E7" w:rsidRPr="00C536C0">
        <w:rPr>
          <w:rFonts w:ascii="Arial" w:hAnsi="Arial" w:cs="Arial"/>
          <w:sz w:val="24"/>
          <w:szCs w:val="24"/>
        </w:rPr>
        <w:t>to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9D40E7" w:rsidRPr="00C536C0">
        <w:rPr>
          <w:rFonts w:ascii="Arial" w:hAnsi="Arial" w:cs="Arial"/>
          <w:sz w:val="24"/>
          <w:szCs w:val="24"/>
        </w:rPr>
        <w:t>the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9D40E7" w:rsidRPr="00C536C0">
        <w:rPr>
          <w:rFonts w:ascii="Arial" w:hAnsi="Arial" w:cs="Arial"/>
          <w:sz w:val="24"/>
          <w:szCs w:val="24"/>
        </w:rPr>
        <w:t>principle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9D40E7" w:rsidRPr="00C536C0">
        <w:rPr>
          <w:rFonts w:ascii="Arial" w:hAnsi="Arial" w:cs="Arial"/>
          <w:sz w:val="24"/>
          <w:szCs w:val="24"/>
        </w:rPr>
        <w:t>of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9D40E7" w:rsidRPr="00C536C0">
        <w:rPr>
          <w:rFonts w:ascii="Arial" w:hAnsi="Arial" w:cs="Arial"/>
          <w:sz w:val="24"/>
          <w:szCs w:val="24"/>
        </w:rPr>
        <w:t>corporate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9D40E7" w:rsidRPr="00C536C0">
        <w:rPr>
          <w:rFonts w:ascii="Arial" w:hAnsi="Arial" w:cs="Arial"/>
          <w:sz w:val="24"/>
          <w:szCs w:val="24"/>
        </w:rPr>
        <w:t>citizenship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9D40E7" w:rsidRPr="00C536C0">
        <w:rPr>
          <w:rFonts w:ascii="Arial" w:hAnsi="Arial" w:cs="Arial"/>
          <w:sz w:val="24"/>
          <w:szCs w:val="24"/>
        </w:rPr>
        <w:t>that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1569AF" w:rsidRPr="00C536C0">
        <w:rPr>
          <w:rFonts w:ascii="Arial" w:hAnsi="Arial" w:cs="Arial"/>
          <w:sz w:val="24"/>
          <w:szCs w:val="24"/>
        </w:rPr>
        <w:t>envisages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116C91" w:rsidRPr="00C536C0">
        <w:rPr>
          <w:rFonts w:ascii="Arial" w:hAnsi="Arial" w:cs="Arial"/>
          <w:sz w:val="24"/>
          <w:szCs w:val="24"/>
        </w:rPr>
        <w:t>such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116C91" w:rsidRPr="00C536C0">
        <w:rPr>
          <w:rFonts w:ascii="Arial" w:hAnsi="Arial" w:cs="Arial"/>
          <w:sz w:val="24"/>
          <w:szCs w:val="24"/>
        </w:rPr>
        <w:t>corporations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116C91" w:rsidRPr="00C536C0">
        <w:rPr>
          <w:rFonts w:ascii="Arial" w:hAnsi="Arial" w:cs="Arial"/>
          <w:sz w:val="24"/>
          <w:szCs w:val="24"/>
        </w:rPr>
        <w:t>as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116C91" w:rsidRPr="00C536C0">
        <w:rPr>
          <w:rFonts w:ascii="Arial" w:hAnsi="Arial" w:cs="Arial"/>
          <w:sz w:val="24"/>
          <w:szCs w:val="24"/>
        </w:rPr>
        <w:t>social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116C91" w:rsidRPr="00C536C0">
        <w:rPr>
          <w:rFonts w:ascii="Arial" w:hAnsi="Arial" w:cs="Arial"/>
          <w:sz w:val="24"/>
          <w:szCs w:val="24"/>
        </w:rPr>
        <w:t>providers,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DC5B7A" w:rsidRPr="00C536C0">
        <w:rPr>
          <w:rFonts w:ascii="Arial" w:hAnsi="Arial" w:cs="Arial"/>
          <w:sz w:val="24"/>
          <w:szCs w:val="24"/>
        </w:rPr>
        <w:t>political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DC5B7A" w:rsidRPr="00C536C0">
        <w:rPr>
          <w:rFonts w:ascii="Arial" w:hAnsi="Arial" w:cs="Arial"/>
          <w:sz w:val="24"/>
          <w:szCs w:val="24"/>
        </w:rPr>
        <w:t>channels,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DC5B7A" w:rsidRPr="00C536C0">
        <w:rPr>
          <w:rFonts w:ascii="Arial" w:hAnsi="Arial" w:cs="Arial"/>
          <w:sz w:val="24"/>
          <w:szCs w:val="24"/>
        </w:rPr>
        <w:t>and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DC5B7A" w:rsidRPr="00C536C0">
        <w:rPr>
          <w:rFonts w:ascii="Arial" w:hAnsi="Arial" w:cs="Arial"/>
          <w:sz w:val="24"/>
          <w:szCs w:val="24"/>
        </w:rPr>
        <w:t>civil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DC5B7A" w:rsidRPr="00C536C0">
        <w:rPr>
          <w:rFonts w:ascii="Arial" w:hAnsi="Arial" w:cs="Arial"/>
          <w:sz w:val="24"/>
          <w:szCs w:val="24"/>
        </w:rPr>
        <w:t>rights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DC5B7A" w:rsidRPr="00C536C0">
        <w:rPr>
          <w:rFonts w:ascii="Arial" w:hAnsi="Arial" w:cs="Arial"/>
          <w:sz w:val="24"/>
          <w:szCs w:val="24"/>
        </w:rPr>
        <w:t>enablers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DC5B7A" w:rsidRPr="00C536C0">
        <w:rPr>
          <w:rFonts w:ascii="Arial" w:hAnsi="Arial" w:cs="Arial"/>
          <w:sz w:val="24"/>
          <w:szCs w:val="24"/>
        </w:rPr>
        <w:t>(</w:t>
      </w:r>
      <w:r w:rsidR="001A5EB5" w:rsidRPr="00C536C0">
        <w:rPr>
          <w:rFonts w:ascii="Arial" w:hAnsi="Arial" w:cs="Arial"/>
          <w:sz w:val="24"/>
          <w:szCs w:val="24"/>
        </w:rPr>
        <w:t>Matten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1A5EB5" w:rsidRPr="00C536C0">
        <w:rPr>
          <w:rFonts w:ascii="Arial" w:hAnsi="Arial" w:cs="Arial"/>
          <w:sz w:val="24"/>
          <w:szCs w:val="24"/>
        </w:rPr>
        <w:t>&amp;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1A5EB5" w:rsidRPr="00C536C0">
        <w:rPr>
          <w:rFonts w:ascii="Arial" w:hAnsi="Arial" w:cs="Arial"/>
          <w:sz w:val="24"/>
          <w:szCs w:val="24"/>
        </w:rPr>
        <w:t>Crane,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5958CF" w:rsidRPr="00C536C0">
        <w:rPr>
          <w:rFonts w:ascii="Arial" w:hAnsi="Arial" w:cs="Arial"/>
          <w:sz w:val="24"/>
          <w:szCs w:val="24"/>
        </w:rPr>
        <w:t>2005).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5958CF" w:rsidRPr="00C536C0">
        <w:rPr>
          <w:rFonts w:ascii="Arial" w:hAnsi="Arial" w:cs="Arial"/>
          <w:sz w:val="24"/>
          <w:szCs w:val="24"/>
        </w:rPr>
        <w:t>This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FB0E8E" w:rsidRPr="00C536C0">
        <w:rPr>
          <w:rFonts w:ascii="Arial" w:hAnsi="Arial" w:cs="Arial"/>
          <w:sz w:val="24"/>
          <w:szCs w:val="24"/>
        </w:rPr>
        <w:t>concept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FB0E8E" w:rsidRPr="00C536C0">
        <w:rPr>
          <w:rFonts w:ascii="Arial" w:hAnsi="Arial" w:cs="Arial"/>
          <w:sz w:val="24"/>
          <w:szCs w:val="24"/>
        </w:rPr>
        <w:t>is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FB0E8E" w:rsidRPr="00C536C0">
        <w:rPr>
          <w:rFonts w:ascii="Arial" w:hAnsi="Arial" w:cs="Arial"/>
          <w:sz w:val="24"/>
          <w:szCs w:val="24"/>
        </w:rPr>
        <w:t>championed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1E38DD" w:rsidRPr="00C536C0">
        <w:rPr>
          <w:rFonts w:ascii="Arial" w:hAnsi="Arial" w:cs="Arial"/>
          <w:sz w:val="24"/>
          <w:szCs w:val="24"/>
        </w:rPr>
        <w:t>by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477BFF" w:rsidRPr="00C536C0">
        <w:rPr>
          <w:rFonts w:ascii="Arial" w:hAnsi="Arial" w:cs="Arial"/>
          <w:sz w:val="24"/>
          <w:szCs w:val="24"/>
        </w:rPr>
        <w:t>the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5D480F" w:rsidRPr="00C536C0">
        <w:rPr>
          <w:rFonts w:ascii="Arial" w:hAnsi="Arial" w:cs="Arial"/>
          <w:sz w:val="24"/>
          <w:szCs w:val="24"/>
        </w:rPr>
        <w:t>case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4941A3" w:rsidRPr="00C536C0">
        <w:rPr>
          <w:rFonts w:ascii="Arial" w:hAnsi="Arial" w:cs="Arial"/>
          <w:sz w:val="24"/>
          <w:szCs w:val="24"/>
        </w:rPr>
        <w:t>of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210285" w:rsidRPr="00C536C0">
        <w:rPr>
          <w:rFonts w:ascii="Arial" w:hAnsi="Arial" w:cs="Arial"/>
          <w:sz w:val="24"/>
          <w:szCs w:val="24"/>
        </w:rPr>
        <w:t>agribusiness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210285" w:rsidRPr="00C536C0">
        <w:rPr>
          <w:rFonts w:ascii="Arial" w:hAnsi="Arial" w:cs="Arial"/>
          <w:sz w:val="24"/>
          <w:szCs w:val="24"/>
        </w:rPr>
        <w:t>conglomerate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210285" w:rsidRPr="00C536C0">
        <w:rPr>
          <w:rFonts w:ascii="Arial" w:hAnsi="Arial" w:cs="Arial"/>
          <w:sz w:val="24"/>
          <w:szCs w:val="24"/>
        </w:rPr>
        <w:t>Olam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210285" w:rsidRPr="00C536C0">
        <w:rPr>
          <w:rFonts w:ascii="Arial" w:hAnsi="Arial" w:cs="Arial"/>
          <w:sz w:val="24"/>
          <w:szCs w:val="24"/>
        </w:rPr>
        <w:t>International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5D480F" w:rsidRPr="00C536C0">
        <w:rPr>
          <w:rFonts w:ascii="Arial" w:hAnsi="Arial" w:cs="Arial"/>
          <w:sz w:val="24"/>
          <w:szCs w:val="24"/>
        </w:rPr>
        <w:lastRenderedPageBreak/>
        <w:t>which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5D480F" w:rsidRPr="00C536C0">
        <w:rPr>
          <w:rFonts w:ascii="Arial" w:hAnsi="Arial" w:cs="Arial"/>
          <w:sz w:val="24"/>
          <w:szCs w:val="24"/>
        </w:rPr>
        <w:t>employs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5D480F" w:rsidRPr="00C536C0">
        <w:rPr>
          <w:rFonts w:ascii="Arial" w:hAnsi="Arial" w:cs="Arial"/>
          <w:sz w:val="24"/>
          <w:szCs w:val="24"/>
        </w:rPr>
        <w:t>a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5D480F" w:rsidRPr="00C536C0">
        <w:rPr>
          <w:rFonts w:ascii="Arial" w:hAnsi="Arial" w:cs="Arial"/>
          <w:sz w:val="24"/>
          <w:szCs w:val="24"/>
        </w:rPr>
        <w:t>sustainability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5D480F" w:rsidRPr="00C536C0">
        <w:rPr>
          <w:rFonts w:ascii="Arial" w:hAnsi="Arial" w:cs="Arial"/>
          <w:sz w:val="24"/>
          <w:szCs w:val="24"/>
        </w:rPr>
        <w:t>framework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347F59" w:rsidRPr="00C536C0">
        <w:rPr>
          <w:rFonts w:ascii="Arial" w:hAnsi="Arial" w:cs="Arial"/>
          <w:sz w:val="24"/>
          <w:szCs w:val="24"/>
        </w:rPr>
        <w:t>that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2374C2" w:rsidRPr="00C536C0">
        <w:rPr>
          <w:rFonts w:ascii="Arial" w:hAnsi="Arial" w:cs="Arial"/>
          <w:sz w:val="24"/>
          <w:szCs w:val="24"/>
        </w:rPr>
        <w:t>practically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567C86" w:rsidRPr="00C536C0">
        <w:rPr>
          <w:rFonts w:ascii="Arial" w:hAnsi="Arial" w:cs="Arial"/>
          <w:sz w:val="24"/>
          <w:szCs w:val="24"/>
        </w:rPr>
        <w:t>aligns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D41150" w:rsidRPr="00C536C0">
        <w:rPr>
          <w:rFonts w:ascii="Arial" w:hAnsi="Arial" w:cs="Arial"/>
          <w:sz w:val="24"/>
          <w:szCs w:val="24"/>
        </w:rPr>
        <w:t>principles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D41150" w:rsidRPr="00C536C0">
        <w:rPr>
          <w:rFonts w:ascii="Arial" w:hAnsi="Arial" w:cs="Arial"/>
          <w:sz w:val="24"/>
          <w:szCs w:val="24"/>
        </w:rPr>
        <w:t>of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567C86" w:rsidRPr="00C536C0">
        <w:rPr>
          <w:rFonts w:ascii="Arial" w:hAnsi="Arial" w:cs="Arial"/>
          <w:sz w:val="24"/>
          <w:szCs w:val="24"/>
        </w:rPr>
        <w:t>corporate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567C86" w:rsidRPr="00C536C0">
        <w:rPr>
          <w:rFonts w:ascii="Arial" w:hAnsi="Arial" w:cs="Arial"/>
          <w:sz w:val="24"/>
          <w:szCs w:val="24"/>
        </w:rPr>
        <w:t>governance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BF2D07" w:rsidRPr="00C536C0">
        <w:rPr>
          <w:rFonts w:ascii="Arial" w:hAnsi="Arial" w:cs="Arial"/>
          <w:sz w:val="24"/>
          <w:szCs w:val="24"/>
        </w:rPr>
        <w:t>in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567C86" w:rsidRPr="00C536C0">
        <w:rPr>
          <w:rFonts w:ascii="Arial" w:hAnsi="Arial" w:cs="Arial"/>
          <w:sz w:val="24"/>
          <w:szCs w:val="24"/>
        </w:rPr>
        <w:t>the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347F59" w:rsidRPr="00C536C0">
        <w:rPr>
          <w:rFonts w:ascii="Arial" w:hAnsi="Arial" w:cs="Arial"/>
          <w:sz w:val="24"/>
          <w:szCs w:val="24"/>
        </w:rPr>
        <w:t>global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347F59" w:rsidRPr="00C536C0">
        <w:rPr>
          <w:rFonts w:ascii="Arial" w:hAnsi="Arial" w:cs="Arial"/>
          <w:sz w:val="24"/>
          <w:szCs w:val="24"/>
        </w:rPr>
        <w:t>food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347F59" w:rsidRPr="00C536C0">
        <w:rPr>
          <w:rFonts w:ascii="Arial" w:hAnsi="Arial" w:cs="Arial"/>
          <w:sz w:val="24"/>
          <w:szCs w:val="24"/>
        </w:rPr>
        <w:t>system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567C86" w:rsidRPr="00C536C0">
        <w:rPr>
          <w:rFonts w:ascii="Arial" w:hAnsi="Arial" w:cs="Arial"/>
          <w:sz w:val="24"/>
          <w:szCs w:val="24"/>
        </w:rPr>
        <w:t>with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567C86" w:rsidRPr="00C536C0">
        <w:rPr>
          <w:rFonts w:ascii="Arial" w:hAnsi="Arial" w:cs="Arial"/>
          <w:sz w:val="24"/>
          <w:szCs w:val="24"/>
        </w:rPr>
        <w:t>the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BF2D07" w:rsidRPr="00C536C0">
        <w:rPr>
          <w:rFonts w:ascii="Arial" w:hAnsi="Arial" w:cs="Arial"/>
          <w:sz w:val="24"/>
          <w:szCs w:val="24"/>
        </w:rPr>
        <w:t>United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BF2D07" w:rsidRPr="00C536C0">
        <w:rPr>
          <w:rFonts w:ascii="Arial" w:hAnsi="Arial" w:cs="Arial"/>
          <w:sz w:val="24"/>
          <w:szCs w:val="24"/>
        </w:rPr>
        <w:t>Nations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BF2D07" w:rsidRPr="00C536C0">
        <w:rPr>
          <w:rFonts w:ascii="Arial" w:hAnsi="Arial" w:cs="Arial"/>
          <w:sz w:val="24"/>
          <w:szCs w:val="24"/>
        </w:rPr>
        <w:t>Sustainable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BF2D07" w:rsidRPr="00C536C0">
        <w:rPr>
          <w:rFonts w:ascii="Arial" w:hAnsi="Arial" w:cs="Arial"/>
          <w:sz w:val="24"/>
          <w:szCs w:val="24"/>
        </w:rPr>
        <w:t>Development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BF2D07" w:rsidRPr="00C536C0">
        <w:rPr>
          <w:rFonts w:ascii="Arial" w:hAnsi="Arial" w:cs="Arial"/>
          <w:sz w:val="24"/>
          <w:szCs w:val="24"/>
        </w:rPr>
        <w:t>Goals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702866" w:rsidRPr="00C536C0">
        <w:rPr>
          <w:rFonts w:ascii="Arial" w:hAnsi="Arial" w:cs="Arial"/>
          <w:sz w:val="24"/>
          <w:szCs w:val="24"/>
        </w:rPr>
        <w:t>to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702866" w:rsidRPr="00C536C0">
        <w:rPr>
          <w:rFonts w:ascii="Arial" w:hAnsi="Arial" w:cs="Arial"/>
          <w:sz w:val="24"/>
          <w:szCs w:val="24"/>
        </w:rPr>
        <w:t>weave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062F82" w:rsidRPr="00C536C0">
        <w:rPr>
          <w:rFonts w:ascii="Arial" w:hAnsi="Arial" w:cs="Arial"/>
          <w:sz w:val="24"/>
          <w:szCs w:val="24"/>
        </w:rPr>
        <w:t>sustainability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062F82" w:rsidRPr="00C536C0">
        <w:rPr>
          <w:rFonts w:ascii="Arial" w:hAnsi="Arial" w:cs="Arial"/>
          <w:sz w:val="24"/>
          <w:szCs w:val="24"/>
        </w:rPr>
        <w:t>into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062F82" w:rsidRPr="00C536C0">
        <w:rPr>
          <w:rFonts w:ascii="Arial" w:hAnsi="Arial" w:cs="Arial"/>
          <w:sz w:val="24"/>
          <w:szCs w:val="24"/>
        </w:rPr>
        <w:t>the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062F82" w:rsidRPr="00C536C0">
        <w:rPr>
          <w:rFonts w:ascii="Arial" w:hAnsi="Arial" w:cs="Arial"/>
          <w:sz w:val="24"/>
          <w:szCs w:val="24"/>
        </w:rPr>
        <w:t>fabric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062F82" w:rsidRPr="00C536C0">
        <w:rPr>
          <w:rFonts w:ascii="Arial" w:hAnsi="Arial" w:cs="Arial"/>
          <w:sz w:val="24"/>
          <w:szCs w:val="24"/>
        </w:rPr>
        <w:t>of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062F82" w:rsidRPr="00C536C0">
        <w:rPr>
          <w:rFonts w:ascii="Arial" w:hAnsi="Arial" w:cs="Arial"/>
          <w:sz w:val="24"/>
          <w:szCs w:val="24"/>
        </w:rPr>
        <w:t>the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062F82" w:rsidRPr="00C536C0">
        <w:rPr>
          <w:rFonts w:ascii="Arial" w:hAnsi="Arial" w:cs="Arial"/>
          <w:sz w:val="24"/>
          <w:szCs w:val="24"/>
        </w:rPr>
        <w:t>company’s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062F82" w:rsidRPr="00C536C0">
        <w:rPr>
          <w:rFonts w:ascii="Arial" w:hAnsi="Arial" w:cs="Arial"/>
          <w:sz w:val="24"/>
          <w:szCs w:val="24"/>
        </w:rPr>
        <w:t>everyday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062F82" w:rsidRPr="00C536C0">
        <w:rPr>
          <w:rFonts w:ascii="Arial" w:hAnsi="Arial" w:cs="Arial"/>
          <w:sz w:val="24"/>
          <w:szCs w:val="24"/>
        </w:rPr>
        <w:t>decision-making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8C6ADA" w:rsidRPr="00C536C0">
        <w:rPr>
          <w:rFonts w:ascii="Arial" w:hAnsi="Arial" w:cs="Arial"/>
          <w:sz w:val="24"/>
          <w:szCs w:val="24"/>
        </w:rPr>
        <w:t>(Olam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8C6ADA" w:rsidRPr="00C536C0">
        <w:rPr>
          <w:rFonts w:ascii="Arial" w:hAnsi="Arial" w:cs="Arial"/>
          <w:sz w:val="24"/>
          <w:szCs w:val="24"/>
        </w:rPr>
        <w:t>International,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8C6ADA" w:rsidRPr="00C536C0">
        <w:rPr>
          <w:rFonts w:ascii="Arial" w:hAnsi="Arial" w:cs="Arial"/>
          <w:sz w:val="24"/>
          <w:szCs w:val="24"/>
        </w:rPr>
        <w:t>2023)</w:t>
      </w:r>
      <w:r w:rsidR="004941A3" w:rsidRPr="00C536C0">
        <w:rPr>
          <w:rFonts w:ascii="Arial" w:hAnsi="Arial" w:cs="Arial"/>
          <w:sz w:val="24"/>
          <w:szCs w:val="24"/>
        </w:rPr>
        <w:t>.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5958CF" w:rsidRPr="00C536C0">
        <w:rPr>
          <w:rFonts w:ascii="Arial" w:hAnsi="Arial" w:cs="Arial"/>
          <w:sz w:val="24"/>
          <w:szCs w:val="24"/>
        </w:rPr>
        <w:t>Olam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111806" w:rsidRPr="00C536C0">
        <w:rPr>
          <w:rFonts w:ascii="Arial" w:hAnsi="Arial" w:cs="Arial"/>
          <w:sz w:val="24"/>
          <w:szCs w:val="24"/>
        </w:rPr>
        <w:t>International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1414FF" w:rsidRPr="00C536C0">
        <w:rPr>
          <w:rFonts w:ascii="Arial" w:hAnsi="Arial" w:cs="Arial"/>
          <w:sz w:val="24"/>
          <w:szCs w:val="24"/>
        </w:rPr>
        <w:t>routinely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3A7BF0" w:rsidRPr="00C536C0">
        <w:rPr>
          <w:rFonts w:ascii="Arial" w:hAnsi="Arial" w:cs="Arial"/>
          <w:sz w:val="24"/>
          <w:szCs w:val="24"/>
        </w:rPr>
        <w:t>engages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AA23E6" w:rsidRPr="00C536C0">
        <w:rPr>
          <w:rFonts w:ascii="Arial" w:hAnsi="Arial" w:cs="Arial"/>
          <w:sz w:val="24"/>
          <w:szCs w:val="24"/>
        </w:rPr>
        <w:t>in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AA23E6" w:rsidRPr="00C536C0">
        <w:rPr>
          <w:rFonts w:ascii="Arial" w:hAnsi="Arial" w:cs="Arial"/>
          <w:sz w:val="24"/>
          <w:szCs w:val="24"/>
        </w:rPr>
        <w:t>social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AA23E6" w:rsidRPr="00C536C0">
        <w:rPr>
          <w:rFonts w:ascii="Arial" w:hAnsi="Arial" w:cs="Arial"/>
          <w:sz w:val="24"/>
          <w:szCs w:val="24"/>
        </w:rPr>
        <w:t>value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AA23E6" w:rsidRPr="00C536C0">
        <w:rPr>
          <w:rFonts w:ascii="Arial" w:hAnsi="Arial" w:cs="Arial"/>
          <w:sz w:val="24"/>
          <w:szCs w:val="24"/>
        </w:rPr>
        <w:t>initiatives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CF1FA1" w:rsidRPr="00C536C0">
        <w:rPr>
          <w:rFonts w:ascii="Arial" w:hAnsi="Arial" w:cs="Arial"/>
          <w:sz w:val="24"/>
          <w:szCs w:val="24"/>
        </w:rPr>
        <w:t>whether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CF1FA1" w:rsidRPr="00C536C0">
        <w:rPr>
          <w:rFonts w:ascii="Arial" w:hAnsi="Arial" w:cs="Arial"/>
          <w:sz w:val="24"/>
          <w:szCs w:val="24"/>
        </w:rPr>
        <w:t>it’s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4D627A" w:rsidRPr="00C536C0">
        <w:rPr>
          <w:rFonts w:ascii="Arial" w:hAnsi="Arial" w:cs="Arial"/>
          <w:sz w:val="24"/>
          <w:szCs w:val="24"/>
        </w:rPr>
        <w:t>providing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E079C8" w:rsidRPr="00C536C0">
        <w:rPr>
          <w:rFonts w:ascii="Arial" w:hAnsi="Arial" w:cs="Arial"/>
          <w:sz w:val="24"/>
          <w:szCs w:val="24"/>
        </w:rPr>
        <w:t>nutrition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E079C8" w:rsidRPr="00C536C0">
        <w:rPr>
          <w:rFonts w:ascii="Arial" w:hAnsi="Arial" w:cs="Arial"/>
          <w:sz w:val="24"/>
          <w:szCs w:val="24"/>
        </w:rPr>
        <w:t>in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E079C8" w:rsidRPr="00C536C0">
        <w:rPr>
          <w:rFonts w:ascii="Arial" w:hAnsi="Arial" w:cs="Arial"/>
          <w:sz w:val="24"/>
          <w:szCs w:val="24"/>
        </w:rPr>
        <w:t>the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E079C8" w:rsidRPr="00C536C0">
        <w:rPr>
          <w:rFonts w:ascii="Arial" w:hAnsi="Arial" w:cs="Arial"/>
          <w:sz w:val="24"/>
          <w:szCs w:val="24"/>
        </w:rPr>
        <w:t>form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E079C8" w:rsidRPr="00C536C0">
        <w:rPr>
          <w:rFonts w:ascii="Arial" w:hAnsi="Arial" w:cs="Arial"/>
          <w:sz w:val="24"/>
          <w:szCs w:val="24"/>
        </w:rPr>
        <w:t>of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4D627A" w:rsidRPr="00C536C0">
        <w:rPr>
          <w:rFonts w:ascii="Arial" w:hAnsi="Arial" w:cs="Arial"/>
          <w:sz w:val="24"/>
          <w:szCs w:val="24"/>
        </w:rPr>
        <w:t>fortified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4D627A" w:rsidRPr="00C536C0">
        <w:rPr>
          <w:rFonts w:ascii="Arial" w:hAnsi="Arial" w:cs="Arial"/>
          <w:sz w:val="24"/>
          <w:szCs w:val="24"/>
        </w:rPr>
        <w:t>rice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E079C8" w:rsidRPr="00C536C0">
        <w:rPr>
          <w:rFonts w:ascii="Arial" w:hAnsi="Arial" w:cs="Arial"/>
          <w:sz w:val="24"/>
          <w:szCs w:val="24"/>
        </w:rPr>
        <w:t>to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3677CF" w:rsidRPr="00C536C0">
        <w:rPr>
          <w:rFonts w:ascii="Arial" w:hAnsi="Arial" w:cs="Arial"/>
          <w:sz w:val="24"/>
          <w:szCs w:val="24"/>
        </w:rPr>
        <w:t>their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3677CF" w:rsidRPr="00C536C0">
        <w:rPr>
          <w:rFonts w:ascii="Arial" w:hAnsi="Arial" w:cs="Arial"/>
          <w:sz w:val="24"/>
          <w:szCs w:val="24"/>
        </w:rPr>
        <w:t>Ghanai</w:t>
      </w:r>
      <w:r w:rsidR="00087646" w:rsidRPr="00C536C0">
        <w:rPr>
          <w:rFonts w:ascii="Arial" w:hAnsi="Arial" w:cs="Arial"/>
          <w:sz w:val="24"/>
          <w:szCs w:val="24"/>
        </w:rPr>
        <w:t>a</w:t>
      </w:r>
      <w:r w:rsidR="003677CF" w:rsidRPr="00C536C0">
        <w:rPr>
          <w:rFonts w:ascii="Arial" w:hAnsi="Arial" w:cs="Arial"/>
          <w:sz w:val="24"/>
          <w:szCs w:val="24"/>
        </w:rPr>
        <w:t>n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087646" w:rsidRPr="00C536C0">
        <w:rPr>
          <w:rFonts w:ascii="Arial" w:hAnsi="Arial" w:cs="Arial"/>
          <w:sz w:val="24"/>
          <w:szCs w:val="24"/>
        </w:rPr>
        <w:t>workforce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4B78E7" w:rsidRPr="00C536C0">
        <w:rPr>
          <w:rFonts w:ascii="Arial" w:hAnsi="Arial" w:cs="Arial"/>
          <w:sz w:val="24"/>
          <w:szCs w:val="24"/>
        </w:rPr>
        <w:t>or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C14DDE" w:rsidRPr="00C536C0">
        <w:rPr>
          <w:rFonts w:ascii="Arial" w:hAnsi="Arial" w:cs="Arial"/>
          <w:sz w:val="24"/>
          <w:szCs w:val="24"/>
        </w:rPr>
        <w:t>working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C14DDE" w:rsidRPr="00C536C0">
        <w:rPr>
          <w:rFonts w:ascii="Arial" w:hAnsi="Arial" w:cs="Arial"/>
          <w:sz w:val="24"/>
          <w:szCs w:val="24"/>
        </w:rPr>
        <w:t>to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C14DDE" w:rsidRPr="00C536C0">
        <w:rPr>
          <w:rFonts w:ascii="Arial" w:hAnsi="Arial" w:cs="Arial"/>
          <w:sz w:val="24"/>
          <w:szCs w:val="24"/>
        </w:rPr>
        <w:t>restore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C14DDE" w:rsidRPr="00C536C0">
        <w:rPr>
          <w:rFonts w:ascii="Arial" w:hAnsi="Arial" w:cs="Arial"/>
          <w:sz w:val="24"/>
          <w:szCs w:val="24"/>
        </w:rPr>
        <w:t>forest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C14DDE" w:rsidRPr="00C536C0">
        <w:rPr>
          <w:rFonts w:ascii="Arial" w:hAnsi="Arial" w:cs="Arial"/>
          <w:sz w:val="24"/>
          <w:szCs w:val="24"/>
        </w:rPr>
        <w:t>areas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2A5DBA" w:rsidRPr="00C536C0">
        <w:rPr>
          <w:rFonts w:ascii="Arial" w:hAnsi="Arial" w:cs="Arial"/>
          <w:sz w:val="24"/>
          <w:szCs w:val="24"/>
        </w:rPr>
        <w:t>and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2A5DBA" w:rsidRPr="00C536C0">
        <w:rPr>
          <w:rFonts w:ascii="Arial" w:hAnsi="Arial" w:cs="Arial"/>
          <w:sz w:val="24"/>
          <w:szCs w:val="24"/>
        </w:rPr>
        <w:t>end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2A5DBA" w:rsidRPr="00C536C0">
        <w:rPr>
          <w:rFonts w:ascii="Arial" w:hAnsi="Arial" w:cs="Arial"/>
          <w:sz w:val="24"/>
          <w:szCs w:val="24"/>
        </w:rPr>
        <w:t>deforestation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C15650" w:rsidRPr="00C536C0">
        <w:rPr>
          <w:rFonts w:ascii="Arial" w:hAnsi="Arial" w:cs="Arial"/>
          <w:sz w:val="24"/>
          <w:szCs w:val="24"/>
        </w:rPr>
        <w:t>as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C15650" w:rsidRPr="00C536C0">
        <w:rPr>
          <w:rFonts w:ascii="Arial" w:hAnsi="Arial" w:cs="Arial"/>
          <w:sz w:val="24"/>
          <w:szCs w:val="24"/>
        </w:rPr>
        <w:t>a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C15650" w:rsidRPr="00C536C0">
        <w:rPr>
          <w:rFonts w:ascii="Arial" w:hAnsi="Arial" w:cs="Arial"/>
          <w:sz w:val="24"/>
          <w:szCs w:val="24"/>
        </w:rPr>
        <w:t>signatory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C15650" w:rsidRPr="00C536C0">
        <w:rPr>
          <w:rFonts w:ascii="Arial" w:hAnsi="Arial" w:cs="Arial"/>
          <w:sz w:val="24"/>
          <w:szCs w:val="24"/>
        </w:rPr>
        <w:t>to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2A5DBA" w:rsidRPr="00C536C0">
        <w:rPr>
          <w:rFonts w:ascii="Arial" w:hAnsi="Arial" w:cs="Arial"/>
          <w:sz w:val="24"/>
          <w:szCs w:val="24"/>
        </w:rPr>
        <w:t>the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EB639B" w:rsidRPr="00C536C0">
        <w:rPr>
          <w:rFonts w:ascii="Arial" w:hAnsi="Arial" w:cs="Arial"/>
          <w:sz w:val="24"/>
          <w:szCs w:val="24"/>
        </w:rPr>
        <w:t>Cocoa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EB639B" w:rsidRPr="00C536C0">
        <w:rPr>
          <w:rFonts w:ascii="Arial" w:hAnsi="Arial" w:cs="Arial"/>
          <w:sz w:val="24"/>
          <w:szCs w:val="24"/>
        </w:rPr>
        <w:t>&amp;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EB639B" w:rsidRPr="00C536C0">
        <w:rPr>
          <w:rFonts w:ascii="Arial" w:hAnsi="Arial" w:cs="Arial"/>
          <w:sz w:val="24"/>
          <w:szCs w:val="24"/>
        </w:rPr>
        <w:t>Forests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EB639B" w:rsidRPr="00C536C0">
        <w:rPr>
          <w:rFonts w:ascii="Arial" w:hAnsi="Arial" w:cs="Arial"/>
          <w:sz w:val="24"/>
          <w:szCs w:val="24"/>
        </w:rPr>
        <w:t>Initiative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BF58B2" w:rsidRPr="00C536C0">
        <w:rPr>
          <w:rFonts w:ascii="Arial" w:hAnsi="Arial" w:cs="Arial"/>
          <w:sz w:val="24"/>
          <w:szCs w:val="24"/>
        </w:rPr>
        <w:t>(Olam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BF58B2" w:rsidRPr="00C536C0">
        <w:rPr>
          <w:rFonts w:ascii="Arial" w:hAnsi="Arial" w:cs="Arial"/>
          <w:sz w:val="24"/>
          <w:szCs w:val="24"/>
        </w:rPr>
        <w:t>International,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BF58B2" w:rsidRPr="00C536C0">
        <w:rPr>
          <w:rFonts w:ascii="Arial" w:hAnsi="Arial" w:cs="Arial"/>
          <w:sz w:val="24"/>
          <w:szCs w:val="24"/>
        </w:rPr>
        <w:t>20</w:t>
      </w:r>
      <w:r w:rsidR="004665DA" w:rsidRPr="00C536C0">
        <w:rPr>
          <w:rFonts w:ascii="Arial" w:hAnsi="Arial" w:cs="Arial"/>
          <w:sz w:val="24"/>
          <w:szCs w:val="24"/>
        </w:rPr>
        <w:t>22;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7933D5" w:rsidRPr="00C536C0">
        <w:rPr>
          <w:rFonts w:ascii="Arial" w:hAnsi="Arial" w:cs="Arial"/>
          <w:sz w:val="24"/>
          <w:szCs w:val="24"/>
        </w:rPr>
        <w:t>World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7933D5" w:rsidRPr="00C536C0">
        <w:rPr>
          <w:rFonts w:ascii="Arial" w:hAnsi="Arial" w:cs="Arial"/>
          <w:sz w:val="24"/>
          <w:szCs w:val="24"/>
        </w:rPr>
        <w:t>Cocoa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7933D5" w:rsidRPr="00C536C0">
        <w:rPr>
          <w:rFonts w:ascii="Arial" w:hAnsi="Arial" w:cs="Arial"/>
          <w:sz w:val="24"/>
          <w:szCs w:val="24"/>
        </w:rPr>
        <w:t>Foundation,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7933D5" w:rsidRPr="00C536C0">
        <w:rPr>
          <w:rFonts w:ascii="Arial" w:hAnsi="Arial" w:cs="Arial"/>
          <w:sz w:val="24"/>
          <w:szCs w:val="24"/>
        </w:rPr>
        <w:t>2023).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1B320C" w:rsidRPr="00C536C0">
        <w:rPr>
          <w:rFonts w:ascii="Arial" w:hAnsi="Arial" w:cs="Arial"/>
          <w:sz w:val="24"/>
          <w:szCs w:val="24"/>
        </w:rPr>
        <w:t>Olam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1B320C" w:rsidRPr="00C536C0">
        <w:rPr>
          <w:rFonts w:ascii="Arial" w:hAnsi="Arial" w:cs="Arial"/>
          <w:sz w:val="24"/>
          <w:szCs w:val="24"/>
        </w:rPr>
        <w:t>International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1B320C" w:rsidRPr="00C536C0">
        <w:rPr>
          <w:rFonts w:ascii="Arial" w:hAnsi="Arial" w:cs="Arial"/>
          <w:sz w:val="24"/>
          <w:szCs w:val="24"/>
        </w:rPr>
        <w:t>has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1B320C" w:rsidRPr="00C536C0">
        <w:rPr>
          <w:rFonts w:ascii="Arial" w:hAnsi="Arial" w:cs="Arial"/>
          <w:sz w:val="24"/>
          <w:szCs w:val="24"/>
        </w:rPr>
        <w:t>also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1B320C" w:rsidRPr="00C536C0">
        <w:rPr>
          <w:rFonts w:ascii="Arial" w:hAnsi="Arial" w:cs="Arial"/>
          <w:sz w:val="24"/>
          <w:szCs w:val="24"/>
        </w:rPr>
        <w:t>pioneered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C307DD" w:rsidRPr="00C536C0">
        <w:rPr>
          <w:rFonts w:ascii="Arial" w:hAnsi="Arial" w:cs="Arial"/>
          <w:sz w:val="24"/>
          <w:szCs w:val="24"/>
        </w:rPr>
        <w:t>social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C307DD" w:rsidRPr="00C536C0">
        <w:rPr>
          <w:rFonts w:ascii="Arial" w:hAnsi="Arial" w:cs="Arial"/>
          <w:sz w:val="24"/>
          <w:szCs w:val="24"/>
        </w:rPr>
        <w:t>and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C307DD" w:rsidRPr="00C536C0">
        <w:rPr>
          <w:rFonts w:ascii="Arial" w:hAnsi="Arial" w:cs="Arial"/>
          <w:sz w:val="24"/>
          <w:szCs w:val="24"/>
        </w:rPr>
        <w:t>environmental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E6425E" w:rsidRPr="00C536C0">
        <w:rPr>
          <w:rFonts w:ascii="Arial" w:hAnsi="Arial" w:cs="Arial"/>
          <w:sz w:val="24"/>
          <w:szCs w:val="24"/>
        </w:rPr>
        <w:t>audit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E6425E" w:rsidRPr="00C536C0">
        <w:rPr>
          <w:rFonts w:ascii="Arial" w:hAnsi="Arial" w:cs="Arial"/>
          <w:sz w:val="24"/>
          <w:szCs w:val="24"/>
        </w:rPr>
        <w:t>and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E6425E" w:rsidRPr="00C536C0">
        <w:rPr>
          <w:rFonts w:ascii="Arial" w:hAnsi="Arial" w:cs="Arial"/>
          <w:sz w:val="24"/>
          <w:szCs w:val="24"/>
        </w:rPr>
        <w:t>reporting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E6425E" w:rsidRPr="00C536C0">
        <w:rPr>
          <w:rFonts w:ascii="Arial" w:hAnsi="Arial" w:cs="Arial"/>
          <w:sz w:val="24"/>
          <w:szCs w:val="24"/>
        </w:rPr>
        <w:t>tools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E6425E" w:rsidRPr="00C536C0">
        <w:rPr>
          <w:rFonts w:ascii="Arial" w:hAnsi="Arial" w:cs="Arial"/>
          <w:sz w:val="24"/>
          <w:szCs w:val="24"/>
        </w:rPr>
        <w:t>for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E6425E" w:rsidRPr="00C536C0">
        <w:rPr>
          <w:rFonts w:ascii="Arial" w:hAnsi="Arial" w:cs="Arial"/>
          <w:sz w:val="24"/>
          <w:szCs w:val="24"/>
        </w:rPr>
        <w:t>businesses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E6425E" w:rsidRPr="00C536C0">
        <w:rPr>
          <w:rFonts w:ascii="Arial" w:hAnsi="Arial" w:cs="Arial"/>
          <w:sz w:val="24"/>
          <w:szCs w:val="24"/>
        </w:rPr>
        <w:t>in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F02166" w:rsidRPr="00C536C0">
        <w:rPr>
          <w:rFonts w:ascii="Arial" w:hAnsi="Arial" w:cs="Arial"/>
          <w:sz w:val="24"/>
          <w:szCs w:val="24"/>
        </w:rPr>
        <w:t>AtSource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F02166" w:rsidRPr="00C536C0">
        <w:rPr>
          <w:rFonts w:ascii="Arial" w:hAnsi="Arial" w:cs="Arial"/>
          <w:sz w:val="24"/>
          <w:szCs w:val="24"/>
        </w:rPr>
        <w:t>and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C50AC8" w:rsidRPr="00C536C0">
        <w:rPr>
          <w:rFonts w:ascii="Arial" w:hAnsi="Arial" w:cs="Arial"/>
          <w:sz w:val="24"/>
          <w:szCs w:val="24"/>
        </w:rPr>
        <w:t>Terrascope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AB0DAF" w:rsidRPr="00C536C0">
        <w:rPr>
          <w:rFonts w:ascii="Arial" w:hAnsi="Arial" w:cs="Arial"/>
          <w:sz w:val="24"/>
          <w:szCs w:val="24"/>
        </w:rPr>
        <w:t>as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AB0DAF" w:rsidRPr="00C536C0">
        <w:rPr>
          <w:rFonts w:ascii="Arial" w:hAnsi="Arial" w:cs="Arial"/>
          <w:sz w:val="24"/>
          <w:szCs w:val="24"/>
        </w:rPr>
        <w:t>part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AB0DAF" w:rsidRPr="00C536C0">
        <w:rPr>
          <w:rFonts w:ascii="Arial" w:hAnsi="Arial" w:cs="Arial"/>
          <w:sz w:val="24"/>
          <w:szCs w:val="24"/>
        </w:rPr>
        <w:t>of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AB0DAF" w:rsidRPr="00C536C0">
        <w:rPr>
          <w:rFonts w:ascii="Arial" w:hAnsi="Arial" w:cs="Arial"/>
          <w:sz w:val="24"/>
          <w:szCs w:val="24"/>
        </w:rPr>
        <w:t>its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AB0DAF" w:rsidRPr="00C536C0">
        <w:rPr>
          <w:rFonts w:ascii="Arial" w:hAnsi="Arial" w:cs="Arial"/>
          <w:sz w:val="24"/>
          <w:szCs w:val="24"/>
        </w:rPr>
        <w:t>mission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AB0DAF" w:rsidRPr="00C536C0">
        <w:rPr>
          <w:rFonts w:ascii="Arial" w:hAnsi="Arial" w:cs="Arial"/>
          <w:sz w:val="24"/>
          <w:szCs w:val="24"/>
        </w:rPr>
        <w:t>to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AB0DAF" w:rsidRPr="00C536C0">
        <w:rPr>
          <w:rFonts w:ascii="Arial" w:hAnsi="Arial" w:cs="Arial"/>
          <w:sz w:val="24"/>
          <w:szCs w:val="24"/>
        </w:rPr>
        <w:t>reimagine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DE7163" w:rsidRPr="00C536C0">
        <w:rPr>
          <w:rFonts w:ascii="Arial" w:hAnsi="Arial" w:cs="Arial"/>
          <w:sz w:val="24"/>
          <w:szCs w:val="24"/>
        </w:rPr>
        <w:t>global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DE7163" w:rsidRPr="00C536C0">
        <w:rPr>
          <w:rFonts w:ascii="Arial" w:hAnsi="Arial" w:cs="Arial"/>
          <w:sz w:val="24"/>
          <w:szCs w:val="24"/>
        </w:rPr>
        <w:t>agriculture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DE7163" w:rsidRPr="00C536C0">
        <w:rPr>
          <w:rFonts w:ascii="Arial" w:hAnsi="Arial" w:cs="Arial"/>
          <w:sz w:val="24"/>
          <w:szCs w:val="24"/>
        </w:rPr>
        <w:t>and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DE7163" w:rsidRPr="00C536C0">
        <w:rPr>
          <w:rFonts w:ascii="Arial" w:hAnsi="Arial" w:cs="Arial"/>
          <w:sz w:val="24"/>
          <w:szCs w:val="24"/>
        </w:rPr>
        <w:t>food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DE7163" w:rsidRPr="00C536C0">
        <w:rPr>
          <w:rFonts w:ascii="Arial" w:hAnsi="Arial" w:cs="Arial"/>
          <w:sz w:val="24"/>
          <w:szCs w:val="24"/>
        </w:rPr>
        <w:t>systems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B77373" w:rsidRPr="00C536C0">
        <w:rPr>
          <w:rFonts w:ascii="Arial" w:hAnsi="Arial" w:cs="Arial"/>
          <w:sz w:val="24"/>
          <w:szCs w:val="24"/>
        </w:rPr>
        <w:t>(AtSource,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B77373" w:rsidRPr="00C536C0">
        <w:rPr>
          <w:rFonts w:ascii="Arial" w:hAnsi="Arial" w:cs="Arial"/>
          <w:sz w:val="24"/>
          <w:szCs w:val="24"/>
        </w:rPr>
        <w:t>2023;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B77373" w:rsidRPr="00C536C0">
        <w:rPr>
          <w:rFonts w:ascii="Arial" w:hAnsi="Arial" w:cs="Arial"/>
          <w:sz w:val="24"/>
          <w:szCs w:val="24"/>
        </w:rPr>
        <w:t>Terrascope,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B77373" w:rsidRPr="00C536C0">
        <w:rPr>
          <w:rFonts w:ascii="Arial" w:hAnsi="Arial" w:cs="Arial"/>
          <w:sz w:val="24"/>
          <w:szCs w:val="24"/>
        </w:rPr>
        <w:t>2023).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FE56BD" w:rsidRPr="00C536C0">
        <w:rPr>
          <w:rFonts w:ascii="Arial" w:hAnsi="Arial" w:cs="Arial"/>
          <w:sz w:val="24"/>
          <w:szCs w:val="24"/>
        </w:rPr>
        <w:t>However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FE56BD" w:rsidRPr="00C536C0">
        <w:rPr>
          <w:rFonts w:ascii="Arial" w:hAnsi="Arial" w:cs="Arial"/>
          <w:sz w:val="24"/>
          <w:szCs w:val="24"/>
        </w:rPr>
        <w:t>the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FE56BD" w:rsidRPr="00C536C0">
        <w:rPr>
          <w:rFonts w:ascii="Arial" w:hAnsi="Arial" w:cs="Arial"/>
          <w:sz w:val="24"/>
          <w:szCs w:val="24"/>
        </w:rPr>
        <w:t>efficacy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FE56BD" w:rsidRPr="00C536C0">
        <w:rPr>
          <w:rFonts w:ascii="Arial" w:hAnsi="Arial" w:cs="Arial"/>
          <w:sz w:val="24"/>
          <w:szCs w:val="24"/>
        </w:rPr>
        <w:t>of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FE56BD" w:rsidRPr="00C536C0">
        <w:rPr>
          <w:rFonts w:ascii="Arial" w:hAnsi="Arial" w:cs="Arial"/>
          <w:sz w:val="24"/>
          <w:szCs w:val="24"/>
        </w:rPr>
        <w:t>these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E82E96" w:rsidRPr="00C536C0">
        <w:rPr>
          <w:rFonts w:ascii="Arial" w:hAnsi="Arial" w:cs="Arial"/>
          <w:sz w:val="24"/>
          <w:szCs w:val="24"/>
        </w:rPr>
        <w:t>methods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E82E96" w:rsidRPr="00C536C0">
        <w:rPr>
          <w:rFonts w:ascii="Arial" w:hAnsi="Arial" w:cs="Arial"/>
          <w:sz w:val="24"/>
          <w:szCs w:val="24"/>
        </w:rPr>
        <w:t>and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E82E96" w:rsidRPr="00C536C0">
        <w:rPr>
          <w:rFonts w:ascii="Arial" w:hAnsi="Arial" w:cs="Arial"/>
          <w:sz w:val="24"/>
          <w:szCs w:val="24"/>
        </w:rPr>
        <w:t>the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E82E96" w:rsidRPr="00C536C0">
        <w:rPr>
          <w:rFonts w:ascii="Arial" w:hAnsi="Arial" w:cs="Arial"/>
          <w:sz w:val="24"/>
          <w:szCs w:val="24"/>
        </w:rPr>
        <w:t>sincerity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E82E96" w:rsidRPr="00C536C0">
        <w:rPr>
          <w:rFonts w:ascii="Arial" w:hAnsi="Arial" w:cs="Arial"/>
          <w:sz w:val="24"/>
          <w:szCs w:val="24"/>
        </w:rPr>
        <w:t>of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E82E96" w:rsidRPr="00C536C0">
        <w:rPr>
          <w:rFonts w:ascii="Arial" w:hAnsi="Arial" w:cs="Arial"/>
          <w:sz w:val="24"/>
          <w:szCs w:val="24"/>
        </w:rPr>
        <w:t>Olam’s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DF4809" w:rsidRPr="00C536C0">
        <w:rPr>
          <w:rFonts w:ascii="Arial" w:hAnsi="Arial" w:cs="Arial"/>
          <w:sz w:val="24"/>
          <w:szCs w:val="24"/>
        </w:rPr>
        <w:t>mission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DF4809" w:rsidRPr="00C536C0">
        <w:rPr>
          <w:rFonts w:ascii="Arial" w:hAnsi="Arial" w:cs="Arial"/>
          <w:sz w:val="24"/>
          <w:szCs w:val="24"/>
        </w:rPr>
        <w:t>and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DF4809" w:rsidRPr="00C536C0">
        <w:rPr>
          <w:rFonts w:ascii="Arial" w:hAnsi="Arial" w:cs="Arial"/>
          <w:sz w:val="24"/>
          <w:szCs w:val="24"/>
        </w:rPr>
        <w:t>values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38739F" w:rsidRPr="00C536C0">
        <w:rPr>
          <w:rFonts w:ascii="Arial" w:hAnsi="Arial" w:cs="Arial"/>
          <w:sz w:val="24"/>
          <w:szCs w:val="24"/>
        </w:rPr>
        <w:t>have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E82E96" w:rsidRPr="00C536C0">
        <w:rPr>
          <w:rFonts w:ascii="Arial" w:hAnsi="Arial" w:cs="Arial"/>
          <w:sz w:val="24"/>
          <w:szCs w:val="24"/>
        </w:rPr>
        <w:t>been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E82E96" w:rsidRPr="00C536C0">
        <w:rPr>
          <w:rFonts w:ascii="Arial" w:hAnsi="Arial" w:cs="Arial"/>
          <w:sz w:val="24"/>
          <w:szCs w:val="24"/>
        </w:rPr>
        <w:t>increasingly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8514AD" w:rsidRPr="00C536C0">
        <w:rPr>
          <w:rFonts w:ascii="Arial" w:hAnsi="Arial" w:cs="Arial"/>
          <w:sz w:val="24"/>
          <w:szCs w:val="24"/>
        </w:rPr>
        <w:t>contested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C53C58" w:rsidRPr="00C536C0">
        <w:rPr>
          <w:rFonts w:ascii="Arial" w:hAnsi="Arial" w:cs="Arial"/>
          <w:sz w:val="24"/>
          <w:szCs w:val="24"/>
        </w:rPr>
        <w:t>as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C53C58" w:rsidRPr="00C536C0">
        <w:rPr>
          <w:rFonts w:ascii="Arial" w:hAnsi="Arial" w:cs="Arial"/>
          <w:sz w:val="24"/>
          <w:szCs w:val="24"/>
        </w:rPr>
        <w:t>performative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C53C58" w:rsidRPr="00C536C0">
        <w:rPr>
          <w:rFonts w:ascii="Arial" w:hAnsi="Arial" w:cs="Arial"/>
          <w:sz w:val="24"/>
          <w:szCs w:val="24"/>
        </w:rPr>
        <w:t>discourse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DF4809" w:rsidRPr="00C536C0">
        <w:rPr>
          <w:rFonts w:ascii="Arial" w:hAnsi="Arial" w:cs="Arial"/>
          <w:sz w:val="24"/>
          <w:szCs w:val="24"/>
        </w:rPr>
        <w:t>amid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B82014" w:rsidRPr="00C536C0">
        <w:rPr>
          <w:rFonts w:ascii="Arial" w:hAnsi="Arial" w:cs="Arial"/>
          <w:sz w:val="24"/>
          <w:szCs w:val="24"/>
        </w:rPr>
        <w:t>a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B82014" w:rsidRPr="00C536C0">
        <w:rPr>
          <w:rFonts w:ascii="Arial" w:hAnsi="Arial" w:cs="Arial"/>
          <w:sz w:val="24"/>
          <w:szCs w:val="24"/>
        </w:rPr>
        <w:t>history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B82014" w:rsidRPr="00C536C0">
        <w:rPr>
          <w:rFonts w:ascii="Arial" w:hAnsi="Arial" w:cs="Arial"/>
          <w:sz w:val="24"/>
          <w:szCs w:val="24"/>
        </w:rPr>
        <w:t>of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B82014" w:rsidRPr="00C536C0">
        <w:rPr>
          <w:rFonts w:ascii="Arial" w:hAnsi="Arial" w:cs="Arial"/>
          <w:sz w:val="24"/>
          <w:szCs w:val="24"/>
        </w:rPr>
        <w:t>illegal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B82014" w:rsidRPr="00C536C0">
        <w:rPr>
          <w:rFonts w:ascii="Arial" w:hAnsi="Arial" w:cs="Arial"/>
          <w:sz w:val="24"/>
          <w:szCs w:val="24"/>
        </w:rPr>
        <w:t>logging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DF0C81" w:rsidRPr="00C536C0">
        <w:rPr>
          <w:rFonts w:ascii="Arial" w:hAnsi="Arial" w:cs="Arial"/>
          <w:sz w:val="24"/>
          <w:szCs w:val="24"/>
        </w:rPr>
        <w:t>on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DF0C81" w:rsidRPr="00C536C0">
        <w:rPr>
          <w:rFonts w:ascii="Arial" w:hAnsi="Arial" w:cs="Arial"/>
          <w:sz w:val="24"/>
          <w:szCs w:val="24"/>
        </w:rPr>
        <w:t>the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DF0C81" w:rsidRPr="00C536C0">
        <w:rPr>
          <w:rFonts w:ascii="Arial" w:hAnsi="Arial" w:cs="Arial"/>
          <w:sz w:val="24"/>
          <w:szCs w:val="24"/>
        </w:rPr>
        <w:t>part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DF0C81" w:rsidRPr="00C536C0">
        <w:rPr>
          <w:rFonts w:ascii="Arial" w:hAnsi="Arial" w:cs="Arial"/>
          <w:sz w:val="24"/>
          <w:szCs w:val="24"/>
        </w:rPr>
        <w:t>of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DF0C81" w:rsidRPr="00C536C0">
        <w:rPr>
          <w:rFonts w:ascii="Arial" w:hAnsi="Arial" w:cs="Arial"/>
          <w:sz w:val="24"/>
          <w:szCs w:val="24"/>
        </w:rPr>
        <w:t>its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DF0C81" w:rsidRPr="00C536C0">
        <w:rPr>
          <w:rFonts w:ascii="Arial" w:hAnsi="Arial" w:cs="Arial"/>
          <w:sz w:val="24"/>
          <w:szCs w:val="24"/>
        </w:rPr>
        <w:t>Congolese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DF0C81" w:rsidRPr="00C536C0">
        <w:rPr>
          <w:rFonts w:ascii="Arial" w:hAnsi="Arial" w:cs="Arial"/>
          <w:sz w:val="24"/>
          <w:szCs w:val="24"/>
        </w:rPr>
        <w:t>subsidiary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E45825" w:rsidRPr="00C536C0">
        <w:rPr>
          <w:rFonts w:ascii="Arial" w:hAnsi="Arial" w:cs="Arial"/>
          <w:sz w:val="24"/>
          <w:szCs w:val="24"/>
        </w:rPr>
        <w:t>while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E45825" w:rsidRPr="00C536C0">
        <w:rPr>
          <w:rFonts w:ascii="Arial" w:hAnsi="Arial" w:cs="Arial"/>
          <w:sz w:val="24"/>
          <w:szCs w:val="24"/>
        </w:rPr>
        <w:t>also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E45825" w:rsidRPr="00C536C0">
        <w:rPr>
          <w:rFonts w:ascii="Arial" w:hAnsi="Arial" w:cs="Arial"/>
          <w:sz w:val="24"/>
          <w:szCs w:val="24"/>
        </w:rPr>
        <w:t>soliciting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E45825" w:rsidRPr="00C536C0">
        <w:rPr>
          <w:rFonts w:ascii="Arial" w:hAnsi="Arial" w:cs="Arial"/>
          <w:sz w:val="24"/>
          <w:szCs w:val="24"/>
        </w:rPr>
        <w:t>a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E45825" w:rsidRPr="00C536C0">
        <w:rPr>
          <w:rFonts w:ascii="Arial" w:hAnsi="Arial" w:cs="Arial"/>
          <w:sz w:val="24"/>
          <w:szCs w:val="24"/>
        </w:rPr>
        <w:t>supplier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325FB8" w:rsidRPr="00C536C0">
        <w:rPr>
          <w:rFonts w:ascii="Arial" w:hAnsi="Arial" w:cs="Arial"/>
          <w:sz w:val="24"/>
          <w:szCs w:val="24"/>
        </w:rPr>
        <w:t>perpetuating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B82014" w:rsidRPr="00C536C0">
        <w:rPr>
          <w:rFonts w:ascii="Arial" w:hAnsi="Arial" w:cs="Arial"/>
          <w:sz w:val="24"/>
          <w:szCs w:val="24"/>
        </w:rPr>
        <w:t>unsustainable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B047EA" w:rsidRPr="00C536C0">
        <w:rPr>
          <w:rFonts w:ascii="Arial" w:hAnsi="Arial" w:cs="Arial"/>
          <w:sz w:val="24"/>
          <w:szCs w:val="24"/>
        </w:rPr>
        <w:t>intensification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B82014" w:rsidRPr="00C536C0">
        <w:rPr>
          <w:rFonts w:ascii="Arial" w:hAnsi="Arial" w:cs="Arial"/>
          <w:sz w:val="24"/>
          <w:szCs w:val="24"/>
        </w:rPr>
        <w:t>in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325FB8" w:rsidRPr="00C536C0">
        <w:rPr>
          <w:rFonts w:ascii="Arial" w:hAnsi="Arial" w:cs="Arial"/>
          <w:sz w:val="24"/>
          <w:szCs w:val="24"/>
        </w:rPr>
        <w:t>its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325FB8" w:rsidRPr="00C536C0">
        <w:rPr>
          <w:rFonts w:ascii="Arial" w:hAnsi="Arial" w:cs="Arial"/>
          <w:sz w:val="24"/>
          <w:szCs w:val="24"/>
        </w:rPr>
        <w:t>Gabon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B82014" w:rsidRPr="00C536C0">
        <w:rPr>
          <w:rFonts w:ascii="Arial" w:hAnsi="Arial" w:cs="Arial"/>
          <w:sz w:val="24"/>
          <w:szCs w:val="24"/>
        </w:rPr>
        <w:t>oil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B82014" w:rsidRPr="00C536C0">
        <w:rPr>
          <w:rFonts w:ascii="Arial" w:hAnsi="Arial" w:cs="Arial"/>
          <w:sz w:val="24"/>
          <w:szCs w:val="24"/>
        </w:rPr>
        <w:t>palm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325FB8" w:rsidRPr="00C536C0">
        <w:rPr>
          <w:rFonts w:ascii="Arial" w:hAnsi="Arial" w:cs="Arial"/>
          <w:sz w:val="24"/>
          <w:szCs w:val="24"/>
        </w:rPr>
        <w:t>plantations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3B0206" w:rsidRPr="00C536C0">
        <w:rPr>
          <w:rFonts w:ascii="Arial" w:hAnsi="Arial" w:cs="Arial"/>
          <w:sz w:val="24"/>
          <w:szCs w:val="24"/>
        </w:rPr>
        <w:t>(</w:t>
      </w:r>
      <w:r w:rsidR="00926B68" w:rsidRPr="00C536C0">
        <w:rPr>
          <w:rFonts w:ascii="Arial" w:hAnsi="Arial" w:cs="Arial"/>
          <w:sz w:val="24"/>
          <w:szCs w:val="24"/>
        </w:rPr>
        <w:t>REDD,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926B68" w:rsidRPr="00C536C0">
        <w:rPr>
          <w:rFonts w:ascii="Arial" w:hAnsi="Arial" w:cs="Arial"/>
          <w:sz w:val="24"/>
          <w:szCs w:val="24"/>
        </w:rPr>
        <w:t>2012;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6D1F6C" w:rsidRPr="00C536C0">
        <w:rPr>
          <w:rFonts w:ascii="Arial" w:hAnsi="Arial" w:cs="Arial"/>
          <w:sz w:val="24"/>
          <w:szCs w:val="24"/>
        </w:rPr>
        <w:t>BBC,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6D1F6C" w:rsidRPr="00C536C0">
        <w:rPr>
          <w:rFonts w:ascii="Arial" w:hAnsi="Arial" w:cs="Arial"/>
          <w:sz w:val="24"/>
          <w:szCs w:val="24"/>
        </w:rPr>
        <w:t>2016;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9D4AB5" w:rsidRPr="00C536C0">
        <w:rPr>
          <w:rFonts w:ascii="Arial" w:hAnsi="Arial" w:cs="Arial"/>
          <w:sz w:val="24"/>
          <w:szCs w:val="24"/>
        </w:rPr>
        <w:t>GRAIN,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9D4AB5" w:rsidRPr="00C536C0">
        <w:rPr>
          <w:rFonts w:ascii="Arial" w:hAnsi="Arial" w:cs="Arial"/>
          <w:sz w:val="24"/>
          <w:szCs w:val="24"/>
        </w:rPr>
        <w:t>2017;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06343C" w:rsidRPr="00C536C0">
        <w:rPr>
          <w:rFonts w:ascii="Arial" w:hAnsi="Arial" w:cs="Arial"/>
          <w:sz w:val="24"/>
          <w:szCs w:val="24"/>
        </w:rPr>
        <w:t>Eco-Business,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06343C" w:rsidRPr="00C536C0">
        <w:rPr>
          <w:rFonts w:ascii="Arial" w:hAnsi="Arial" w:cs="Arial"/>
          <w:sz w:val="24"/>
          <w:szCs w:val="24"/>
        </w:rPr>
        <w:t>2020</w:t>
      </w:r>
      <w:r w:rsidR="0031614B" w:rsidRPr="00C536C0">
        <w:rPr>
          <w:rFonts w:ascii="Arial" w:hAnsi="Arial" w:cs="Arial"/>
          <w:sz w:val="24"/>
          <w:szCs w:val="24"/>
        </w:rPr>
        <w:t>)</w:t>
      </w:r>
      <w:r w:rsidR="00BA74BC" w:rsidRPr="00C536C0">
        <w:rPr>
          <w:rFonts w:ascii="Arial" w:hAnsi="Arial" w:cs="Arial"/>
          <w:sz w:val="24"/>
          <w:szCs w:val="24"/>
        </w:rPr>
        <w:t>.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</w:p>
    <w:p w14:paraId="2506784B" w14:textId="2C47DAB3" w:rsidR="00FE56BD" w:rsidRPr="00C536C0" w:rsidRDefault="00333B29" w:rsidP="00357E15">
      <w:pPr>
        <w:spacing w:line="360" w:lineRule="auto"/>
        <w:rPr>
          <w:rFonts w:ascii="Arial" w:hAnsi="Arial" w:cs="Arial"/>
          <w:sz w:val="24"/>
          <w:szCs w:val="24"/>
        </w:rPr>
      </w:pPr>
      <w:r w:rsidRPr="00C536C0">
        <w:rPr>
          <w:rFonts w:ascii="Arial" w:hAnsi="Arial" w:cs="Arial"/>
          <w:sz w:val="24"/>
          <w:szCs w:val="24"/>
        </w:rPr>
        <w:t>The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Pr="00C536C0">
        <w:rPr>
          <w:rFonts w:ascii="Arial" w:hAnsi="Arial" w:cs="Arial"/>
          <w:sz w:val="24"/>
          <w:szCs w:val="24"/>
        </w:rPr>
        <w:t>regulatory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D54660" w:rsidRPr="00C536C0">
        <w:rPr>
          <w:rFonts w:ascii="Arial" w:hAnsi="Arial" w:cs="Arial"/>
          <w:sz w:val="24"/>
          <w:szCs w:val="24"/>
        </w:rPr>
        <w:t>vacuum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5F6F23" w:rsidRPr="00C536C0">
        <w:rPr>
          <w:rFonts w:ascii="Arial" w:hAnsi="Arial" w:cs="Arial"/>
          <w:sz w:val="24"/>
          <w:szCs w:val="24"/>
        </w:rPr>
        <w:t>left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D54660" w:rsidRPr="00C536C0">
        <w:rPr>
          <w:rFonts w:ascii="Arial" w:hAnsi="Arial" w:cs="Arial"/>
          <w:sz w:val="24"/>
          <w:szCs w:val="24"/>
        </w:rPr>
        <w:t>by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5F6F23" w:rsidRPr="00C536C0">
        <w:rPr>
          <w:rFonts w:ascii="Arial" w:hAnsi="Arial" w:cs="Arial"/>
          <w:sz w:val="24"/>
          <w:szCs w:val="24"/>
        </w:rPr>
        <w:t>the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5F6F23" w:rsidRPr="00C536C0">
        <w:rPr>
          <w:rFonts w:ascii="Arial" w:hAnsi="Arial" w:cs="Arial"/>
          <w:sz w:val="24"/>
          <w:szCs w:val="24"/>
        </w:rPr>
        <w:t>rise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D54660" w:rsidRPr="00C536C0">
        <w:rPr>
          <w:rFonts w:ascii="Arial" w:hAnsi="Arial" w:cs="Arial"/>
          <w:sz w:val="24"/>
          <w:szCs w:val="24"/>
        </w:rPr>
        <w:t>neoliberalism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D54660" w:rsidRPr="00C536C0">
        <w:rPr>
          <w:rFonts w:ascii="Arial" w:hAnsi="Arial" w:cs="Arial"/>
          <w:sz w:val="24"/>
          <w:szCs w:val="24"/>
        </w:rPr>
        <w:t>has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D54660" w:rsidRPr="00C536C0">
        <w:rPr>
          <w:rFonts w:ascii="Arial" w:hAnsi="Arial" w:cs="Arial"/>
          <w:sz w:val="24"/>
          <w:szCs w:val="24"/>
        </w:rPr>
        <w:t>been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DF0E64" w:rsidRPr="00C536C0">
        <w:rPr>
          <w:rFonts w:ascii="Arial" w:hAnsi="Arial" w:cs="Arial"/>
          <w:sz w:val="24"/>
          <w:szCs w:val="24"/>
        </w:rPr>
        <w:t>partly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D54660" w:rsidRPr="00C536C0">
        <w:rPr>
          <w:rFonts w:ascii="Arial" w:hAnsi="Arial" w:cs="Arial"/>
          <w:sz w:val="24"/>
          <w:szCs w:val="24"/>
        </w:rPr>
        <w:t>filled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DF0E64" w:rsidRPr="00C536C0">
        <w:rPr>
          <w:rFonts w:ascii="Arial" w:hAnsi="Arial" w:cs="Arial"/>
          <w:sz w:val="24"/>
          <w:szCs w:val="24"/>
        </w:rPr>
        <w:t>by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675E82" w:rsidRPr="00C536C0">
        <w:rPr>
          <w:rFonts w:ascii="Arial" w:hAnsi="Arial" w:cs="Arial"/>
          <w:sz w:val="24"/>
          <w:szCs w:val="24"/>
        </w:rPr>
        <w:t>corporations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675E82" w:rsidRPr="00C536C0">
        <w:rPr>
          <w:rFonts w:ascii="Arial" w:hAnsi="Arial" w:cs="Arial"/>
          <w:sz w:val="24"/>
          <w:szCs w:val="24"/>
        </w:rPr>
        <w:t>employing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675E82" w:rsidRPr="00C536C0">
        <w:rPr>
          <w:rFonts w:ascii="Arial" w:hAnsi="Arial" w:cs="Arial"/>
          <w:sz w:val="24"/>
          <w:szCs w:val="24"/>
        </w:rPr>
        <w:t>corporate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A76D5A" w:rsidRPr="00C536C0">
        <w:rPr>
          <w:rFonts w:ascii="Arial" w:hAnsi="Arial" w:cs="Arial"/>
          <w:sz w:val="24"/>
          <w:szCs w:val="24"/>
        </w:rPr>
        <w:t>social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A76D5A" w:rsidRPr="00C536C0">
        <w:rPr>
          <w:rFonts w:ascii="Arial" w:hAnsi="Arial" w:cs="Arial"/>
          <w:sz w:val="24"/>
          <w:szCs w:val="24"/>
        </w:rPr>
        <w:t>responsibility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675E82" w:rsidRPr="00C536C0">
        <w:rPr>
          <w:rFonts w:ascii="Arial" w:hAnsi="Arial" w:cs="Arial"/>
          <w:sz w:val="24"/>
          <w:szCs w:val="24"/>
        </w:rPr>
        <w:t>(CSR)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675E82" w:rsidRPr="00C536C0">
        <w:rPr>
          <w:rFonts w:ascii="Arial" w:hAnsi="Arial" w:cs="Arial"/>
          <w:sz w:val="24"/>
          <w:szCs w:val="24"/>
        </w:rPr>
        <w:t>business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675E82" w:rsidRPr="00C536C0">
        <w:rPr>
          <w:rFonts w:ascii="Arial" w:hAnsi="Arial" w:cs="Arial"/>
          <w:sz w:val="24"/>
          <w:szCs w:val="24"/>
        </w:rPr>
        <w:t>models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7750E3" w:rsidRPr="00C536C0">
        <w:rPr>
          <w:rFonts w:ascii="Arial" w:hAnsi="Arial" w:cs="Arial"/>
          <w:sz w:val="24"/>
          <w:szCs w:val="24"/>
        </w:rPr>
        <w:t>that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7750E3" w:rsidRPr="00C536C0">
        <w:rPr>
          <w:rFonts w:ascii="Arial" w:hAnsi="Arial" w:cs="Arial"/>
          <w:sz w:val="24"/>
          <w:szCs w:val="24"/>
        </w:rPr>
        <w:t>follow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4B6C1D" w:rsidRPr="00C536C0">
        <w:rPr>
          <w:rFonts w:ascii="Arial" w:hAnsi="Arial" w:cs="Arial"/>
          <w:sz w:val="24"/>
          <w:szCs w:val="24"/>
        </w:rPr>
        <w:t>a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4B6C1D" w:rsidRPr="00C536C0">
        <w:rPr>
          <w:rFonts w:ascii="Arial" w:hAnsi="Arial" w:cs="Arial"/>
          <w:sz w:val="24"/>
          <w:szCs w:val="24"/>
        </w:rPr>
        <w:t>principle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4B6C1D" w:rsidRPr="00C536C0">
        <w:rPr>
          <w:rFonts w:ascii="Arial" w:hAnsi="Arial" w:cs="Arial"/>
          <w:sz w:val="24"/>
          <w:szCs w:val="24"/>
        </w:rPr>
        <w:t>of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2E6DAC" w:rsidRPr="00C536C0">
        <w:rPr>
          <w:rFonts w:ascii="Arial" w:hAnsi="Arial" w:cs="Arial"/>
          <w:sz w:val="24"/>
          <w:szCs w:val="24"/>
        </w:rPr>
        <w:t>‘shared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2E6DAC" w:rsidRPr="00C536C0">
        <w:rPr>
          <w:rFonts w:ascii="Arial" w:hAnsi="Arial" w:cs="Arial"/>
          <w:sz w:val="24"/>
          <w:szCs w:val="24"/>
        </w:rPr>
        <w:t>value’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F55C4C" w:rsidRPr="00C536C0">
        <w:rPr>
          <w:rFonts w:ascii="Arial" w:hAnsi="Arial" w:cs="Arial"/>
          <w:sz w:val="24"/>
          <w:szCs w:val="24"/>
        </w:rPr>
        <w:t>(</w:t>
      </w:r>
      <w:r w:rsidR="00FD08D2" w:rsidRPr="00C536C0">
        <w:rPr>
          <w:rFonts w:ascii="Arial" w:hAnsi="Arial" w:cs="Arial"/>
          <w:sz w:val="24"/>
          <w:szCs w:val="24"/>
        </w:rPr>
        <w:t>Porter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FD08D2" w:rsidRPr="00C536C0">
        <w:rPr>
          <w:rFonts w:ascii="Arial" w:hAnsi="Arial" w:cs="Arial"/>
          <w:sz w:val="24"/>
          <w:szCs w:val="24"/>
        </w:rPr>
        <w:t>&amp;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FD08D2" w:rsidRPr="00C536C0">
        <w:rPr>
          <w:rFonts w:ascii="Arial" w:hAnsi="Arial" w:cs="Arial"/>
          <w:sz w:val="24"/>
          <w:szCs w:val="24"/>
        </w:rPr>
        <w:t>Kramer,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FD08D2" w:rsidRPr="00C536C0">
        <w:rPr>
          <w:rFonts w:ascii="Arial" w:hAnsi="Arial" w:cs="Arial"/>
          <w:sz w:val="24"/>
          <w:szCs w:val="24"/>
        </w:rPr>
        <w:t>2011;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F55C4C" w:rsidRPr="00C536C0">
        <w:rPr>
          <w:rFonts w:ascii="Arial" w:hAnsi="Arial" w:cs="Arial"/>
          <w:sz w:val="24"/>
          <w:szCs w:val="24"/>
        </w:rPr>
        <w:t>Scherer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F55C4C" w:rsidRPr="00C536C0">
        <w:rPr>
          <w:rFonts w:ascii="Arial" w:hAnsi="Arial" w:cs="Arial"/>
          <w:sz w:val="24"/>
          <w:szCs w:val="24"/>
        </w:rPr>
        <w:t>&amp;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F55C4C" w:rsidRPr="00C536C0">
        <w:rPr>
          <w:rFonts w:ascii="Arial" w:hAnsi="Arial" w:cs="Arial"/>
          <w:sz w:val="24"/>
          <w:szCs w:val="24"/>
        </w:rPr>
        <w:t>Palazzo,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2D016A" w:rsidRPr="00C536C0">
        <w:rPr>
          <w:rFonts w:ascii="Arial" w:hAnsi="Arial" w:cs="Arial"/>
          <w:sz w:val="24"/>
          <w:szCs w:val="24"/>
        </w:rPr>
        <w:t>2011)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33527A" w:rsidRPr="00C536C0">
        <w:rPr>
          <w:rFonts w:ascii="Arial" w:hAnsi="Arial" w:cs="Arial"/>
          <w:sz w:val="24"/>
          <w:szCs w:val="24"/>
        </w:rPr>
        <w:t>with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33527A" w:rsidRPr="00C536C0">
        <w:rPr>
          <w:rFonts w:ascii="Arial" w:hAnsi="Arial" w:cs="Arial"/>
          <w:sz w:val="24"/>
          <w:szCs w:val="24"/>
        </w:rPr>
        <w:t>a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33527A" w:rsidRPr="00C536C0">
        <w:rPr>
          <w:rFonts w:ascii="Arial" w:hAnsi="Arial" w:cs="Arial"/>
          <w:sz w:val="24"/>
          <w:szCs w:val="24"/>
        </w:rPr>
        <w:t>growing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33527A" w:rsidRPr="00C536C0">
        <w:rPr>
          <w:rFonts w:ascii="Arial" w:hAnsi="Arial" w:cs="Arial"/>
          <w:sz w:val="24"/>
          <w:szCs w:val="24"/>
        </w:rPr>
        <w:t>movement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64777E" w:rsidRPr="00C536C0">
        <w:rPr>
          <w:rFonts w:ascii="Arial" w:hAnsi="Arial" w:cs="Arial"/>
          <w:sz w:val="24"/>
          <w:szCs w:val="24"/>
        </w:rPr>
        <w:t>calling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33527A" w:rsidRPr="00C536C0">
        <w:rPr>
          <w:rFonts w:ascii="Arial" w:hAnsi="Arial" w:cs="Arial"/>
          <w:sz w:val="24"/>
          <w:szCs w:val="24"/>
        </w:rPr>
        <w:t>for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CC5B85" w:rsidRPr="00C536C0">
        <w:rPr>
          <w:rFonts w:ascii="Arial" w:hAnsi="Arial" w:cs="Arial"/>
          <w:sz w:val="24"/>
          <w:szCs w:val="24"/>
        </w:rPr>
        <w:t>multi-stakeholderism</w:t>
      </w:r>
      <w:r w:rsidR="00286D20" w:rsidRPr="00C536C0">
        <w:rPr>
          <w:rFonts w:ascii="Arial" w:hAnsi="Arial" w:cs="Arial"/>
          <w:sz w:val="24"/>
          <w:szCs w:val="24"/>
        </w:rPr>
        <w:t>—</w:t>
      </w:r>
      <w:r w:rsidR="00652F99" w:rsidRPr="00C536C0">
        <w:rPr>
          <w:rFonts w:ascii="Arial" w:hAnsi="Arial" w:cs="Arial"/>
          <w:sz w:val="24"/>
          <w:szCs w:val="24"/>
        </w:rPr>
        <w:t>a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652F99" w:rsidRPr="00C536C0">
        <w:rPr>
          <w:rFonts w:ascii="Arial" w:hAnsi="Arial" w:cs="Arial"/>
          <w:sz w:val="24"/>
          <w:szCs w:val="24"/>
        </w:rPr>
        <w:t>concept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CC5B85" w:rsidRPr="00C536C0">
        <w:rPr>
          <w:rFonts w:ascii="Arial" w:hAnsi="Arial" w:cs="Arial"/>
          <w:sz w:val="24"/>
          <w:szCs w:val="24"/>
        </w:rPr>
        <w:t>that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CC5B85" w:rsidRPr="00C536C0">
        <w:rPr>
          <w:rFonts w:ascii="Arial" w:hAnsi="Arial" w:cs="Arial"/>
          <w:sz w:val="24"/>
          <w:szCs w:val="24"/>
        </w:rPr>
        <w:t>sees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CC5B85" w:rsidRPr="00C536C0">
        <w:rPr>
          <w:rFonts w:ascii="Arial" w:hAnsi="Arial" w:cs="Arial"/>
          <w:sz w:val="24"/>
          <w:szCs w:val="24"/>
        </w:rPr>
        <w:t>corporations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CC5B85" w:rsidRPr="00C536C0">
        <w:rPr>
          <w:rFonts w:ascii="Arial" w:hAnsi="Arial" w:cs="Arial"/>
          <w:sz w:val="24"/>
          <w:szCs w:val="24"/>
        </w:rPr>
        <w:t>engage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CC5B85" w:rsidRPr="00C536C0">
        <w:rPr>
          <w:rFonts w:ascii="Arial" w:hAnsi="Arial" w:cs="Arial"/>
          <w:sz w:val="24"/>
          <w:szCs w:val="24"/>
        </w:rPr>
        <w:t>with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CC5B85" w:rsidRPr="00C536C0">
        <w:rPr>
          <w:rFonts w:ascii="Arial" w:hAnsi="Arial" w:cs="Arial"/>
          <w:sz w:val="24"/>
          <w:szCs w:val="24"/>
        </w:rPr>
        <w:t>third-party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CC5B85" w:rsidRPr="00C536C0">
        <w:rPr>
          <w:rFonts w:ascii="Arial" w:hAnsi="Arial" w:cs="Arial"/>
          <w:sz w:val="24"/>
          <w:szCs w:val="24"/>
        </w:rPr>
        <w:t>academics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CC5B85" w:rsidRPr="00C536C0">
        <w:rPr>
          <w:rFonts w:ascii="Arial" w:hAnsi="Arial" w:cs="Arial"/>
          <w:sz w:val="24"/>
          <w:szCs w:val="24"/>
        </w:rPr>
        <w:t>and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CC5B85" w:rsidRPr="00C536C0">
        <w:rPr>
          <w:rFonts w:ascii="Arial" w:hAnsi="Arial" w:cs="Arial"/>
          <w:sz w:val="24"/>
          <w:szCs w:val="24"/>
        </w:rPr>
        <w:t>civil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CC5B85" w:rsidRPr="00C536C0">
        <w:rPr>
          <w:rFonts w:ascii="Arial" w:hAnsi="Arial" w:cs="Arial"/>
          <w:sz w:val="24"/>
          <w:szCs w:val="24"/>
        </w:rPr>
        <w:t>society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CC5B85" w:rsidRPr="00C536C0">
        <w:rPr>
          <w:rFonts w:ascii="Arial" w:hAnsi="Arial" w:cs="Arial"/>
          <w:sz w:val="24"/>
          <w:szCs w:val="24"/>
        </w:rPr>
        <w:t>organisations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CC5B85" w:rsidRPr="00C536C0">
        <w:rPr>
          <w:rFonts w:ascii="Arial" w:hAnsi="Arial" w:cs="Arial"/>
          <w:sz w:val="24"/>
          <w:szCs w:val="24"/>
        </w:rPr>
        <w:t>(CSOs)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1B0205" w:rsidRPr="00C536C0">
        <w:rPr>
          <w:rFonts w:ascii="Arial" w:hAnsi="Arial" w:cs="Arial"/>
          <w:sz w:val="24"/>
          <w:szCs w:val="24"/>
        </w:rPr>
        <w:t>to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1B0205" w:rsidRPr="00C536C0">
        <w:rPr>
          <w:rFonts w:ascii="Arial" w:hAnsi="Arial" w:cs="Arial"/>
          <w:sz w:val="24"/>
          <w:szCs w:val="24"/>
        </w:rPr>
        <w:t>address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1B0205" w:rsidRPr="00C536C0">
        <w:rPr>
          <w:rFonts w:ascii="Arial" w:hAnsi="Arial" w:cs="Arial"/>
          <w:sz w:val="24"/>
          <w:szCs w:val="24"/>
        </w:rPr>
        <w:t>jointly-perceived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1B0205" w:rsidRPr="00C536C0">
        <w:rPr>
          <w:rFonts w:ascii="Arial" w:hAnsi="Arial" w:cs="Arial"/>
          <w:sz w:val="24"/>
          <w:szCs w:val="24"/>
        </w:rPr>
        <w:t>problems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DF644E" w:rsidRPr="00C536C0">
        <w:rPr>
          <w:rFonts w:ascii="Arial" w:hAnsi="Arial" w:cs="Arial"/>
          <w:sz w:val="24"/>
          <w:szCs w:val="24"/>
        </w:rPr>
        <w:t>and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DF644E" w:rsidRPr="00C536C0">
        <w:rPr>
          <w:rFonts w:ascii="Arial" w:hAnsi="Arial" w:cs="Arial"/>
          <w:sz w:val="24"/>
          <w:szCs w:val="24"/>
        </w:rPr>
        <w:t>democratise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DF644E" w:rsidRPr="00C536C0">
        <w:rPr>
          <w:rFonts w:ascii="Arial" w:hAnsi="Arial" w:cs="Arial"/>
          <w:sz w:val="24"/>
          <w:szCs w:val="24"/>
        </w:rPr>
        <w:t>corporate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DF644E" w:rsidRPr="00C536C0">
        <w:rPr>
          <w:rFonts w:ascii="Arial" w:hAnsi="Arial" w:cs="Arial"/>
          <w:sz w:val="24"/>
          <w:szCs w:val="24"/>
        </w:rPr>
        <w:t>power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9540C5" w:rsidRPr="00C536C0">
        <w:rPr>
          <w:rFonts w:ascii="Arial" w:hAnsi="Arial" w:cs="Arial"/>
          <w:sz w:val="24"/>
          <w:szCs w:val="24"/>
        </w:rPr>
        <w:t>(Food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9540C5" w:rsidRPr="00C536C0">
        <w:rPr>
          <w:rFonts w:ascii="Arial" w:hAnsi="Arial" w:cs="Arial"/>
          <w:sz w:val="24"/>
          <w:szCs w:val="24"/>
        </w:rPr>
        <w:t>Systems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7E6E69" w:rsidRPr="00C536C0">
        <w:rPr>
          <w:rFonts w:ascii="Arial" w:hAnsi="Arial" w:cs="Arial"/>
          <w:sz w:val="24"/>
          <w:szCs w:val="24"/>
        </w:rPr>
        <w:t>4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7E6E69" w:rsidRPr="00C536C0">
        <w:rPr>
          <w:rFonts w:ascii="Arial" w:hAnsi="Arial" w:cs="Arial"/>
          <w:sz w:val="24"/>
          <w:szCs w:val="24"/>
        </w:rPr>
        <w:t>People,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7E6E69" w:rsidRPr="00C536C0">
        <w:rPr>
          <w:rFonts w:ascii="Arial" w:hAnsi="Arial" w:cs="Arial"/>
          <w:sz w:val="24"/>
          <w:szCs w:val="24"/>
        </w:rPr>
        <w:t>2021).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C31B06" w:rsidRPr="00C536C0">
        <w:rPr>
          <w:rFonts w:ascii="Arial" w:hAnsi="Arial" w:cs="Arial"/>
          <w:sz w:val="24"/>
          <w:szCs w:val="24"/>
        </w:rPr>
        <w:t>While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C31B06" w:rsidRPr="00C536C0">
        <w:rPr>
          <w:rFonts w:ascii="Arial" w:hAnsi="Arial" w:cs="Arial"/>
          <w:sz w:val="24"/>
          <w:szCs w:val="24"/>
        </w:rPr>
        <w:t>CSR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C31B06" w:rsidRPr="00C536C0">
        <w:rPr>
          <w:rFonts w:ascii="Arial" w:hAnsi="Arial" w:cs="Arial"/>
          <w:sz w:val="24"/>
          <w:szCs w:val="24"/>
        </w:rPr>
        <w:t>has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C31B06" w:rsidRPr="00C536C0">
        <w:rPr>
          <w:rFonts w:ascii="Arial" w:hAnsi="Arial" w:cs="Arial"/>
          <w:sz w:val="24"/>
          <w:szCs w:val="24"/>
        </w:rPr>
        <w:t>undoubtedly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361D84" w:rsidRPr="00C536C0">
        <w:rPr>
          <w:rFonts w:ascii="Arial" w:hAnsi="Arial" w:cs="Arial"/>
          <w:sz w:val="24"/>
          <w:szCs w:val="24"/>
        </w:rPr>
        <w:t>revolutionised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361D84" w:rsidRPr="00C536C0">
        <w:rPr>
          <w:rFonts w:ascii="Arial" w:hAnsi="Arial" w:cs="Arial"/>
          <w:sz w:val="24"/>
          <w:szCs w:val="24"/>
        </w:rPr>
        <w:t>the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361D84" w:rsidRPr="00C536C0">
        <w:rPr>
          <w:rFonts w:ascii="Arial" w:hAnsi="Arial" w:cs="Arial"/>
          <w:sz w:val="24"/>
          <w:szCs w:val="24"/>
        </w:rPr>
        <w:t>role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361D84" w:rsidRPr="00C536C0">
        <w:rPr>
          <w:rFonts w:ascii="Arial" w:hAnsi="Arial" w:cs="Arial"/>
          <w:sz w:val="24"/>
          <w:szCs w:val="24"/>
        </w:rPr>
        <w:t>of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361D84" w:rsidRPr="00C536C0">
        <w:rPr>
          <w:rFonts w:ascii="Arial" w:hAnsi="Arial" w:cs="Arial"/>
          <w:sz w:val="24"/>
          <w:szCs w:val="24"/>
        </w:rPr>
        <w:t>corporations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361D84" w:rsidRPr="00C536C0">
        <w:rPr>
          <w:rFonts w:ascii="Arial" w:hAnsi="Arial" w:cs="Arial"/>
          <w:sz w:val="24"/>
          <w:szCs w:val="24"/>
        </w:rPr>
        <w:t>in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2358ED" w:rsidRPr="00C536C0">
        <w:rPr>
          <w:rFonts w:ascii="Arial" w:hAnsi="Arial" w:cs="Arial"/>
          <w:sz w:val="24"/>
          <w:szCs w:val="24"/>
        </w:rPr>
        <w:t>wider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361D84" w:rsidRPr="00C536C0">
        <w:rPr>
          <w:rFonts w:ascii="Arial" w:hAnsi="Arial" w:cs="Arial"/>
          <w:sz w:val="24"/>
          <w:szCs w:val="24"/>
        </w:rPr>
        <w:t>society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CE33AA" w:rsidRPr="00C536C0">
        <w:rPr>
          <w:rFonts w:ascii="Arial" w:hAnsi="Arial" w:cs="Arial"/>
          <w:sz w:val="24"/>
          <w:szCs w:val="24"/>
        </w:rPr>
        <w:t>(Scherer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CE33AA" w:rsidRPr="00C536C0">
        <w:rPr>
          <w:rFonts w:ascii="Arial" w:hAnsi="Arial" w:cs="Arial"/>
          <w:sz w:val="24"/>
          <w:szCs w:val="24"/>
        </w:rPr>
        <w:t>&amp;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CE33AA" w:rsidRPr="00C536C0">
        <w:rPr>
          <w:rFonts w:ascii="Arial" w:hAnsi="Arial" w:cs="Arial"/>
          <w:sz w:val="24"/>
          <w:szCs w:val="24"/>
        </w:rPr>
        <w:t>Palazzo,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CE33AA" w:rsidRPr="00C536C0">
        <w:rPr>
          <w:rFonts w:ascii="Arial" w:hAnsi="Arial" w:cs="Arial"/>
          <w:sz w:val="24"/>
          <w:szCs w:val="24"/>
        </w:rPr>
        <w:t>2011)</w:t>
      </w:r>
      <w:r w:rsidR="00D734E2" w:rsidRPr="00C536C0">
        <w:rPr>
          <w:rFonts w:ascii="Arial" w:hAnsi="Arial" w:cs="Arial"/>
          <w:sz w:val="24"/>
          <w:szCs w:val="24"/>
        </w:rPr>
        <w:t>,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C130B9" w:rsidRPr="00C536C0">
        <w:rPr>
          <w:rFonts w:ascii="Arial" w:hAnsi="Arial" w:cs="Arial"/>
          <w:sz w:val="24"/>
          <w:szCs w:val="24"/>
        </w:rPr>
        <w:t>a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D23D76" w:rsidRPr="00C536C0">
        <w:rPr>
          <w:rFonts w:ascii="Arial" w:hAnsi="Arial" w:cs="Arial"/>
          <w:sz w:val="24"/>
          <w:szCs w:val="24"/>
        </w:rPr>
        <w:t>market-led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2358ED" w:rsidRPr="00C536C0">
        <w:rPr>
          <w:rFonts w:ascii="Arial" w:hAnsi="Arial" w:cs="Arial"/>
          <w:sz w:val="24"/>
          <w:szCs w:val="24"/>
        </w:rPr>
        <w:t>approach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376A50" w:rsidRPr="00C536C0">
        <w:rPr>
          <w:rFonts w:ascii="Arial" w:hAnsi="Arial" w:cs="Arial"/>
          <w:sz w:val="24"/>
          <w:szCs w:val="24"/>
        </w:rPr>
        <w:t>to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2358ED" w:rsidRPr="00C536C0">
        <w:rPr>
          <w:rFonts w:ascii="Arial" w:hAnsi="Arial" w:cs="Arial"/>
          <w:sz w:val="24"/>
          <w:szCs w:val="24"/>
        </w:rPr>
        <w:t>reliabl</w:t>
      </w:r>
      <w:r w:rsidR="00D673B1" w:rsidRPr="00C536C0">
        <w:rPr>
          <w:rFonts w:ascii="Arial" w:hAnsi="Arial" w:cs="Arial"/>
          <w:sz w:val="24"/>
          <w:szCs w:val="24"/>
        </w:rPr>
        <w:t>y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2358ED" w:rsidRPr="00C536C0">
        <w:rPr>
          <w:rFonts w:ascii="Arial" w:hAnsi="Arial" w:cs="Arial"/>
          <w:sz w:val="24"/>
          <w:szCs w:val="24"/>
        </w:rPr>
        <w:t>and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2358ED" w:rsidRPr="00C536C0">
        <w:rPr>
          <w:rFonts w:ascii="Arial" w:hAnsi="Arial" w:cs="Arial"/>
          <w:sz w:val="24"/>
          <w:szCs w:val="24"/>
        </w:rPr>
        <w:t>effective</w:t>
      </w:r>
      <w:r w:rsidR="00190B3C" w:rsidRPr="00C536C0">
        <w:rPr>
          <w:rFonts w:ascii="Arial" w:hAnsi="Arial" w:cs="Arial"/>
          <w:sz w:val="24"/>
          <w:szCs w:val="24"/>
        </w:rPr>
        <w:t>ly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190B3C" w:rsidRPr="00C536C0">
        <w:rPr>
          <w:rFonts w:ascii="Arial" w:hAnsi="Arial" w:cs="Arial"/>
          <w:sz w:val="24"/>
          <w:szCs w:val="24"/>
        </w:rPr>
        <w:t>govern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C4771A" w:rsidRPr="00C536C0">
        <w:rPr>
          <w:rFonts w:ascii="Arial" w:hAnsi="Arial" w:cs="Arial"/>
          <w:sz w:val="24"/>
          <w:szCs w:val="24"/>
        </w:rPr>
        <w:t>the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C4771A" w:rsidRPr="00C536C0">
        <w:rPr>
          <w:rFonts w:ascii="Arial" w:hAnsi="Arial" w:cs="Arial"/>
          <w:sz w:val="24"/>
          <w:szCs w:val="24"/>
        </w:rPr>
        <w:t>food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C4771A" w:rsidRPr="00C536C0">
        <w:rPr>
          <w:rFonts w:ascii="Arial" w:hAnsi="Arial" w:cs="Arial"/>
          <w:sz w:val="24"/>
          <w:szCs w:val="24"/>
        </w:rPr>
        <w:t>system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C4771A" w:rsidRPr="00C536C0">
        <w:rPr>
          <w:rFonts w:ascii="Arial" w:hAnsi="Arial" w:cs="Arial"/>
          <w:sz w:val="24"/>
          <w:szCs w:val="24"/>
        </w:rPr>
        <w:t>through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2A7450" w:rsidRPr="00C536C0">
        <w:rPr>
          <w:rFonts w:ascii="Arial" w:hAnsi="Arial" w:cs="Arial"/>
          <w:sz w:val="24"/>
          <w:szCs w:val="24"/>
        </w:rPr>
        <w:t>key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C10859" w:rsidRPr="00C536C0">
        <w:rPr>
          <w:rFonts w:ascii="Arial" w:hAnsi="Arial" w:cs="Arial"/>
          <w:sz w:val="24"/>
          <w:szCs w:val="24"/>
        </w:rPr>
        <w:t>social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C10859" w:rsidRPr="00C536C0">
        <w:rPr>
          <w:rFonts w:ascii="Arial" w:hAnsi="Arial" w:cs="Arial"/>
          <w:sz w:val="24"/>
          <w:szCs w:val="24"/>
        </w:rPr>
        <w:t>and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C10859" w:rsidRPr="00C536C0">
        <w:rPr>
          <w:rFonts w:ascii="Arial" w:hAnsi="Arial" w:cs="Arial"/>
          <w:sz w:val="24"/>
          <w:szCs w:val="24"/>
        </w:rPr>
        <w:t>environmental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2A7450" w:rsidRPr="00C536C0">
        <w:rPr>
          <w:rFonts w:ascii="Arial" w:hAnsi="Arial" w:cs="Arial"/>
          <w:sz w:val="24"/>
          <w:szCs w:val="24"/>
        </w:rPr>
        <w:t>issues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2358ED" w:rsidRPr="00C536C0">
        <w:rPr>
          <w:rFonts w:ascii="Arial" w:hAnsi="Arial" w:cs="Arial"/>
          <w:sz w:val="24"/>
          <w:szCs w:val="24"/>
        </w:rPr>
        <w:t>has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2358ED" w:rsidRPr="00C536C0">
        <w:rPr>
          <w:rFonts w:ascii="Arial" w:hAnsi="Arial" w:cs="Arial"/>
          <w:sz w:val="24"/>
          <w:szCs w:val="24"/>
        </w:rPr>
        <w:t>been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2358ED" w:rsidRPr="00C536C0">
        <w:rPr>
          <w:rFonts w:ascii="Arial" w:hAnsi="Arial" w:cs="Arial"/>
          <w:sz w:val="24"/>
          <w:szCs w:val="24"/>
        </w:rPr>
        <w:t>widely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2358ED" w:rsidRPr="00C536C0">
        <w:rPr>
          <w:rFonts w:ascii="Arial" w:hAnsi="Arial" w:cs="Arial"/>
          <w:sz w:val="24"/>
          <w:szCs w:val="24"/>
        </w:rPr>
        <w:t>criticised.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0F22A5" w:rsidRPr="00C536C0">
        <w:rPr>
          <w:rFonts w:ascii="Arial" w:hAnsi="Arial" w:cs="Arial"/>
          <w:sz w:val="24"/>
          <w:szCs w:val="24"/>
        </w:rPr>
        <w:t>A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0F22A5" w:rsidRPr="00C536C0">
        <w:rPr>
          <w:rFonts w:ascii="Arial" w:hAnsi="Arial" w:cs="Arial"/>
          <w:sz w:val="24"/>
          <w:szCs w:val="24"/>
        </w:rPr>
        <w:t>wealth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0F22A5" w:rsidRPr="00C536C0">
        <w:rPr>
          <w:rFonts w:ascii="Arial" w:hAnsi="Arial" w:cs="Arial"/>
          <w:sz w:val="24"/>
          <w:szCs w:val="24"/>
        </w:rPr>
        <w:t>of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0F22A5" w:rsidRPr="00C536C0">
        <w:rPr>
          <w:rFonts w:ascii="Arial" w:hAnsi="Arial" w:cs="Arial"/>
          <w:sz w:val="24"/>
          <w:szCs w:val="24"/>
        </w:rPr>
        <w:t>literature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0F22A5" w:rsidRPr="00C536C0">
        <w:rPr>
          <w:rFonts w:ascii="Arial" w:hAnsi="Arial" w:cs="Arial"/>
          <w:sz w:val="24"/>
          <w:szCs w:val="24"/>
        </w:rPr>
        <w:t>has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0F22A5" w:rsidRPr="00C536C0">
        <w:rPr>
          <w:rFonts w:ascii="Arial" w:hAnsi="Arial" w:cs="Arial"/>
          <w:sz w:val="24"/>
          <w:szCs w:val="24"/>
        </w:rPr>
        <w:t>found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0F22A5" w:rsidRPr="00C536C0">
        <w:rPr>
          <w:rFonts w:ascii="Arial" w:hAnsi="Arial" w:cs="Arial"/>
          <w:sz w:val="24"/>
          <w:szCs w:val="24"/>
        </w:rPr>
        <w:t>that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0F22A5" w:rsidRPr="00C536C0">
        <w:rPr>
          <w:rFonts w:ascii="Arial" w:hAnsi="Arial" w:cs="Arial"/>
          <w:sz w:val="24"/>
          <w:szCs w:val="24"/>
        </w:rPr>
        <w:t>the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0F22A5" w:rsidRPr="00C536C0">
        <w:rPr>
          <w:rFonts w:ascii="Arial" w:hAnsi="Arial" w:cs="Arial"/>
          <w:sz w:val="24"/>
          <w:szCs w:val="24"/>
        </w:rPr>
        <w:t>incidence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0F22A5" w:rsidRPr="00C536C0">
        <w:rPr>
          <w:rFonts w:ascii="Arial" w:hAnsi="Arial" w:cs="Arial"/>
          <w:sz w:val="24"/>
          <w:szCs w:val="24"/>
        </w:rPr>
        <w:t>of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0F22A5" w:rsidRPr="00C536C0">
        <w:rPr>
          <w:rFonts w:ascii="Arial" w:hAnsi="Arial" w:cs="Arial"/>
          <w:sz w:val="24"/>
          <w:szCs w:val="24"/>
        </w:rPr>
        <w:t>CSR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0F22A5" w:rsidRPr="00C536C0">
        <w:rPr>
          <w:rFonts w:ascii="Arial" w:hAnsi="Arial" w:cs="Arial"/>
          <w:sz w:val="24"/>
          <w:szCs w:val="24"/>
        </w:rPr>
        <w:t>initiatives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3435B3" w:rsidRPr="00C536C0">
        <w:rPr>
          <w:rFonts w:ascii="Arial" w:hAnsi="Arial" w:cs="Arial"/>
          <w:sz w:val="24"/>
          <w:szCs w:val="24"/>
        </w:rPr>
        <w:t>is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3435B3" w:rsidRPr="00C536C0">
        <w:rPr>
          <w:rFonts w:ascii="Arial" w:hAnsi="Arial" w:cs="Arial"/>
          <w:sz w:val="24"/>
          <w:szCs w:val="24"/>
        </w:rPr>
        <w:t>reduced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0F22A5" w:rsidRPr="00C536C0">
        <w:rPr>
          <w:rFonts w:ascii="Arial" w:hAnsi="Arial" w:cs="Arial"/>
          <w:sz w:val="24"/>
          <w:szCs w:val="24"/>
        </w:rPr>
        <w:t>in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0F22A5" w:rsidRPr="00C536C0">
        <w:rPr>
          <w:rFonts w:ascii="Arial" w:hAnsi="Arial" w:cs="Arial"/>
          <w:sz w:val="24"/>
          <w:szCs w:val="24"/>
        </w:rPr>
        <w:t>times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0F22A5" w:rsidRPr="00C536C0">
        <w:rPr>
          <w:rFonts w:ascii="Arial" w:hAnsi="Arial" w:cs="Arial"/>
          <w:sz w:val="24"/>
          <w:szCs w:val="24"/>
        </w:rPr>
        <w:t>of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0F22A5" w:rsidRPr="00C536C0">
        <w:rPr>
          <w:rFonts w:ascii="Arial" w:hAnsi="Arial" w:cs="Arial"/>
          <w:sz w:val="24"/>
          <w:szCs w:val="24"/>
        </w:rPr>
        <w:t>financial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0F22A5" w:rsidRPr="00C536C0">
        <w:rPr>
          <w:rFonts w:ascii="Arial" w:hAnsi="Arial" w:cs="Arial"/>
          <w:sz w:val="24"/>
          <w:szCs w:val="24"/>
        </w:rPr>
        <w:t>crisis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C97A46" w:rsidRPr="00C536C0">
        <w:rPr>
          <w:rFonts w:ascii="Arial" w:hAnsi="Arial" w:cs="Arial"/>
          <w:sz w:val="24"/>
          <w:szCs w:val="24"/>
        </w:rPr>
        <w:t>(</w:t>
      </w:r>
      <w:r w:rsidR="0066640E" w:rsidRPr="00C536C0">
        <w:rPr>
          <w:rFonts w:ascii="Arial" w:hAnsi="Arial" w:cs="Arial"/>
          <w:sz w:val="24"/>
          <w:szCs w:val="24"/>
        </w:rPr>
        <w:t>Nj</w:t>
      </w:r>
      <w:r w:rsidR="00C4342B" w:rsidRPr="00C536C0">
        <w:rPr>
          <w:rFonts w:ascii="Arial" w:hAnsi="Arial" w:cs="Arial"/>
          <w:sz w:val="24"/>
          <w:szCs w:val="24"/>
        </w:rPr>
        <w:t>o</w:t>
      </w:r>
      <w:r w:rsidR="0066640E" w:rsidRPr="00C536C0">
        <w:rPr>
          <w:rFonts w:ascii="Arial" w:hAnsi="Arial" w:cs="Arial"/>
          <w:sz w:val="24"/>
          <w:szCs w:val="24"/>
        </w:rPr>
        <w:t>roge,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C4342B" w:rsidRPr="00C536C0">
        <w:rPr>
          <w:rFonts w:ascii="Arial" w:hAnsi="Arial" w:cs="Arial"/>
          <w:sz w:val="24"/>
          <w:szCs w:val="24"/>
        </w:rPr>
        <w:t>2009;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BF4CA2" w:rsidRPr="00C536C0">
        <w:rPr>
          <w:rFonts w:ascii="Arial" w:hAnsi="Arial" w:cs="Arial"/>
          <w:sz w:val="24"/>
          <w:szCs w:val="24"/>
        </w:rPr>
        <w:t>Kara</w:t>
      </w:r>
      <w:r w:rsidR="00EF7818" w:rsidRPr="00C536C0">
        <w:rPr>
          <w:rFonts w:ascii="Arial" w:hAnsi="Arial" w:cs="Arial"/>
          <w:sz w:val="24"/>
          <w:szCs w:val="24"/>
        </w:rPr>
        <w:t>ibrah</w:t>
      </w:r>
      <w:r w:rsidR="00F767C2" w:rsidRPr="00C536C0">
        <w:rPr>
          <w:rFonts w:ascii="Arial" w:hAnsi="Arial" w:cs="Arial"/>
          <w:sz w:val="24"/>
          <w:szCs w:val="24"/>
        </w:rPr>
        <w:t>imoglu,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F12C3C" w:rsidRPr="00C536C0">
        <w:rPr>
          <w:rFonts w:ascii="Arial" w:hAnsi="Arial" w:cs="Arial"/>
          <w:sz w:val="24"/>
          <w:szCs w:val="24"/>
        </w:rPr>
        <w:t>2010;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F235CD" w:rsidRPr="00C536C0">
        <w:rPr>
          <w:rFonts w:ascii="Arial" w:hAnsi="Arial" w:cs="Arial"/>
          <w:sz w:val="24"/>
          <w:szCs w:val="24"/>
        </w:rPr>
        <w:t>Giann</w:t>
      </w:r>
      <w:r w:rsidR="00D62D7C" w:rsidRPr="00C536C0">
        <w:rPr>
          <w:rFonts w:ascii="Arial" w:hAnsi="Arial" w:cs="Arial"/>
          <w:sz w:val="24"/>
          <w:szCs w:val="24"/>
        </w:rPr>
        <w:t>arakis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D62D7C" w:rsidRPr="00C536C0">
        <w:rPr>
          <w:rFonts w:ascii="Arial" w:hAnsi="Arial" w:cs="Arial"/>
          <w:sz w:val="24"/>
          <w:szCs w:val="24"/>
        </w:rPr>
        <w:t>&amp;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797460" w:rsidRPr="00C536C0">
        <w:rPr>
          <w:rFonts w:ascii="Arial" w:hAnsi="Arial" w:cs="Arial"/>
          <w:sz w:val="24"/>
          <w:szCs w:val="24"/>
        </w:rPr>
        <w:t>Sariann</w:t>
      </w:r>
      <w:r w:rsidR="00195B2C" w:rsidRPr="00C536C0">
        <w:rPr>
          <w:rFonts w:ascii="Arial" w:hAnsi="Arial" w:cs="Arial"/>
          <w:sz w:val="24"/>
          <w:szCs w:val="24"/>
        </w:rPr>
        <w:t>idis,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B66091" w:rsidRPr="00C536C0">
        <w:rPr>
          <w:rFonts w:ascii="Arial" w:hAnsi="Arial" w:cs="Arial"/>
          <w:sz w:val="24"/>
          <w:szCs w:val="24"/>
        </w:rPr>
        <w:t>2012;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ED3D80" w:rsidRPr="00C536C0">
        <w:rPr>
          <w:rFonts w:ascii="Arial" w:hAnsi="Arial" w:cs="Arial"/>
          <w:sz w:val="24"/>
          <w:szCs w:val="24"/>
        </w:rPr>
        <w:t>Bansal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ED3D80" w:rsidRPr="00C536C0">
        <w:rPr>
          <w:rFonts w:ascii="Arial" w:hAnsi="Arial" w:cs="Arial"/>
          <w:sz w:val="24"/>
          <w:szCs w:val="24"/>
        </w:rPr>
        <w:t>et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ED3D80" w:rsidRPr="00C536C0">
        <w:rPr>
          <w:rFonts w:ascii="Arial" w:hAnsi="Arial" w:cs="Arial"/>
          <w:sz w:val="24"/>
          <w:szCs w:val="24"/>
        </w:rPr>
        <w:t>al.,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ED3D80" w:rsidRPr="00C536C0">
        <w:rPr>
          <w:rFonts w:ascii="Arial" w:hAnsi="Arial" w:cs="Arial"/>
          <w:sz w:val="24"/>
          <w:szCs w:val="24"/>
        </w:rPr>
        <w:t>2014</w:t>
      </w:r>
      <w:r w:rsidR="003435B3" w:rsidRPr="00C536C0">
        <w:rPr>
          <w:rFonts w:ascii="Arial" w:hAnsi="Arial" w:cs="Arial"/>
          <w:sz w:val="24"/>
          <w:szCs w:val="24"/>
        </w:rPr>
        <w:t>;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3435B3" w:rsidRPr="00C536C0">
        <w:rPr>
          <w:rFonts w:ascii="Arial" w:hAnsi="Arial" w:cs="Arial"/>
          <w:sz w:val="24"/>
          <w:szCs w:val="24"/>
        </w:rPr>
        <w:t>Fehre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3435B3" w:rsidRPr="00C536C0">
        <w:rPr>
          <w:rFonts w:ascii="Arial" w:hAnsi="Arial" w:cs="Arial"/>
          <w:sz w:val="24"/>
          <w:szCs w:val="24"/>
        </w:rPr>
        <w:t>&amp;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3435B3" w:rsidRPr="00C536C0">
        <w:rPr>
          <w:rFonts w:ascii="Arial" w:hAnsi="Arial" w:cs="Arial"/>
          <w:sz w:val="24"/>
          <w:szCs w:val="24"/>
        </w:rPr>
        <w:t>Weber,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3435B3" w:rsidRPr="00C536C0">
        <w:rPr>
          <w:rFonts w:ascii="Arial" w:hAnsi="Arial" w:cs="Arial"/>
          <w:sz w:val="24"/>
          <w:szCs w:val="24"/>
        </w:rPr>
        <w:t>2016</w:t>
      </w:r>
      <w:r w:rsidR="00ED3D80" w:rsidRPr="00C536C0">
        <w:rPr>
          <w:rFonts w:ascii="Arial" w:hAnsi="Arial" w:cs="Arial"/>
          <w:sz w:val="24"/>
          <w:szCs w:val="24"/>
        </w:rPr>
        <w:t>)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CE2986" w:rsidRPr="00C536C0">
        <w:rPr>
          <w:rFonts w:ascii="Arial" w:hAnsi="Arial" w:cs="Arial"/>
          <w:sz w:val="24"/>
          <w:szCs w:val="24"/>
        </w:rPr>
        <w:t>with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CE2986" w:rsidRPr="00C536C0">
        <w:rPr>
          <w:rFonts w:ascii="Arial" w:hAnsi="Arial" w:cs="Arial"/>
          <w:sz w:val="24"/>
          <w:szCs w:val="24"/>
        </w:rPr>
        <w:t>the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563AD7" w:rsidRPr="00C536C0">
        <w:rPr>
          <w:rFonts w:ascii="Arial" w:hAnsi="Arial" w:cs="Arial"/>
          <w:sz w:val="24"/>
          <w:szCs w:val="24"/>
        </w:rPr>
        <w:t>form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35261C" w:rsidRPr="00C536C0">
        <w:rPr>
          <w:rFonts w:ascii="Arial" w:hAnsi="Arial" w:cs="Arial"/>
          <w:sz w:val="24"/>
          <w:szCs w:val="24"/>
        </w:rPr>
        <w:t>and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35261C" w:rsidRPr="00C536C0">
        <w:rPr>
          <w:rFonts w:ascii="Arial" w:hAnsi="Arial" w:cs="Arial"/>
          <w:sz w:val="24"/>
          <w:szCs w:val="24"/>
        </w:rPr>
        <w:t>purpose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35261C" w:rsidRPr="00C536C0">
        <w:rPr>
          <w:rFonts w:ascii="Arial" w:hAnsi="Arial" w:cs="Arial"/>
          <w:sz w:val="24"/>
          <w:szCs w:val="24"/>
        </w:rPr>
        <w:t>of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35261C" w:rsidRPr="00C536C0">
        <w:rPr>
          <w:rFonts w:ascii="Arial" w:hAnsi="Arial" w:cs="Arial"/>
          <w:sz w:val="24"/>
          <w:szCs w:val="24"/>
        </w:rPr>
        <w:t>corporations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2F2FE8" w:rsidRPr="00C536C0">
        <w:rPr>
          <w:rFonts w:ascii="Arial" w:hAnsi="Arial" w:cs="Arial"/>
          <w:sz w:val="24"/>
          <w:szCs w:val="24"/>
        </w:rPr>
        <w:t>to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2F2FE8" w:rsidRPr="00C536C0">
        <w:rPr>
          <w:rFonts w:ascii="Arial" w:hAnsi="Arial" w:cs="Arial"/>
          <w:sz w:val="24"/>
          <w:szCs w:val="24"/>
        </w:rPr>
        <w:t>provide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2F2FE8" w:rsidRPr="00C536C0">
        <w:rPr>
          <w:rFonts w:ascii="Arial" w:hAnsi="Arial" w:cs="Arial"/>
          <w:sz w:val="24"/>
          <w:szCs w:val="24"/>
        </w:rPr>
        <w:t>value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755745" w:rsidRPr="00C536C0">
        <w:rPr>
          <w:rFonts w:ascii="Arial" w:hAnsi="Arial" w:cs="Arial"/>
          <w:sz w:val="24"/>
          <w:szCs w:val="24"/>
        </w:rPr>
        <w:t>to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755745" w:rsidRPr="00C536C0">
        <w:rPr>
          <w:rFonts w:ascii="Arial" w:hAnsi="Arial" w:cs="Arial"/>
          <w:sz w:val="24"/>
          <w:szCs w:val="24"/>
        </w:rPr>
        <w:t>shareholders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755745" w:rsidRPr="00C536C0">
        <w:rPr>
          <w:rFonts w:ascii="Arial" w:hAnsi="Arial" w:cs="Arial"/>
          <w:sz w:val="24"/>
          <w:szCs w:val="24"/>
        </w:rPr>
        <w:t>leading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755745" w:rsidRPr="00C536C0">
        <w:rPr>
          <w:rFonts w:ascii="Arial" w:hAnsi="Arial" w:cs="Arial"/>
          <w:sz w:val="24"/>
          <w:szCs w:val="24"/>
        </w:rPr>
        <w:t>to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755745" w:rsidRPr="00C536C0">
        <w:rPr>
          <w:rFonts w:ascii="Arial" w:hAnsi="Arial" w:cs="Arial"/>
          <w:sz w:val="24"/>
          <w:szCs w:val="24"/>
        </w:rPr>
        <w:t>a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755745" w:rsidRPr="00C536C0">
        <w:rPr>
          <w:rFonts w:ascii="Arial" w:hAnsi="Arial" w:cs="Arial"/>
          <w:sz w:val="24"/>
          <w:szCs w:val="24"/>
        </w:rPr>
        <w:t>focus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755745" w:rsidRPr="00C536C0">
        <w:rPr>
          <w:rFonts w:ascii="Arial" w:hAnsi="Arial" w:cs="Arial"/>
          <w:sz w:val="24"/>
          <w:szCs w:val="24"/>
        </w:rPr>
        <w:t>almost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755745" w:rsidRPr="00C536C0">
        <w:rPr>
          <w:rFonts w:ascii="Arial" w:hAnsi="Arial" w:cs="Arial"/>
          <w:sz w:val="24"/>
          <w:szCs w:val="24"/>
        </w:rPr>
        <w:t>entirely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755745" w:rsidRPr="00C536C0">
        <w:rPr>
          <w:rFonts w:ascii="Arial" w:hAnsi="Arial" w:cs="Arial"/>
          <w:sz w:val="24"/>
          <w:szCs w:val="24"/>
        </w:rPr>
        <w:t>on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755745" w:rsidRPr="00C536C0">
        <w:rPr>
          <w:rFonts w:ascii="Arial" w:hAnsi="Arial" w:cs="Arial"/>
          <w:sz w:val="24"/>
          <w:szCs w:val="24"/>
        </w:rPr>
        <w:t>win-win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755745" w:rsidRPr="00C536C0">
        <w:rPr>
          <w:rFonts w:ascii="Arial" w:hAnsi="Arial" w:cs="Arial"/>
          <w:sz w:val="24"/>
          <w:szCs w:val="24"/>
        </w:rPr>
        <w:t>initiatives</w:t>
      </w:r>
      <w:r w:rsidR="009532BA" w:rsidRPr="00C536C0">
        <w:rPr>
          <w:rFonts w:ascii="Arial" w:hAnsi="Arial" w:cs="Arial"/>
          <w:sz w:val="24"/>
          <w:szCs w:val="24"/>
        </w:rPr>
        <w:t>,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9532BA" w:rsidRPr="00C536C0">
        <w:rPr>
          <w:rFonts w:ascii="Arial" w:hAnsi="Arial" w:cs="Arial"/>
          <w:sz w:val="24"/>
          <w:szCs w:val="24"/>
        </w:rPr>
        <w:t>meaning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2F7072" w:rsidRPr="00C536C0">
        <w:rPr>
          <w:rFonts w:ascii="Arial" w:hAnsi="Arial" w:cs="Arial"/>
          <w:sz w:val="24"/>
          <w:szCs w:val="24"/>
        </w:rPr>
        <w:t>that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9532BA" w:rsidRPr="00C536C0">
        <w:rPr>
          <w:rFonts w:ascii="Arial" w:hAnsi="Arial" w:cs="Arial"/>
          <w:sz w:val="24"/>
          <w:szCs w:val="24"/>
        </w:rPr>
        <w:t>it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9532BA" w:rsidRPr="00C536C0">
        <w:rPr>
          <w:rFonts w:ascii="Arial" w:hAnsi="Arial" w:cs="Arial"/>
          <w:sz w:val="24"/>
          <w:szCs w:val="24"/>
        </w:rPr>
        <w:t>is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9532BA" w:rsidRPr="00C536C0">
        <w:rPr>
          <w:rFonts w:ascii="Arial" w:hAnsi="Arial" w:cs="Arial"/>
          <w:sz w:val="24"/>
          <w:szCs w:val="24"/>
        </w:rPr>
        <w:t>impossible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9532BA" w:rsidRPr="00C536C0">
        <w:rPr>
          <w:rFonts w:ascii="Arial" w:hAnsi="Arial" w:cs="Arial"/>
          <w:sz w:val="24"/>
          <w:szCs w:val="24"/>
        </w:rPr>
        <w:t>for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2F7072" w:rsidRPr="00C536C0">
        <w:rPr>
          <w:rFonts w:ascii="Arial" w:hAnsi="Arial" w:cs="Arial"/>
          <w:sz w:val="24"/>
          <w:szCs w:val="24"/>
        </w:rPr>
        <w:t>such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2F7072" w:rsidRPr="00C536C0">
        <w:rPr>
          <w:rFonts w:ascii="Arial" w:hAnsi="Arial" w:cs="Arial"/>
          <w:sz w:val="24"/>
          <w:szCs w:val="24"/>
        </w:rPr>
        <w:t>a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2F7072" w:rsidRPr="00C536C0">
        <w:rPr>
          <w:rFonts w:ascii="Arial" w:hAnsi="Arial" w:cs="Arial"/>
          <w:sz w:val="24"/>
          <w:szCs w:val="24"/>
        </w:rPr>
        <w:t>market-led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2F7072" w:rsidRPr="00C536C0">
        <w:rPr>
          <w:rFonts w:ascii="Arial" w:hAnsi="Arial" w:cs="Arial"/>
          <w:sz w:val="24"/>
          <w:szCs w:val="24"/>
        </w:rPr>
        <w:t>approach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9532BA" w:rsidRPr="00C536C0">
        <w:rPr>
          <w:rFonts w:ascii="Arial" w:hAnsi="Arial" w:cs="Arial"/>
          <w:sz w:val="24"/>
          <w:szCs w:val="24"/>
        </w:rPr>
        <w:t>to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2F7072" w:rsidRPr="00C536C0">
        <w:rPr>
          <w:rFonts w:ascii="Arial" w:hAnsi="Arial" w:cs="Arial"/>
          <w:sz w:val="24"/>
          <w:szCs w:val="24"/>
        </w:rPr>
        <w:t>constitute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2F7072" w:rsidRPr="00C536C0">
        <w:rPr>
          <w:rFonts w:ascii="Arial" w:hAnsi="Arial" w:cs="Arial"/>
          <w:sz w:val="24"/>
          <w:szCs w:val="24"/>
        </w:rPr>
        <w:t>an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2F7072" w:rsidRPr="00C536C0">
        <w:rPr>
          <w:rFonts w:ascii="Arial" w:hAnsi="Arial" w:cs="Arial"/>
          <w:sz w:val="24"/>
          <w:szCs w:val="24"/>
        </w:rPr>
        <w:t>embedded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2F7072" w:rsidRPr="00C536C0">
        <w:rPr>
          <w:rFonts w:ascii="Arial" w:hAnsi="Arial" w:cs="Arial"/>
          <w:sz w:val="24"/>
          <w:szCs w:val="24"/>
        </w:rPr>
        <w:lastRenderedPageBreak/>
        <w:t>economy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5D1B9A" w:rsidRPr="00C536C0">
        <w:rPr>
          <w:rFonts w:ascii="Arial" w:hAnsi="Arial" w:cs="Arial"/>
          <w:sz w:val="24"/>
          <w:szCs w:val="24"/>
        </w:rPr>
        <w:t>(Polanyi,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5D1B9A" w:rsidRPr="00C536C0">
        <w:rPr>
          <w:rFonts w:ascii="Arial" w:hAnsi="Arial" w:cs="Arial"/>
          <w:sz w:val="24"/>
          <w:szCs w:val="24"/>
        </w:rPr>
        <w:t>1</w:t>
      </w:r>
      <w:r w:rsidR="00EB586B" w:rsidRPr="00C536C0">
        <w:rPr>
          <w:rFonts w:ascii="Arial" w:hAnsi="Arial" w:cs="Arial"/>
          <w:sz w:val="24"/>
          <w:szCs w:val="24"/>
        </w:rPr>
        <w:t>944</w:t>
      </w:r>
      <w:r w:rsidR="00021086" w:rsidRPr="00C536C0">
        <w:rPr>
          <w:rFonts w:ascii="Arial" w:hAnsi="Arial" w:cs="Arial"/>
          <w:sz w:val="24"/>
          <w:szCs w:val="24"/>
        </w:rPr>
        <w:t>;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021086" w:rsidRPr="00C536C0">
        <w:rPr>
          <w:rFonts w:ascii="Arial" w:hAnsi="Arial" w:cs="Arial"/>
          <w:sz w:val="24"/>
          <w:szCs w:val="24"/>
        </w:rPr>
        <w:t>Banerjee,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021086" w:rsidRPr="00C536C0">
        <w:rPr>
          <w:rFonts w:ascii="Arial" w:hAnsi="Arial" w:cs="Arial"/>
          <w:sz w:val="24"/>
          <w:szCs w:val="24"/>
        </w:rPr>
        <w:t>2014;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021086" w:rsidRPr="00C536C0">
        <w:rPr>
          <w:rFonts w:ascii="Arial" w:hAnsi="Arial" w:cs="Arial"/>
          <w:sz w:val="24"/>
          <w:szCs w:val="24"/>
        </w:rPr>
        <w:t>S</w:t>
      </w:r>
      <w:r w:rsidR="005C6DDD" w:rsidRPr="00C536C0">
        <w:rPr>
          <w:rFonts w:ascii="Arial" w:hAnsi="Arial" w:cs="Arial"/>
          <w:sz w:val="24"/>
          <w:szCs w:val="24"/>
        </w:rPr>
        <w:t>a</w:t>
      </w:r>
      <w:r w:rsidR="00021086" w:rsidRPr="00C536C0">
        <w:rPr>
          <w:rFonts w:ascii="Arial" w:hAnsi="Arial" w:cs="Arial"/>
          <w:sz w:val="24"/>
          <w:szCs w:val="24"/>
        </w:rPr>
        <w:t>vevska,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021086" w:rsidRPr="00C536C0">
        <w:rPr>
          <w:rFonts w:ascii="Arial" w:hAnsi="Arial" w:cs="Arial"/>
          <w:sz w:val="24"/>
          <w:szCs w:val="24"/>
        </w:rPr>
        <w:t>2014</w:t>
      </w:r>
      <w:r w:rsidR="005D1B9A" w:rsidRPr="00C536C0">
        <w:rPr>
          <w:rFonts w:ascii="Arial" w:hAnsi="Arial" w:cs="Arial"/>
          <w:sz w:val="24"/>
          <w:szCs w:val="24"/>
        </w:rPr>
        <w:t>)</w:t>
      </w:r>
      <w:r w:rsidR="00755745" w:rsidRPr="00C536C0">
        <w:rPr>
          <w:rFonts w:ascii="Arial" w:hAnsi="Arial" w:cs="Arial"/>
          <w:sz w:val="24"/>
          <w:szCs w:val="24"/>
        </w:rPr>
        <w:t>.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315CE1" w:rsidRPr="00C536C0">
        <w:rPr>
          <w:rFonts w:ascii="Arial" w:hAnsi="Arial" w:cs="Arial"/>
          <w:sz w:val="24"/>
          <w:szCs w:val="24"/>
        </w:rPr>
        <w:t>Corporations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315CE1" w:rsidRPr="00C536C0">
        <w:rPr>
          <w:rFonts w:ascii="Arial" w:hAnsi="Arial" w:cs="Arial"/>
          <w:sz w:val="24"/>
          <w:szCs w:val="24"/>
        </w:rPr>
        <w:t>can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315CE1" w:rsidRPr="00C536C0">
        <w:rPr>
          <w:rFonts w:ascii="Arial" w:hAnsi="Arial" w:cs="Arial"/>
          <w:sz w:val="24"/>
          <w:szCs w:val="24"/>
        </w:rPr>
        <w:t>also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315CE1" w:rsidRPr="00C536C0">
        <w:rPr>
          <w:rFonts w:ascii="Arial" w:hAnsi="Arial" w:cs="Arial"/>
          <w:sz w:val="24"/>
          <w:szCs w:val="24"/>
        </w:rPr>
        <w:t>experience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315CE1" w:rsidRPr="00C536C0">
        <w:rPr>
          <w:rFonts w:ascii="Arial" w:hAnsi="Arial" w:cs="Arial"/>
          <w:sz w:val="24"/>
          <w:szCs w:val="24"/>
        </w:rPr>
        <w:t>external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315CE1" w:rsidRPr="00C536C0">
        <w:rPr>
          <w:rFonts w:ascii="Arial" w:hAnsi="Arial" w:cs="Arial"/>
          <w:sz w:val="24"/>
          <w:szCs w:val="24"/>
        </w:rPr>
        <w:t>pressure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AF5F43" w:rsidRPr="00C536C0">
        <w:rPr>
          <w:rFonts w:ascii="Arial" w:hAnsi="Arial" w:cs="Arial"/>
          <w:sz w:val="24"/>
          <w:szCs w:val="24"/>
        </w:rPr>
        <w:t>to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596C17" w:rsidRPr="00C536C0">
        <w:rPr>
          <w:rFonts w:ascii="Arial" w:hAnsi="Arial" w:cs="Arial"/>
          <w:sz w:val="24"/>
          <w:szCs w:val="24"/>
        </w:rPr>
        <w:t>abandon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DB7554" w:rsidRPr="00C536C0">
        <w:rPr>
          <w:rFonts w:ascii="Arial" w:hAnsi="Arial" w:cs="Arial"/>
          <w:sz w:val="24"/>
          <w:szCs w:val="24"/>
        </w:rPr>
        <w:t>responsible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9A7D0B" w:rsidRPr="00C536C0">
        <w:rPr>
          <w:rFonts w:ascii="Arial" w:hAnsi="Arial" w:cs="Arial"/>
          <w:sz w:val="24"/>
          <w:szCs w:val="24"/>
        </w:rPr>
        <w:t>and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9A7D0B" w:rsidRPr="00C536C0">
        <w:rPr>
          <w:rFonts w:ascii="Arial" w:hAnsi="Arial" w:cs="Arial"/>
          <w:sz w:val="24"/>
          <w:szCs w:val="24"/>
        </w:rPr>
        <w:t>sustainable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DB7554" w:rsidRPr="00C536C0">
        <w:rPr>
          <w:rFonts w:ascii="Arial" w:hAnsi="Arial" w:cs="Arial"/>
          <w:sz w:val="24"/>
          <w:szCs w:val="24"/>
        </w:rPr>
        <w:t>practices,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00072B" w:rsidRPr="00C536C0">
        <w:rPr>
          <w:rFonts w:ascii="Arial" w:hAnsi="Arial" w:cs="Arial"/>
          <w:sz w:val="24"/>
          <w:szCs w:val="24"/>
        </w:rPr>
        <w:t>exemplified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00072B" w:rsidRPr="00C536C0">
        <w:rPr>
          <w:rFonts w:ascii="Arial" w:hAnsi="Arial" w:cs="Arial"/>
          <w:sz w:val="24"/>
          <w:szCs w:val="24"/>
        </w:rPr>
        <w:t>by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00072B" w:rsidRPr="00C536C0">
        <w:rPr>
          <w:rFonts w:ascii="Arial" w:hAnsi="Arial" w:cs="Arial"/>
          <w:sz w:val="24"/>
          <w:szCs w:val="24"/>
        </w:rPr>
        <w:t>the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D91574" w:rsidRPr="00C536C0">
        <w:rPr>
          <w:rFonts w:ascii="Arial" w:hAnsi="Arial" w:cs="Arial"/>
          <w:sz w:val="24"/>
          <w:szCs w:val="24"/>
        </w:rPr>
        <w:t>backlash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D91574" w:rsidRPr="00C536C0">
        <w:rPr>
          <w:rFonts w:ascii="Arial" w:hAnsi="Arial" w:cs="Arial"/>
          <w:sz w:val="24"/>
          <w:szCs w:val="24"/>
        </w:rPr>
        <w:t>Black</w:t>
      </w:r>
      <w:r w:rsidR="008D4F1A" w:rsidRPr="00C536C0">
        <w:rPr>
          <w:rFonts w:ascii="Arial" w:hAnsi="Arial" w:cs="Arial"/>
          <w:sz w:val="24"/>
          <w:szCs w:val="24"/>
        </w:rPr>
        <w:t>Rock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8D4F1A" w:rsidRPr="00C536C0">
        <w:rPr>
          <w:rFonts w:ascii="Arial" w:hAnsi="Arial" w:cs="Arial"/>
          <w:sz w:val="24"/>
          <w:szCs w:val="24"/>
        </w:rPr>
        <w:t>received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9369A2" w:rsidRPr="00C536C0">
        <w:rPr>
          <w:rFonts w:ascii="Arial" w:hAnsi="Arial" w:cs="Arial"/>
          <w:sz w:val="24"/>
          <w:szCs w:val="24"/>
        </w:rPr>
        <w:t>as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9369A2" w:rsidRPr="00C536C0">
        <w:rPr>
          <w:rFonts w:ascii="Arial" w:hAnsi="Arial" w:cs="Arial"/>
          <w:sz w:val="24"/>
          <w:szCs w:val="24"/>
        </w:rPr>
        <w:t>a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9369A2" w:rsidRPr="00C536C0">
        <w:rPr>
          <w:rFonts w:ascii="Arial" w:hAnsi="Arial" w:cs="Arial"/>
          <w:sz w:val="24"/>
          <w:szCs w:val="24"/>
        </w:rPr>
        <w:t>result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9369A2" w:rsidRPr="00C536C0">
        <w:rPr>
          <w:rFonts w:ascii="Arial" w:hAnsi="Arial" w:cs="Arial"/>
          <w:sz w:val="24"/>
          <w:szCs w:val="24"/>
        </w:rPr>
        <w:t>of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9B3E8D" w:rsidRPr="00C536C0">
        <w:rPr>
          <w:rFonts w:ascii="Arial" w:hAnsi="Arial" w:cs="Arial"/>
          <w:sz w:val="24"/>
          <w:szCs w:val="24"/>
        </w:rPr>
        <w:t>their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753F6E" w:rsidRPr="00C536C0">
        <w:rPr>
          <w:rFonts w:ascii="Arial" w:hAnsi="Arial" w:cs="Arial"/>
          <w:sz w:val="24"/>
          <w:szCs w:val="24"/>
        </w:rPr>
        <w:t>ESG-guided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9369A2" w:rsidRPr="00C536C0">
        <w:rPr>
          <w:rFonts w:ascii="Arial" w:hAnsi="Arial" w:cs="Arial"/>
          <w:sz w:val="24"/>
          <w:szCs w:val="24"/>
        </w:rPr>
        <w:t>invest</w:t>
      </w:r>
      <w:r w:rsidR="00753F6E" w:rsidRPr="00C536C0">
        <w:rPr>
          <w:rFonts w:ascii="Arial" w:hAnsi="Arial" w:cs="Arial"/>
          <w:sz w:val="24"/>
          <w:szCs w:val="24"/>
        </w:rPr>
        <w:t>ment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8C6953" w:rsidRPr="00C536C0">
        <w:rPr>
          <w:rFonts w:ascii="Arial" w:hAnsi="Arial" w:cs="Arial"/>
          <w:sz w:val="24"/>
          <w:szCs w:val="24"/>
        </w:rPr>
        <w:t>policy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9369A2" w:rsidRPr="00C536C0">
        <w:rPr>
          <w:rFonts w:ascii="Arial" w:hAnsi="Arial" w:cs="Arial"/>
          <w:sz w:val="24"/>
          <w:szCs w:val="24"/>
        </w:rPr>
        <w:t>and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9369A2" w:rsidRPr="00C536C0">
        <w:rPr>
          <w:rFonts w:ascii="Arial" w:hAnsi="Arial" w:cs="Arial"/>
          <w:sz w:val="24"/>
          <w:szCs w:val="24"/>
        </w:rPr>
        <w:t>a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9369A2" w:rsidRPr="00C536C0">
        <w:rPr>
          <w:rFonts w:ascii="Arial" w:hAnsi="Arial" w:cs="Arial"/>
          <w:sz w:val="24"/>
          <w:szCs w:val="24"/>
        </w:rPr>
        <w:t>wider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9B3E8D" w:rsidRPr="00C536C0">
        <w:rPr>
          <w:rFonts w:ascii="Arial" w:hAnsi="Arial" w:cs="Arial"/>
          <w:sz w:val="24"/>
          <w:szCs w:val="24"/>
        </w:rPr>
        <w:t>industry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00072B" w:rsidRPr="00C536C0">
        <w:rPr>
          <w:rFonts w:ascii="Arial" w:hAnsi="Arial" w:cs="Arial"/>
          <w:sz w:val="24"/>
          <w:szCs w:val="24"/>
        </w:rPr>
        <w:t>boycott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00072B" w:rsidRPr="00C536C0">
        <w:rPr>
          <w:rFonts w:ascii="Arial" w:hAnsi="Arial" w:cs="Arial"/>
          <w:sz w:val="24"/>
          <w:szCs w:val="24"/>
        </w:rPr>
        <w:t>of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00072B" w:rsidRPr="00C536C0">
        <w:rPr>
          <w:rFonts w:ascii="Arial" w:hAnsi="Arial" w:cs="Arial"/>
          <w:sz w:val="24"/>
          <w:szCs w:val="24"/>
        </w:rPr>
        <w:t>fossi</w:t>
      </w:r>
      <w:r w:rsidR="009369A2" w:rsidRPr="00C536C0">
        <w:rPr>
          <w:rFonts w:ascii="Arial" w:hAnsi="Arial" w:cs="Arial"/>
          <w:sz w:val="24"/>
          <w:szCs w:val="24"/>
        </w:rPr>
        <w:t>l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9369A2" w:rsidRPr="00C536C0">
        <w:rPr>
          <w:rFonts w:ascii="Arial" w:hAnsi="Arial" w:cs="Arial"/>
          <w:sz w:val="24"/>
          <w:szCs w:val="24"/>
        </w:rPr>
        <w:t>fuel</w:t>
      </w:r>
      <w:r w:rsidR="008E0225" w:rsidRPr="00C536C0">
        <w:rPr>
          <w:rFonts w:ascii="Arial" w:hAnsi="Arial" w:cs="Arial"/>
          <w:sz w:val="24"/>
          <w:szCs w:val="24"/>
        </w:rPr>
        <w:t>s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D365E5" w:rsidRPr="00C536C0">
        <w:rPr>
          <w:rFonts w:ascii="Arial" w:hAnsi="Arial" w:cs="Arial"/>
          <w:sz w:val="24"/>
          <w:szCs w:val="24"/>
        </w:rPr>
        <w:t>(FT,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D365E5" w:rsidRPr="00C536C0">
        <w:rPr>
          <w:rFonts w:ascii="Arial" w:hAnsi="Arial" w:cs="Arial"/>
          <w:sz w:val="24"/>
          <w:szCs w:val="24"/>
        </w:rPr>
        <w:t>2022)</w:t>
      </w:r>
      <w:r w:rsidR="008E0225" w:rsidRPr="00C536C0">
        <w:rPr>
          <w:rFonts w:ascii="Arial" w:hAnsi="Arial" w:cs="Arial"/>
          <w:sz w:val="24"/>
          <w:szCs w:val="24"/>
        </w:rPr>
        <w:t>.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1E04A6" w:rsidRPr="00C536C0">
        <w:rPr>
          <w:rFonts w:ascii="Arial" w:hAnsi="Arial" w:cs="Arial"/>
          <w:sz w:val="24"/>
          <w:szCs w:val="24"/>
        </w:rPr>
        <w:t>Critics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1E04A6" w:rsidRPr="00C536C0">
        <w:rPr>
          <w:rFonts w:ascii="Arial" w:hAnsi="Arial" w:cs="Arial"/>
          <w:sz w:val="24"/>
          <w:szCs w:val="24"/>
        </w:rPr>
        <w:t>also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314910" w:rsidRPr="00C536C0">
        <w:rPr>
          <w:rFonts w:ascii="Arial" w:hAnsi="Arial" w:cs="Arial"/>
          <w:sz w:val="24"/>
          <w:szCs w:val="24"/>
        </w:rPr>
        <w:t>expunge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314910" w:rsidRPr="00C536C0">
        <w:rPr>
          <w:rFonts w:ascii="Arial" w:hAnsi="Arial" w:cs="Arial"/>
          <w:sz w:val="24"/>
          <w:szCs w:val="24"/>
        </w:rPr>
        <w:t>the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314910" w:rsidRPr="00C536C0">
        <w:rPr>
          <w:rFonts w:ascii="Arial" w:hAnsi="Arial" w:cs="Arial"/>
          <w:sz w:val="24"/>
          <w:szCs w:val="24"/>
        </w:rPr>
        <w:t>view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314910" w:rsidRPr="00C536C0">
        <w:rPr>
          <w:rFonts w:ascii="Arial" w:hAnsi="Arial" w:cs="Arial"/>
          <w:sz w:val="24"/>
          <w:szCs w:val="24"/>
        </w:rPr>
        <w:t>that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1E04A6" w:rsidRPr="00C536C0">
        <w:rPr>
          <w:rFonts w:ascii="Arial" w:hAnsi="Arial" w:cs="Arial"/>
          <w:sz w:val="24"/>
          <w:szCs w:val="24"/>
        </w:rPr>
        <w:t>CSR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7F13C2" w:rsidRPr="00C536C0">
        <w:rPr>
          <w:rFonts w:ascii="Arial" w:hAnsi="Arial" w:cs="Arial"/>
          <w:sz w:val="24"/>
          <w:szCs w:val="24"/>
        </w:rPr>
        <w:t>works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7F13C2" w:rsidRPr="00C536C0">
        <w:rPr>
          <w:rFonts w:ascii="Arial" w:hAnsi="Arial" w:cs="Arial"/>
          <w:sz w:val="24"/>
          <w:szCs w:val="24"/>
        </w:rPr>
        <w:t>to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7F13C2" w:rsidRPr="00C536C0">
        <w:rPr>
          <w:rFonts w:ascii="Arial" w:hAnsi="Arial" w:cs="Arial"/>
          <w:sz w:val="24"/>
          <w:szCs w:val="24"/>
        </w:rPr>
        <w:t>eliminate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7F13C2" w:rsidRPr="00C536C0">
        <w:rPr>
          <w:rFonts w:ascii="Arial" w:hAnsi="Arial" w:cs="Arial"/>
          <w:sz w:val="24"/>
          <w:szCs w:val="24"/>
        </w:rPr>
        <w:t>the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7F13C2" w:rsidRPr="00C536C0">
        <w:rPr>
          <w:rFonts w:ascii="Arial" w:hAnsi="Arial" w:cs="Arial"/>
          <w:sz w:val="24"/>
          <w:szCs w:val="24"/>
        </w:rPr>
        <w:t>possibility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7F13C2" w:rsidRPr="00C536C0">
        <w:rPr>
          <w:rFonts w:ascii="Arial" w:hAnsi="Arial" w:cs="Arial"/>
          <w:sz w:val="24"/>
          <w:szCs w:val="24"/>
        </w:rPr>
        <w:t>of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7F13C2" w:rsidRPr="00C536C0">
        <w:rPr>
          <w:rFonts w:ascii="Arial" w:hAnsi="Arial" w:cs="Arial"/>
          <w:sz w:val="24"/>
          <w:szCs w:val="24"/>
        </w:rPr>
        <w:t>meaningful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7F13C2" w:rsidRPr="00C536C0">
        <w:rPr>
          <w:rFonts w:ascii="Arial" w:hAnsi="Arial" w:cs="Arial"/>
          <w:sz w:val="24"/>
          <w:szCs w:val="24"/>
        </w:rPr>
        <w:t>state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7F13C2" w:rsidRPr="00C536C0">
        <w:rPr>
          <w:rFonts w:ascii="Arial" w:hAnsi="Arial" w:cs="Arial"/>
          <w:sz w:val="24"/>
          <w:szCs w:val="24"/>
        </w:rPr>
        <w:t>regulation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9E1395" w:rsidRPr="00C536C0">
        <w:rPr>
          <w:rFonts w:ascii="Arial" w:hAnsi="Arial" w:cs="Arial"/>
          <w:sz w:val="24"/>
          <w:szCs w:val="24"/>
        </w:rPr>
        <w:t>(Savevska,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9E1395" w:rsidRPr="00C536C0">
        <w:rPr>
          <w:rFonts w:ascii="Arial" w:hAnsi="Arial" w:cs="Arial"/>
          <w:sz w:val="24"/>
          <w:szCs w:val="24"/>
        </w:rPr>
        <w:t>2014)</w:t>
      </w:r>
      <w:r w:rsidR="001F076B" w:rsidRPr="00C536C0">
        <w:rPr>
          <w:rFonts w:ascii="Arial" w:hAnsi="Arial" w:cs="Arial"/>
          <w:sz w:val="24"/>
          <w:szCs w:val="24"/>
        </w:rPr>
        <w:t>.</w:t>
      </w:r>
      <w:r w:rsidR="00425E5F" w:rsidRPr="00C536C0">
        <w:rPr>
          <w:rFonts w:ascii="Arial" w:hAnsi="Arial" w:cs="Arial"/>
          <w:sz w:val="24"/>
          <w:szCs w:val="24"/>
        </w:rPr>
        <w:t xml:space="preserve">      </w:t>
      </w:r>
    </w:p>
    <w:p w14:paraId="557FBBD2" w14:textId="77777777" w:rsidR="009F6698" w:rsidRDefault="00892644" w:rsidP="00357E15">
      <w:pPr>
        <w:spacing w:line="360" w:lineRule="auto"/>
        <w:rPr>
          <w:rFonts w:ascii="Arial" w:hAnsi="Arial" w:cs="Arial"/>
          <w:sz w:val="24"/>
          <w:szCs w:val="24"/>
        </w:rPr>
      </w:pPr>
      <w:r w:rsidRPr="00C536C0">
        <w:rPr>
          <w:rFonts w:ascii="Arial" w:hAnsi="Arial" w:cs="Arial"/>
          <w:sz w:val="24"/>
          <w:szCs w:val="24"/>
        </w:rPr>
        <w:t>iPES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Pr="00C536C0">
        <w:rPr>
          <w:rFonts w:ascii="Arial" w:hAnsi="Arial" w:cs="Arial"/>
          <w:sz w:val="24"/>
          <w:szCs w:val="24"/>
        </w:rPr>
        <w:t>Food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D75B9C" w:rsidRPr="00C536C0">
        <w:rPr>
          <w:rFonts w:ascii="Arial" w:hAnsi="Arial" w:cs="Arial"/>
          <w:sz w:val="24"/>
          <w:szCs w:val="24"/>
        </w:rPr>
        <w:t>&amp;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D75B9C" w:rsidRPr="00C536C0">
        <w:rPr>
          <w:rFonts w:ascii="Arial" w:hAnsi="Arial" w:cs="Arial"/>
          <w:sz w:val="24"/>
          <w:szCs w:val="24"/>
        </w:rPr>
        <w:t>ETC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D75B9C" w:rsidRPr="00C536C0">
        <w:rPr>
          <w:rFonts w:ascii="Arial" w:hAnsi="Arial" w:cs="Arial"/>
          <w:sz w:val="24"/>
          <w:szCs w:val="24"/>
        </w:rPr>
        <w:t>Group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Pr="00C536C0">
        <w:rPr>
          <w:rFonts w:ascii="Arial" w:hAnsi="Arial" w:cs="Arial"/>
          <w:sz w:val="24"/>
          <w:szCs w:val="24"/>
        </w:rPr>
        <w:t>(2021)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Pr="00C536C0">
        <w:rPr>
          <w:rFonts w:ascii="Arial" w:hAnsi="Arial" w:cs="Arial"/>
          <w:sz w:val="24"/>
          <w:szCs w:val="24"/>
        </w:rPr>
        <w:t>dismiss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967844" w:rsidRPr="00C536C0">
        <w:rPr>
          <w:rFonts w:ascii="Arial" w:hAnsi="Arial" w:cs="Arial"/>
          <w:sz w:val="24"/>
          <w:szCs w:val="24"/>
        </w:rPr>
        <w:t>this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967844" w:rsidRPr="00C536C0">
        <w:rPr>
          <w:rFonts w:ascii="Arial" w:hAnsi="Arial" w:cs="Arial"/>
          <w:sz w:val="24"/>
          <w:szCs w:val="24"/>
        </w:rPr>
        <w:t>market-led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967844" w:rsidRPr="00C536C0">
        <w:rPr>
          <w:rFonts w:ascii="Arial" w:hAnsi="Arial" w:cs="Arial"/>
          <w:sz w:val="24"/>
          <w:szCs w:val="24"/>
        </w:rPr>
        <w:t>approach</w:t>
      </w:r>
      <w:r w:rsidR="00647198" w:rsidRPr="00C536C0">
        <w:rPr>
          <w:rFonts w:ascii="Arial" w:hAnsi="Arial" w:cs="Arial"/>
          <w:sz w:val="24"/>
          <w:szCs w:val="24"/>
        </w:rPr>
        <w:t>,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BF1370" w:rsidRPr="00C536C0">
        <w:rPr>
          <w:rFonts w:ascii="Arial" w:hAnsi="Arial" w:cs="Arial"/>
          <w:sz w:val="24"/>
          <w:szCs w:val="24"/>
        </w:rPr>
        <w:t>subscribing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BF1370" w:rsidRPr="00C536C0">
        <w:rPr>
          <w:rFonts w:ascii="Arial" w:hAnsi="Arial" w:cs="Arial"/>
          <w:sz w:val="24"/>
          <w:szCs w:val="24"/>
        </w:rPr>
        <w:t>to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0C520F" w:rsidRPr="00C536C0">
        <w:rPr>
          <w:rFonts w:ascii="Arial" w:hAnsi="Arial" w:cs="Arial"/>
          <w:sz w:val="24"/>
          <w:szCs w:val="24"/>
        </w:rPr>
        <w:t>the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0C520F" w:rsidRPr="00C536C0">
        <w:rPr>
          <w:rFonts w:ascii="Arial" w:hAnsi="Arial" w:cs="Arial"/>
          <w:sz w:val="24"/>
          <w:szCs w:val="24"/>
        </w:rPr>
        <w:t>view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0C520F" w:rsidRPr="00C536C0">
        <w:rPr>
          <w:rFonts w:ascii="Arial" w:hAnsi="Arial" w:cs="Arial"/>
          <w:sz w:val="24"/>
          <w:szCs w:val="24"/>
        </w:rPr>
        <w:t>that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967844" w:rsidRPr="00C536C0">
        <w:rPr>
          <w:rFonts w:ascii="Arial" w:hAnsi="Arial" w:cs="Arial"/>
          <w:sz w:val="24"/>
          <w:szCs w:val="24"/>
        </w:rPr>
        <w:t>corporations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0C520F" w:rsidRPr="00C536C0">
        <w:rPr>
          <w:rFonts w:ascii="Arial" w:hAnsi="Arial" w:cs="Arial"/>
          <w:sz w:val="24"/>
          <w:szCs w:val="24"/>
        </w:rPr>
        <w:t>are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967844" w:rsidRPr="00C536C0">
        <w:rPr>
          <w:rFonts w:ascii="Arial" w:hAnsi="Arial" w:cs="Arial"/>
          <w:sz w:val="24"/>
          <w:szCs w:val="24"/>
        </w:rPr>
        <w:t>plagued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967844" w:rsidRPr="00C536C0">
        <w:rPr>
          <w:rFonts w:ascii="Arial" w:hAnsi="Arial" w:cs="Arial"/>
          <w:sz w:val="24"/>
          <w:szCs w:val="24"/>
        </w:rPr>
        <w:t>by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967844" w:rsidRPr="00C536C0">
        <w:rPr>
          <w:rFonts w:ascii="Arial" w:hAnsi="Arial" w:cs="Arial"/>
          <w:sz w:val="24"/>
          <w:szCs w:val="24"/>
        </w:rPr>
        <w:t>profit-seeking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967844" w:rsidRPr="00C536C0">
        <w:rPr>
          <w:rFonts w:ascii="Arial" w:hAnsi="Arial" w:cs="Arial"/>
          <w:sz w:val="24"/>
          <w:szCs w:val="24"/>
        </w:rPr>
        <w:t>short-termism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0C520F" w:rsidRPr="00C536C0">
        <w:rPr>
          <w:rFonts w:ascii="Arial" w:hAnsi="Arial" w:cs="Arial"/>
          <w:sz w:val="24"/>
          <w:szCs w:val="24"/>
        </w:rPr>
        <w:t>and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0C520F" w:rsidRPr="00C536C0">
        <w:rPr>
          <w:rFonts w:ascii="Arial" w:hAnsi="Arial" w:cs="Arial"/>
          <w:sz w:val="24"/>
          <w:szCs w:val="24"/>
        </w:rPr>
        <w:t>while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0C520F" w:rsidRPr="00C536C0">
        <w:rPr>
          <w:rFonts w:ascii="Arial" w:hAnsi="Arial" w:cs="Arial"/>
          <w:sz w:val="24"/>
          <w:szCs w:val="24"/>
        </w:rPr>
        <w:t>they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0C520F" w:rsidRPr="00C536C0">
        <w:rPr>
          <w:rFonts w:ascii="Arial" w:hAnsi="Arial" w:cs="Arial"/>
          <w:sz w:val="24"/>
          <w:szCs w:val="24"/>
        </w:rPr>
        <w:t>may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0C520F" w:rsidRPr="00C536C0">
        <w:rPr>
          <w:rFonts w:ascii="Arial" w:hAnsi="Arial" w:cs="Arial"/>
          <w:sz w:val="24"/>
          <w:szCs w:val="24"/>
        </w:rPr>
        <w:t>be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0C520F" w:rsidRPr="00C536C0">
        <w:rPr>
          <w:rFonts w:ascii="Arial" w:hAnsi="Arial" w:cs="Arial"/>
          <w:sz w:val="24"/>
          <w:szCs w:val="24"/>
        </w:rPr>
        <w:t>incentivised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0C520F" w:rsidRPr="00C536C0">
        <w:rPr>
          <w:rFonts w:ascii="Arial" w:hAnsi="Arial" w:cs="Arial"/>
          <w:sz w:val="24"/>
          <w:szCs w:val="24"/>
        </w:rPr>
        <w:t>to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0C520F" w:rsidRPr="00C536C0">
        <w:rPr>
          <w:rFonts w:ascii="Arial" w:hAnsi="Arial" w:cs="Arial"/>
          <w:sz w:val="24"/>
          <w:szCs w:val="24"/>
        </w:rPr>
        <w:t>address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0C520F" w:rsidRPr="00C536C0">
        <w:rPr>
          <w:rFonts w:ascii="Arial" w:hAnsi="Arial" w:cs="Arial"/>
          <w:sz w:val="24"/>
          <w:szCs w:val="24"/>
        </w:rPr>
        <w:t>some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0C520F" w:rsidRPr="00C536C0">
        <w:rPr>
          <w:rFonts w:ascii="Arial" w:hAnsi="Arial" w:cs="Arial"/>
          <w:sz w:val="24"/>
          <w:szCs w:val="24"/>
        </w:rPr>
        <w:t>of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0C520F" w:rsidRPr="00C536C0">
        <w:rPr>
          <w:rFonts w:ascii="Arial" w:hAnsi="Arial" w:cs="Arial"/>
          <w:sz w:val="24"/>
          <w:szCs w:val="24"/>
        </w:rPr>
        <w:t>the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544B84" w:rsidRPr="00C536C0">
        <w:rPr>
          <w:rFonts w:ascii="Arial" w:hAnsi="Arial" w:cs="Arial"/>
          <w:sz w:val="24"/>
          <w:szCs w:val="24"/>
        </w:rPr>
        <w:t>aforementioned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0C520F" w:rsidRPr="00C536C0">
        <w:rPr>
          <w:rFonts w:ascii="Arial" w:hAnsi="Arial" w:cs="Arial"/>
          <w:sz w:val="24"/>
          <w:szCs w:val="24"/>
        </w:rPr>
        <w:t>issues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0E697E" w:rsidRPr="00C536C0">
        <w:rPr>
          <w:rFonts w:ascii="Arial" w:hAnsi="Arial" w:cs="Arial"/>
          <w:sz w:val="24"/>
          <w:szCs w:val="24"/>
        </w:rPr>
        <w:t>through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0E697E" w:rsidRPr="00C536C0">
        <w:rPr>
          <w:rFonts w:ascii="Arial" w:hAnsi="Arial" w:cs="Arial"/>
          <w:sz w:val="24"/>
          <w:szCs w:val="24"/>
        </w:rPr>
        <w:t>multi-stakeholderism,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93386B" w:rsidRPr="00C536C0">
        <w:rPr>
          <w:rFonts w:ascii="Arial" w:hAnsi="Arial" w:cs="Arial"/>
          <w:sz w:val="24"/>
          <w:szCs w:val="24"/>
        </w:rPr>
        <w:t>the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93386B" w:rsidRPr="00C536C0">
        <w:rPr>
          <w:rFonts w:ascii="Arial" w:hAnsi="Arial" w:cs="Arial"/>
          <w:sz w:val="24"/>
          <w:szCs w:val="24"/>
        </w:rPr>
        <w:t>allure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93386B" w:rsidRPr="00C536C0">
        <w:rPr>
          <w:rFonts w:ascii="Arial" w:hAnsi="Arial" w:cs="Arial"/>
          <w:sz w:val="24"/>
          <w:szCs w:val="24"/>
        </w:rPr>
        <w:t>of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0D535D" w:rsidRPr="00C536C0">
        <w:rPr>
          <w:rFonts w:ascii="Arial" w:hAnsi="Arial" w:cs="Arial"/>
          <w:sz w:val="24"/>
          <w:szCs w:val="24"/>
        </w:rPr>
        <w:t>technological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0D535D" w:rsidRPr="00C536C0">
        <w:rPr>
          <w:rFonts w:ascii="Arial" w:hAnsi="Arial" w:cs="Arial"/>
          <w:sz w:val="24"/>
          <w:szCs w:val="24"/>
        </w:rPr>
        <w:t>advances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0D535D" w:rsidRPr="00C536C0">
        <w:rPr>
          <w:rFonts w:ascii="Arial" w:hAnsi="Arial" w:cs="Arial"/>
          <w:sz w:val="24"/>
          <w:szCs w:val="24"/>
        </w:rPr>
        <w:t>and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93386B" w:rsidRPr="00C536C0">
        <w:rPr>
          <w:rFonts w:ascii="Arial" w:hAnsi="Arial" w:cs="Arial"/>
          <w:sz w:val="24"/>
          <w:szCs w:val="24"/>
        </w:rPr>
        <w:t>Big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93386B" w:rsidRPr="00C536C0">
        <w:rPr>
          <w:rFonts w:ascii="Arial" w:hAnsi="Arial" w:cs="Arial"/>
          <w:sz w:val="24"/>
          <w:szCs w:val="24"/>
        </w:rPr>
        <w:t>Data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F2634C" w:rsidRPr="00C536C0">
        <w:rPr>
          <w:rFonts w:ascii="Arial" w:hAnsi="Arial" w:cs="Arial"/>
          <w:sz w:val="24"/>
          <w:szCs w:val="24"/>
        </w:rPr>
        <w:t>to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F2634C" w:rsidRPr="00C536C0">
        <w:rPr>
          <w:rFonts w:ascii="Arial" w:hAnsi="Arial" w:cs="Arial"/>
          <w:sz w:val="24"/>
          <w:szCs w:val="24"/>
        </w:rPr>
        <w:t>policymakers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7F0051" w:rsidRPr="00C536C0">
        <w:rPr>
          <w:rFonts w:ascii="Arial" w:hAnsi="Arial" w:cs="Arial"/>
          <w:sz w:val="24"/>
          <w:szCs w:val="24"/>
        </w:rPr>
        <w:t>as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7F0051" w:rsidRPr="00C536C0">
        <w:rPr>
          <w:rFonts w:ascii="Arial" w:hAnsi="Arial" w:cs="Arial"/>
          <w:sz w:val="24"/>
          <w:szCs w:val="24"/>
        </w:rPr>
        <w:t>‘silver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7F0051" w:rsidRPr="00C536C0">
        <w:rPr>
          <w:rFonts w:ascii="Arial" w:hAnsi="Arial" w:cs="Arial"/>
          <w:sz w:val="24"/>
          <w:szCs w:val="24"/>
        </w:rPr>
        <w:t>bullet’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7F0051" w:rsidRPr="00C536C0">
        <w:rPr>
          <w:rFonts w:ascii="Arial" w:hAnsi="Arial" w:cs="Arial"/>
          <w:sz w:val="24"/>
          <w:szCs w:val="24"/>
        </w:rPr>
        <w:t>solutions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7F0051" w:rsidRPr="00C536C0">
        <w:rPr>
          <w:rFonts w:ascii="Arial" w:hAnsi="Arial" w:cs="Arial"/>
          <w:sz w:val="24"/>
          <w:szCs w:val="24"/>
        </w:rPr>
        <w:t>will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CA4270" w:rsidRPr="00C536C0">
        <w:rPr>
          <w:rFonts w:ascii="Arial" w:hAnsi="Arial" w:cs="Arial"/>
          <w:sz w:val="24"/>
          <w:szCs w:val="24"/>
        </w:rPr>
        <w:t>lead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CA4270" w:rsidRPr="00C536C0">
        <w:rPr>
          <w:rFonts w:ascii="Arial" w:hAnsi="Arial" w:cs="Arial"/>
          <w:sz w:val="24"/>
          <w:szCs w:val="24"/>
        </w:rPr>
        <w:t>to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CA4270" w:rsidRPr="00C536C0">
        <w:rPr>
          <w:rFonts w:ascii="Arial" w:hAnsi="Arial" w:cs="Arial"/>
          <w:sz w:val="24"/>
          <w:szCs w:val="24"/>
        </w:rPr>
        <w:t>an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CA4270" w:rsidRPr="00C536C0">
        <w:rPr>
          <w:rFonts w:ascii="Arial" w:hAnsi="Arial" w:cs="Arial"/>
          <w:sz w:val="24"/>
          <w:szCs w:val="24"/>
        </w:rPr>
        <w:t>epidemic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CA4270" w:rsidRPr="00C536C0">
        <w:rPr>
          <w:rFonts w:ascii="Arial" w:hAnsi="Arial" w:cs="Arial"/>
          <w:sz w:val="24"/>
          <w:szCs w:val="24"/>
        </w:rPr>
        <w:t>of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4F2092" w:rsidRPr="00C536C0">
        <w:rPr>
          <w:rFonts w:ascii="Arial" w:hAnsi="Arial" w:cs="Arial"/>
          <w:sz w:val="24"/>
          <w:szCs w:val="24"/>
        </w:rPr>
        <w:t>privacy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4F2092" w:rsidRPr="00C536C0">
        <w:rPr>
          <w:rFonts w:ascii="Arial" w:hAnsi="Arial" w:cs="Arial"/>
          <w:sz w:val="24"/>
          <w:szCs w:val="24"/>
        </w:rPr>
        <w:t>invasions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4F2092" w:rsidRPr="00C536C0">
        <w:rPr>
          <w:rFonts w:ascii="Arial" w:hAnsi="Arial" w:cs="Arial"/>
          <w:sz w:val="24"/>
          <w:szCs w:val="24"/>
        </w:rPr>
        <w:t>and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4F2092" w:rsidRPr="00C536C0">
        <w:rPr>
          <w:rFonts w:ascii="Arial" w:hAnsi="Arial" w:cs="Arial"/>
          <w:sz w:val="24"/>
          <w:szCs w:val="24"/>
        </w:rPr>
        <w:t>unethical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4F2092" w:rsidRPr="00C536C0">
        <w:rPr>
          <w:rFonts w:ascii="Arial" w:hAnsi="Arial" w:cs="Arial"/>
          <w:sz w:val="24"/>
          <w:szCs w:val="24"/>
        </w:rPr>
        <w:t>behaviour</w:t>
      </w:r>
      <w:r w:rsidR="000A2485" w:rsidRPr="00C536C0">
        <w:rPr>
          <w:rFonts w:ascii="Arial" w:hAnsi="Arial" w:cs="Arial"/>
          <w:sz w:val="24"/>
          <w:szCs w:val="24"/>
        </w:rPr>
        <w:t>.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944C90" w:rsidRPr="00C536C0">
        <w:rPr>
          <w:rFonts w:ascii="Arial" w:hAnsi="Arial" w:cs="Arial"/>
          <w:sz w:val="24"/>
          <w:szCs w:val="24"/>
        </w:rPr>
        <w:t>The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944C90" w:rsidRPr="00C536C0">
        <w:rPr>
          <w:rFonts w:ascii="Arial" w:hAnsi="Arial" w:cs="Arial"/>
          <w:sz w:val="24"/>
          <w:szCs w:val="24"/>
        </w:rPr>
        <w:t>report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944C90" w:rsidRPr="00C536C0">
        <w:rPr>
          <w:rFonts w:ascii="Arial" w:hAnsi="Arial" w:cs="Arial"/>
          <w:sz w:val="24"/>
          <w:szCs w:val="24"/>
        </w:rPr>
        <w:t>calls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944C90" w:rsidRPr="00C536C0">
        <w:rPr>
          <w:rFonts w:ascii="Arial" w:hAnsi="Arial" w:cs="Arial"/>
          <w:sz w:val="24"/>
          <w:szCs w:val="24"/>
        </w:rPr>
        <w:t>for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944C90" w:rsidRPr="00C536C0">
        <w:rPr>
          <w:rFonts w:ascii="Arial" w:hAnsi="Arial" w:cs="Arial"/>
          <w:sz w:val="24"/>
          <w:szCs w:val="24"/>
        </w:rPr>
        <w:t>institutions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944C90" w:rsidRPr="00C536C0">
        <w:rPr>
          <w:rFonts w:ascii="Arial" w:hAnsi="Arial" w:cs="Arial"/>
          <w:sz w:val="24"/>
          <w:szCs w:val="24"/>
        </w:rPr>
        <w:t>and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944C90" w:rsidRPr="00C536C0">
        <w:rPr>
          <w:rFonts w:ascii="Arial" w:hAnsi="Arial" w:cs="Arial"/>
          <w:sz w:val="24"/>
          <w:szCs w:val="24"/>
        </w:rPr>
        <w:t>CSOs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EB2C8D" w:rsidRPr="00C536C0">
        <w:rPr>
          <w:rFonts w:ascii="Arial" w:hAnsi="Arial" w:cs="Arial"/>
          <w:sz w:val="24"/>
          <w:szCs w:val="24"/>
        </w:rPr>
        <w:t>to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EB2C8D" w:rsidRPr="00C536C0">
        <w:rPr>
          <w:rFonts w:ascii="Arial" w:hAnsi="Arial" w:cs="Arial"/>
          <w:sz w:val="24"/>
          <w:szCs w:val="24"/>
        </w:rPr>
        <w:t>govern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97065B" w:rsidRPr="00C536C0">
        <w:rPr>
          <w:rFonts w:ascii="Arial" w:hAnsi="Arial" w:cs="Arial"/>
          <w:sz w:val="24"/>
          <w:szCs w:val="24"/>
        </w:rPr>
        <w:t>and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97065B" w:rsidRPr="00C536C0">
        <w:rPr>
          <w:rFonts w:ascii="Arial" w:hAnsi="Arial" w:cs="Arial"/>
          <w:sz w:val="24"/>
          <w:szCs w:val="24"/>
        </w:rPr>
        <w:t>regulate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EB2C8D" w:rsidRPr="00C536C0">
        <w:rPr>
          <w:rFonts w:ascii="Arial" w:hAnsi="Arial" w:cs="Arial"/>
          <w:sz w:val="24"/>
          <w:szCs w:val="24"/>
        </w:rPr>
        <w:t>the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EB2C8D" w:rsidRPr="00C536C0">
        <w:rPr>
          <w:rFonts w:ascii="Arial" w:hAnsi="Arial" w:cs="Arial"/>
          <w:sz w:val="24"/>
          <w:szCs w:val="24"/>
        </w:rPr>
        <w:t>food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EB2C8D" w:rsidRPr="00C536C0">
        <w:rPr>
          <w:rFonts w:ascii="Arial" w:hAnsi="Arial" w:cs="Arial"/>
          <w:sz w:val="24"/>
          <w:szCs w:val="24"/>
        </w:rPr>
        <w:t>system</w:t>
      </w:r>
      <w:r w:rsidR="00BA71FB" w:rsidRPr="00C536C0">
        <w:rPr>
          <w:rFonts w:ascii="Arial" w:hAnsi="Arial" w:cs="Arial"/>
          <w:sz w:val="24"/>
          <w:szCs w:val="24"/>
        </w:rPr>
        <w:t>,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0B764D" w:rsidRPr="00C536C0">
        <w:rPr>
          <w:rFonts w:ascii="Arial" w:hAnsi="Arial" w:cs="Arial"/>
          <w:sz w:val="24"/>
          <w:szCs w:val="24"/>
        </w:rPr>
        <w:t>working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0B764D" w:rsidRPr="00C536C0">
        <w:rPr>
          <w:rFonts w:ascii="Arial" w:hAnsi="Arial" w:cs="Arial"/>
          <w:sz w:val="24"/>
          <w:szCs w:val="24"/>
        </w:rPr>
        <w:t>to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531775" w:rsidRPr="00C536C0">
        <w:rPr>
          <w:rFonts w:ascii="Arial" w:hAnsi="Arial" w:cs="Arial"/>
          <w:sz w:val="24"/>
          <w:szCs w:val="24"/>
        </w:rPr>
        <w:t>plac</w:t>
      </w:r>
      <w:r w:rsidR="000B764D" w:rsidRPr="00C536C0">
        <w:rPr>
          <w:rFonts w:ascii="Arial" w:hAnsi="Arial" w:cs="Arial"/>
          <w:sz w:val="24"/>
          <w:szCs w:val="24"/>
        </w:rPr>
        <w:t>e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531775" w:rsidRPr="00C536C0">
        <w:rPr>
          <w:rFonts w:ascii="Arial" w:hAnsi="Arial" w:cs="Arial"/>
          <w:sz w:val="24"/>
          <w:szCs w:val="24"/>
        </w:rPr>
        <w:t>a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531775" w:rsidRPr="00C536C0">
        <w:rPr>
          <w:rFonts w:ascii="Arial" w:hAnsi="Arial" w:cs="Arial"/>
          <w:sz w:val="24"/>
          <w:szCs w:val="24"/>
        </w:rPr>
        <w:t>premium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531775" w:rsidRPr="00C536C0">
        <w:rPr>
          <w:rFonts w:ascii="Arial" w:hAnsi="Arial" w:cs="Arial"/>
          <w:sz w:val="24"/>
          <w:szCs w:val="24"/>
        </w:rPr>
        <w:t>on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531775" w:rsidRPr="00C536C0">
        <w:rPr>
          <w:rFonts w:ascii="Arial" w:hAnsi="Arial" w:cs="Arial"/>
          <w:sz w:val="24"/>
          <w:szCs w:val="24"/>
        </w:rPr>
        <w:t>healthy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531775" w:rsidRPr="00C536C0">
        <w:rPr>
          <w:rFonts w:ascii="Arial" w:hAnsi="Arial" w:cs="Arial"/>
          <w:sz w:val="24"/>
          <w:szCs w:val="24"/>
        </w:rPr>
        <w:t>soils</w:t>
      </w:r>
      <w:r w:rsidR="00660A62" w:rsidRPr="00C536C0">
        <w:rPr>
          <w:rFonts w:ascii="Arial" w:hAnsi="Arial" w:cs="Arial"/>
          <w:sz w:val="24"/>
          <w:szCs w:val="24"/>
        </w:rPr>
        <w:t>,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DC5682" w:rsidRPr="00C536C0">
        <w:rPr>
          <w:rFonts w:ascii="Arial" w:hAnsi="Arial" w:cs="Arial"/>
          <w:sz w:val="24"/>
          <w:szCs w:val="24"/>
        </w:rPr>
        <w:t>strengthen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DC5682" w:rsidRPr="00C536C0">
        <w:rPr>
          <w:rFonts w:ascii="Arial" w:hAnsi="Arial" w:cs="Arial"/>
          <w:sz w:val="24"/>
          <w:szCs w:val="24"/>
        </w:rPr>
        <w:t>labour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DC5682" w:rsidRPr="00C536C0">
        <w:rPr>
          <w:rFonts w:ascii="Arial" w:hAnsi="Arial" w:cs="Arial"/>
          <w:sz w:val="24"/>
          <w:szCs w:val="24"/>
        </w:rPr>
        <w:t>rights,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AE623B" w:rsidRPr="00C536C0">
        <w:rPr>
          <w:rFonts w:ascii="Arial" w:hAnsi="Arial" w:cs="Arial"/>
          <w:sz w:val="24"/>
          <w:szCs w:val="24"/>
        </w:rPr>
        <w:t>and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0740B4" w:rsidRPr="00C536C0">
        <w:rPr>
          <w:rFonts w:ascii="Arial" w:hAnsi="Arial" w:cs="Arial"/>
          <w:sz w:val="24"/>
          <w:szCs w:val="24"/>
        </w:rPr>
        <w:t>enforc</w:t>
      </w:r>
      <w:r w:rsidR="000B764D" w:rsidRPr="00C536C0">
        <w:rPr>
          <w:rFonts w:ascii="Arial" w:hAnsi="Arial" w:cs="Arial"/>
          <w:sz w:val="24"/>
          <w:szCs w:val="24"/>
        </w:rPr>
        <w:t>e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0740B4" w:rsidRPr="00C536C0">
        <w:rPr>
          <w:rFonts w:ascii="Arial" w:hAnsi="Arial" w:cs="Arial"/>
          <w:sz w:val="24"/>
          <w:szCs w:val="24"/>
        </w:rPr>
        <w:t>mandatory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0740B4" w:rsidRPr="00C536C0">
        <w:rPr>
          <w:rFonts w:ascii="Arial" w:hAnsi="Arial" w:cs="Arial"/>
          <w:sz w:val="24"/>
          <w:szCs w:val="24"/>
        </w:rPr>
        <w:t>reporting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D26961" w:rsidRPr="00C536C0">
        <w:rPr>
          <w:rFonts w:ascii="Arial" w:hAnsi="Arial" w:cs="Arial"/>
          <w:sz w:val="24"/>
          <w:szCs w:val="24"/>
        </w:rPr>
        <w:t>alongside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574F94" w:rsidRPr="00C536C0">
        <w:rPr>
          <w:rFonts w:ascii="Arial" w:hAnsi="Arial" w:cs="Arial"/>
          <w:sz w:val="24"/>
          <w:szCs w:val="24"/>
        </w:rPr>
        <w:t>CSOs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482B5E" w:rsidRPr="00C536C0">
        <w:rPr>
          <w:rFonts w:ascii="Arial" w:hAnsi="Arial" w:cs="Arial"/>
          <w:sz w:val="24"/>
          <w:szCs w:val="24"/>
        </w:rPr>
        <w:t>bolstering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B87E3C" w:rsidRPr="00C536C0">
        <w:rPr>
          <w:rFonts w:ascii="Arial" w:hAnsi="Arial" w:cs="Arial"/>
          <w:sz w:val="24"/>
          <w:szCs w:val="24"/>
        </w:rPr>
        <w:t>corporate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B87E3C" w:rsidRPr="00C536C0">
        <w:rPr>
          <w:rFonts w:ascii="Arial" w:hAnsi="Arial" w:cs="Arial"/>
          <w:sz w:val="24"/>
          <w:szCs w:val="24"/>
        </w:rPr>
        <w:t>accountability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7B7118" w:rsidRPr="00C536C0">
        <w:rPr>
          <w:rFonts w:ascii="Arial" w:hAnsi="Arial" w:cs="Arial"/>
          <w:sz w:val="24"/>
          <w:szCs w:val="24"/>
        </w:rPr>
        <w:t>while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7A26B0" w:rsidRPr="00C536C0">
        <w:rPr>
          <w:rFonts w:ascii="Arial" w:hAnsi="Arial" w:cs="Arial"/>
          <w:sz w:val="24"/>
          <w:szCs w:val="24"/>
        </w:rPr>
        <w:t>also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74240A" w:rsidRPr="00C536C0">
        <w:rPr>
          <w:rFonts w:ascii="Arial" w:hAnsi="Arial" w:cs="Arial"/>
          <w:sz w:val="24"/>
          <w:szCs w:val="24"/>
        </w:rPr>
        <w:t>promoting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74240A" w:rsidRPr="00C536C0">
        <w:rPr>
          <w:rFonts w:ascii="Arial" w:hAnsi="Arial" w:cs="Arial"/>
          <w:sz w:val="24"/>
          <w:szCs w:val="24"/>
        </w:rPr>
        <w:t>agroecological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74240A" w:rsidRPr="00C536C0">
        <w:rPr>
          <w:rFonts w:ascii="Arial" w:hAnsi="Arial" w:cs="Arial"/>
          <w:sz w:val="24"/>
          <w:szCs w:val="24"/>
        </w:rPr>
        <w:t>territorial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74240A" w:rsidRPr="00C536C0">
        <w:rPr>
          <w:rFonts w:ascii="Arial" w:hAnsi="Arial" w:cs="Arial"/>
          <w:sz w:val="24"/>
          <w:szCs w:val="24"/>
        </w:rPr>
        <w:t>markets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B93FD3" w:rsidRPr="00C536C0">
        <w:rPr>
          <w:rFonts w:ascii="Arial" w:hAnsi="Arial" w:cs="Arial"/>
          <w:sz w:val="24"/>
          <w:szCs w:val="24"/>
        </w:rPr>
        <w:t>through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1B6382" w:rsidRPr="00C536C0">
        <w:rPr>
          <w:rFonts w:ascii="Arial" w:hAnsi="Arial" w:cs="Arial"/>
          <w:sz w:val="24"/>
          <w:szCs w:val="24"/>
        </w:rPr>
        <w:t>community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1B6382" w:rsidRPr="00C536C0">
        <w:rPr>
          <w:rFonts w:ascii="Arial" w:hAnsi="Arial" w:cs="Arial"/>
          <w:sz w:val="24"/>
          <w:szCs w:val="24"/>
        </w:rPr>
        <w:t>supported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1B6382" w:rsidRPr="00C536C0">
        <w:rPr>
          <w:rFonts w:ascii="Arial" w:hAnsi="Arial" w:cs="Arial"/>
          <w:sz w:val="24"/>
          <w:szCs w:val="24"/>
        </w:rPr>
        <w:t>agriculture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1B6382" w:rsidRPr="00C536C0">
        <w:rPr>
          <w:rFonts w:ascii="Arial" w:hAnsi="Arial" w:cs="Arial"/>
          <w:sz w:val="24"/>
          <w:szCs w:val="24"/>
        </w:rPr>
        <w:t>groups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1B6382" w:rsidRPr="00C536C0">
        <w:rPr>
          <w:rFonts w:ascii="Arial" w:hAnsi="Arial" w:cs="Arial"/>
          <w:sz w:val="24"/>
          <w:szCs w:val="24"/>
        </w:rPr>
        <w:t>and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1B6382" w:rsidRPr="00C536C0">
        <w:rPr>
          <w:rFonts w:ascii="Arial" w:hAnsi="Arial" w:cs="Arial"/>
          <w:sz w:val="24"/>
          <w:szCs w:val="24"/>
        </w:rPr>
        <w:t>supporting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1B6382" w:rsidRPr="00C536C0">
        <w:rPr>
          <w:rFonts w:ascii="Arial" w:hAnsi="Arial" w:cs="Arial"/>
          <w:sz w:val="24"/>
          <w:szCs w:val="24"/>
        </w:rPr>
        <w:t>legislation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F45EA0" w:rsidRPr="00C536C0">
        <w:rPr>
          <w:rFonts w:ascii="Arial" w:hAnsi="Arial" w:cs="Arial"/>
          <w:sz w:val="24"/>
          <w:szCs w:val="24"/>
        </w:rPr>
        <w:t>that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F45EA0" w:rsidRPr="00C536C0">
        <w:rPr>
          <w:rFonts w:ascii="Arial" w:hAnsi="Arial" w:cs="Arial"/>
          <w:sz w:val="24"/>
          <w:szCs w:val="24"/>
        </w:rPr>
        <w:t>seeks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F45EA0" w:rsidRPr="00C536C0">
        <w:rPr>
          <w:rFonts w:ascii="Arial" w:hAnsi="Arial" w:cs="Arial"/>
          <w:sz w:val="24"/>
          <w:szCs w:val="24"/>
        </w:rPr>
        <w:t>to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F30D49" w:rsidRPr="00C536C0">
        <w:rPr>
          <w:rFonts w:ascii="Arial" w:hAnsi="Arial" w:cs="Arial"/>
          <w:sz w:val="24"/>
          <w:szCs w:val="24"/>
        </w:rPr>
        <w:t>promote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F30D49" w:rsidRPr="00C536C0">
        <w:rPr>
          <w:rFonts w:ascii="Arial" w:hAnsi="Arial" w:cs="Arial"/>
          <w:sz w:val="24"/>
          <w:szCs w:val="24"/>
        </w:rPr>
        <w:t>food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F30D49" w:rsidRPr="00C536C0">
        <w:rPr>
          <w:rFonts w:ascii="Arial" w:hAnsi="Arial" w:cs="Arial"/>
          <w:sz w:val="24"/>
          <w:szCs w:val="24"/>
        </w:rPr>
        <w:t>sovereignty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F30D49" w:rsidRPr="00C536C0">
        <w:rPr>
          <w:rFonts w:ascii="Arial" w:hAnsi="Arial" w:cs="Arial"/>
          <w:sz w:val="24"/>
          <w:szCs w:val="24"/>
        </w:rPr>
        <w:t>and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285869" w:rsidRPr="00C536C0">
        <w:rPr>
          <w:rFonts w:ascii="Arial" w:hAnsi="Arial" w:cs="Arial"/>
          <w:sz w:val="24"/>
          <w:szCs w:val="24"/>
        </w:rPr>
        <w:t>protect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285869" w:rsidRPr="00C536C0">
        <w:rPr>
          <w:rFonts w:ascii="Arial" w:hAnsi="Arial" w:cs="Arial"/>
          <w:sz w:val="24"/>
          <w:szCs w:val="24"/>
        </w:rPr>
        <w:t>the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285869" w:rsidRPr="00C536C0">
        <w:rPr>
          <w:rFonts w:ascii="Arial" w:hAnsi="Arial" w:cs="Arial"/>
          <w:sz w:val="24"/>
          <w:szCs w:val="24"/>
        </w:rPr>
        <w:t>smallholder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285869" w:rsidRPr="00C536C0">
        <w:rPr>
          <w:rFonts w:ascii="Arial" w:hAnsi="Arial" w:cs="Arial"/>
          <w:sz w:val="24"/>
          <w:szCs w:val="24"/>
        </w:rPr>
        <w:t>peasant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285869" w:rsidRPr="00C536C0">
        <w:rPr>
          <w:rFonts w:ascii="Arial" w:hAnsi="Arial" w:cs="Arial"/>
          <w:sz w:val="24"/>
          <w:szCs w:val="24"/>
        </w:rPr>
        <w:t>farmers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285869" w:rsidRPr="00C536C0">
        <w:rPr>
          <w:rFonts w:ascii="Arial" w:hAnsi="Arial" w:cs="Arial"/>
          <w:sz w:val="24"/>
          <w:szCs w:val="24"/>
        </w:rPr>
        <w:t>that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F30D49" w:rsidRPr="00C536C0">
        <w:rPr>
          <w:rFonts w:ascii="Arial" w:hAnsi="Arial" w:cs="Arial"/>
          <w:sz w:val="24"/>
          <w:szCs w:val="24"/>
        </w:rPr>
        <w:t>act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F30D49" w:rsidRPr="00C536C0">
        <w:rPr>
          <w:rFonts w:ascii="Arial" w:hAnsi="Arial" w:cs="Arial"/>
          <w:sz w:val="24"/>
          <w:szCs w:val="24"/>
        </w:rPr>
        <w:t>as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F30D49" w:rsidRPr="00C536C0">
        <w:rPr>
          <w:rFonts w:ascii="Arial" w:hAnsi="Arial" w:cs="Arial"/>
          <w:sz w:val="24"/>
          <w:szCs w:val="24"/>
        </w:rPr>
        <w:t>the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F30D49" w:rsidRPr="00C536C0">
        <w:rPr>
          <w:rFonts w:ascii="Arial" w:hAnsi="Arial" w:cs="Arial"/>
          <w:sz w:val="24"/>
          <w:szCs w:val="24"/>
        </w:rPr>
        <w:t>primary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F30D49" w:rsidRPr="00C536C0">
        <w:rPr>
          <w:rFonts w:ascii="Arial" w:hAnsi="Arial" w:cs="Arial"/>
          <w:sz w:val="24"/>
          <w:szCs w:val="24"/>
        </w:rPr>
        <w:t>source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F30D49" w:rsidRPr="00C536C0">
        <w:rPr>
          <w:rFonts w:ascii="Arial" w:hAnsi="Arial" w:cs="Arial"/>
          <w:sz w:val="24"/>
          <w:szCs w:val="24"/>
        </w:rPr>
        <w:t>of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F30D49" w:rsidRPr="00C536C0">
        <w:rPr>
          <w:rFonts w:ascii="Arial" w:hAnsi="Arial" w:cs="Arial"/>
          <w:sz w:val="24"/>
          <w:szCs w:val="24"/>
        </w:rPr>
        <w:t>nourishment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F30D49" w:rsidRPr="00C536C0">
        <w:rPr>
          <w:rFonts w:ascii="Arial" w:hAnsi="Arial" w:cs="Arial"/>
          <w:sz w:val="24"/>
          <w:szCs w:val="24"/>
        </w:rPr>
        <w:t>for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285869" w:rsidRPr="00C536C0">
        <w:rPr>
          <w:rFonts w:ascii="Arial" w:hAnsi="Arial" w:cs="Arial"/>
          <w:sz w:val="24"/>
          <w:szCs w:val="24"/>
        </w:rPr>
        <w:t>70%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285869" w:rsidRPr="00C536C0">
        <w:rPr>
          <w:rFonts w:ascii="Arial" w:hAnsi="Arial" w:cs="Arial"/>
          <w:sz w:val="24"/>
          <w:szCs w:val="24"/>
        </w:rPr>
        <w:t>of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285869" w:rsidRPr="00C536C0">
        <w:rPr>
          <w:rFonts w:ascii="Arial" w:hAnsi="Arial" w:cs="Arial"/>
          <w:sz w:val="24"/>
          <w:szCs w:val="24"/>
        </w:rPr>
        <w:t>the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285869" w:rsidRPr="00C536C0">
        <w:rPr>
          <w:rFonts w:ascii="Arial" w:hAnsi="Arial" w:cs="Arial"/>
          <w:sz w:val="24"/>
          <w:szCs w:val="24"/>
        </w:rPr>
        <w:t>world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F30D49" w:rsidRPr="00C536C0">
        <w:rPr>
          <w:rFonts w:ascii="Arial" w:hAnsi="Arial" w:cs="Arial"/>
          <w:sz w:val="24"/>
          <w:szCs w:val="24"/>
        </w:rPr>
        <w:t>population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291B2E" w:rsidRPr="00C536C0">
        <w:rPr>
          <w:rFonts w:ascii="Arial" w:hAnsi="Arial" w:cs="Arial"/>
          <w:sz w:val="24"/>
          <w:szCs w:val="24"/>
        </w:rPr>
        <w:t>(Barham,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291B2E" w:rsidRPr="00C536C0">
        <w:rPr>
          <w:rFonts w:ascii="Arial" w:hAnsi="Arial" w:cs="Arial"/>
          <w:sz w:val="24"/>
          <w:szCs w:val="24"/>
        </w:rPr>
        <w:t>1997;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291B2E" w:rsidRPr="00C536C0">
        <w:rPr>
          <w:rFonts w:ascii="Arial" w:hAnsi="Arial" w:cs="Arial"/>
          <w:sz w:val="24"/>
          <w:szCs w:val="24"/>
        </w:rPr>
        <w:t>Ostrom,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291B2E" w:rsidRPr="00C536C0">
        <w:rPr>
          <w:rFonts w:ascii="Arial" w:hAnsi="Arial" w:cs="Arial"/>
          <w:sz w:val="24"/>
          <w:szCs w:val="24"/>
        </w:rPr>
        <w:t>1997</w:t>
      </w:r>
      <w:r w:rsidR="007E4D2A" w:rsidRPr="00C536C0">
        <w:rPr>
          <w:rFonts w:ascii="Arial" w:hAnsi="Arial" w:cs="Arial"/>
          <w:sz w:val="24"/>
          <w:szCs w:val="24"/>
        </w:rPr>
        <w:t>;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3B1C54" w:rsidRPr="00C536C0">
        <w:rPr>
          <w:rFonts w:ascii="Arial" w:hAnsi="Arial" w:cs="Arial"/>
          <w:sz w:val="24"/>
          <w:szCs w:val="24"/>
        </w:rPr>
        <w:t>iPES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3B1C54" w:rsidRPr="00C536C0">
        <w:rPr>
          <w:rFonts w:ascii="Arial" w:hAnsi="Arial" w:cs="Arial"/>
          <w:sz w:val="24"/>
          <w:szCs w:val="24"/>
        </w:rPr>
        <w:t>Food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B2710F" w:rsidRPr="00C536C0">
        <w:rPr>
          <w:rFonts w:ascii="Arial" w:hAnsi="Arial" w:cs="Arial"/>
          <w:sz w:val="24"/>
          <w:szCs w:val="24"/>
        </w:rPr>
        <w:t>&amp;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B2710F" w:rsidRPr="00C536C0">
        <w:rPr>
          <w:rFonts w:ascii="Arial" w:hAnsi="Arial" w:cs="Arial"/>
          <w:sz w:val="24"/>
          <w:szCs w:val="24"/>
        </w:rPr>
        <w:t>ETC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B2710F" w:rsidRPr="00C536C0">
        <w:rPr>
          <w:rFonts w:ascii="Arial" w:hAnsi="Arial" w:cs="Arial"/>
          <w:sz w:val="24"/>
          <w:szCs w:val="24"/>
        </w:rPr>
        <w:t>Group</w:t>
      </w:r>
      <w:r w:rsidR="003B1C54" w:rsidRPr="00C536C0">
        <w:rPr>
          <w:rFonts w:ascii="Arial" w:hAnsi="Arial" w:cs="Arial"/>
          <w:sz w:val="24"/>
          <w:szCs w:val="24"/>
        </w:rPr>
        <w:t>,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3B1C54" w:rsidRPr="00C536C0">
        <w:rPr>
          <w:rFonts w:ascii="Arial" w:hAnsi="Arial" w:cs="Arial"/>
          <w:sz w:val="24"/>
          <w:szCs w:val="24"/>
        </w:rPr>
        <w:t>2021;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7E4D2A" w:rsidRPr="00C536C0">
        <w:rPr>
          <w:rFonts w:ascii="Arial" w:hAnsi="Arial" w:cs="Arial"/>
          <w:sz w:val="24"/>
          <w:szCs w:val="24"/>
        </w:rPr>
        <w:t>ETC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10648B" w:rsidRPr="00C536C0">
        <w:rPr>
          <w:rFonts w:ascii="Arial" w:hAnsi="Arial" w:cs="Arial"/>
          <w:sz w:val="24"/>
          <w:szCs w:val="24"/>
        </w:rPr>
        <w:t>Group</w:t>
      </w:r>
      <w:r w:rsidR="007E4D2A" w:rsidRPr="00C536C0">
        <w:rPr>
          <w:rFonts w:ascii="Arial" w:hAnsi="Arial" w:cs="Arial"/>
          <w:sz w:val="24"/>
          <w:szCs w:val="24"/>
        </w:rPr>
        <w:t>,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7E4D2A" w:rsidRPr="00C536C0">
        <w:rPr>
          <w:rFonts w:ascii="Arial" w:hAnsi="Arial" w:cs="Arial"/>
          <w:sz w:val="24"/>
          <w:szCs w:val="24"/>
        </w:rPr>
        <w:t>2022</w:t>
      </w:r>
      <w:r w:rsidR="00291B2E" w:rsidRPr="00C536C0">
        <w:rPr>
          <w:rFonts w:ascii="Arial" w:hAnsi="Arial" w:cs="Arial"/>
          <w:sz w:val="24"/>
          <w:szCs w:val="24"/>
        </w:rPr>
        <w:t>)</w:t>
      </w:r>
      <w:r w:rsidR="00352BDB" w:rsidRPr="00C536C0">
        <w:rPr>
          <w:rFonts w:ascii="Arial" w:hAnsi="Arial" w:cs="Arial"/>
          <w:sz w:val="24"/>
          <w:szCs w:val="24"/>
        </w:rPr>
        <w:t>.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66144D" w:rsidRPr="00C536C0">
        <w:rPr>
          <w:rFonts w:ascii="Arial" w:hAnsi="Arial" w:cs="Arial"/>
          <w:sz w:val="24"/>
          <w:szCs w:val="24"/>
        </w:rPr>
        <w:t>However</w:t>
      </w:r>
      <w:r w:rsidR="009B289B" w:rsidRPr="00C536C0">
        <w:rPr>
          <w:rFonts w:ascii="Arial" w:hAnsi="Arial" w:cs="Arial"/>
          <w:sz w:val="24"/>
          <w:szCs w:val="24"/>
        </w:rPr>
        <w:t>,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9B289B" w:rsidRPr="00C536C0">
        <w:rPr>
          <w:rFonts w:ascii="Arial" w:hAnsi="Arial" w:cs="Arial"/>
          <w:sz w:val="24"/>
          <w:szCs w:val="24"/>
        </w:rPr>
        <w:t>institutions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9B289B" w:rsidRPr="00C536C0">
        <w:rPr>
          <w:rFonts w:ascii="Arial" w:hAnsi="Arial" w:cs="Arial"/>
          <w:sz w:val="24"/>
          <w:szCs w:val="24"/>
        </w:rPr>
        <w:t>and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9B289B" w:rsidRPr="00C536C0">
        <w:rPr>
          <w:rFonts w:ascii="Arial" w:hAnsi="Arial" w:cs="Arial"/>
          <w:sz w:val="24"/>
          <w:szCs w:val="24"/>
        </w:rPr>
        <w:t>CSOs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9B289B" w:rsidRPr="00C536C0">
        <w:rPr>
          <w:rFonts w:ascii="Arial" w:hAnsi="Arial" w:cs="Arial"/>
          <w:sz w:val="24"/>
          <w:szCs w:val="24"/>
        </w:rPr>
        <w:t>face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9B289B" w:rsidRPr="00C536C0">
        <w:rPr>
          <w:rFonts w:ascii="Arial" w:hAnsi="Arial" w:cs="Arial"/>
          <w:sz w:val="24"/>
          <w:szCs w:val="24"/>
        </w:rPr>
        <w:t>significant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9B289B" w:rsidRPr="00C536C0">
        <w:rPr>
          <w:rFonts w:ascii="Arial" w:hAnsi="Arial" w:cs="Arial"/>
          <w:sz w:val="24"/>
          <w:szCs w:val="24"/>
        </w:rPr>
        <w:t>challenges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9B289B" w:rsidRPr="00C536C0">
        <w:rPr>
          <w:rFonts w:ascii="Arial" w:hAnsi="Arial" w:cs="Arial"/>
          <w:sz w:val="24"/>
          <w:szCs w:val="24"/>
        </w:rPr>
        <w:t>in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9B289B" w:rsidRPr="00C536C0">
        <w:rPr>
          <w:rFonts w:ascii="Arial" w:hAnsi="Arial" w:cs="Arial"/>
          <w:sz w:val="24"/>
          <w:szCs w:val="24"/>
        </w:rPr>
        <w:t>their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66144D" w:rsidRPr="00C536C0">
        <w:rPr>
          <w:rFonts w:ascii="Arial" w:hAnsi="Arial" w:cs="Arial"/>
          <w:sz w:val="24"/>
          <w:szCs w:val="24"/>
        </w:rPr>
        <w:t>ability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66144D" w:rsidRPr="00C536C0">
        <w:rPr>
          <w:rFonts w:ascii="Arial" w:hAnsi="Arial" w:cs="Arial"/>
          <w:sz w:val="24"/>
          <w:szCs w:val="24"/>
        </w:rPr>
        <w:t>to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66144D" w:rsidRPr="00C536C0">
        <w:rPr>
          <w:rFonts w:ascii="Arial" w:hAnsi="Arial" w:cs="Arial"/>
          <w:sz w:val="24"/>
          <w:szCs w:val="24"/>
        </w:rPr>
        <w:t>realise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66144D" w:rsidRPr="00C536C0">
        <w:rPr>
          <w:rFonts w:ascii="Arial" w:hAnsi="Arial" w:cs="Arial"/>
          <w:sz w:val="24"/>
          <w:szCs w:val="24"/>
        </w:rPr>
        <w:t>this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66144D" w:rsidRPr="00C536C0">
        <w:rPr>
          <w:rFonts w:ascii="Arial" w:hAnsi="Arial" w:cs="Arial"/>
          <w:sz w:val="24"/>
          <w:szCs w:val="24"/>
        </w:rPr>
        <w:t>vision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4D7CA8" w:rsidRPr="00C536C0">
        <w:rPr>
          <w:rFonts w:ascii="Arial" w:hAnsi="Arial" w:cs="Arial"/>
          <w:sz w:val="24"/>
          <w:szCs w:val="24"/>
        </w:rPr>
        <w:t>as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F9559A" w:rsidRPr="00C536C0">
        <w:rPr>
          <w:rFonts w:ascii="Arial" w:hAnsi="Arial" w:cs="Arial"/>
          <w:sz w:val="24"/>
          <w:szCs w:val="24"/>
        </w:rPr>
        <w:t>private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F9559A" w:rsidRPr="00C536C0">
        <w:rPr>
          <w:rFonts w:ascii="Arial" w:hAnsi="Arial" w:cs="Arial"/>
          <w:sz w:val="24"/>
          <w:szCs w:val="24"/>
        </w:rPr>
        <w:t>interests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F9559A" w:rsidRPr="00C536C0">
        <w:rPr>
          <w:rFonts w:ascii="Arial" w:hAnsi="Arial" w:cs="Arial"/>
          <w:sz w:val="24"/>
          <w:szCs w:val="24"/>
        </w:rPr>
        <w:t>have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F9559A" w:rsidRPr="00C536C0">
        <w:rPr>
          <w:rFonts w:ascii="Arial" w:hAnsi="Arial" w:cs="Arial"/>
          <w:sz w:val="24"/>
          <w:szCs w:val="24"/>
        </w:rPr>
        <w:t>been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F9559A" w:rsidRPr="00C536C0">
        <w:rPr>
          <w:rFonts w:ascii="Arial" w:hAnsi="Arial" w:cs="Arial"/>
          <w:sz w:val="24"/>
          <w:szCs w:val="24"/>
        </w:rPr>
        <w:t>increasingly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F9559A" w:rsidRPr="00C536C0">
        <w:rPr>
          <w:rFonts w:ascii="Arial" w:hAnsi="Arial" w:cs="Arial"/>
          <w:sz w:val="24"/>
          <w:szCs w:val="24"/>
        </w:rPr>
        <w:t>incorporated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F9559A" w:rsidRPr="00C536C0">
        <w:rPr>
          <w:rFonts w:ascii="Arial" w:hAnsi="Arial" w:cs="Arial"/>
          <w:sz w:val="24"/>
          <w:szCs w:val="24"/>
        </w:rPr>
        <w:t>into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8B178F" w:rsidRPr="00C536C0">
        <w:rPr>
          <w:rFonts w:ascii="Arial" w:hAnsi="Arial" w:cs="Arial"/>
          <w:sz w:val="24"/>
          <w:szCs w:val="24"/>
        </w:rPr>
        <w:t>public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8B178F" w:rsidRPr="00C536C0">
        <w:rPr>
          <w:rFonts w:ascii="Arial" w:hAnsi="Arial" w:cs="Arial"/>
          <w:sz w:val="24"/>
          <w:szCs w:val="24"/>
        </w:rPr>
        <w:t>systems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8B178F" w:rsidRPr="00C536C0">
        <w:rPr>
          <w:rFonts w:ascii="Arial" w:hAnsi="Arial" w:cs="Arial"/>
          <w:sz w:val="24"/>
          <w:szCs w:val="24"/>
        </w:rPr>
        <w:t>of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8B178F" w:rsidRPr="00C536C0">
        <w:rPr>
          <w:rFonts w:ascii="Arial" w:hAnsi="Arial" w:cs="Arial"/>
          <w:sz w:val="24"/>
          <w:szCs w:val="24"/>
        </w:rPr>
        <w:t>regulation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2F2CFF" w:rsidRPr="00C536C0">
        <w:rPr>
          <w:rFonts w:ascii="Arial" w:hAnsi="Arial" w:cs="Arial"/>
          <w:sz w:val="24"/>
          <w:szCs w:val="24"/>
        </w:rPr>
        <w:t>characterised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2F2CFF" w:rsidRPr="00C536C0">
        <w:rPr>
          <w:rFonts w:ascii="Arial" w:hAnsi="Arial" w:cs="Arial"/>
          <w:sz w:val="24"/>
          <w:szCs w:val="24"/>
        </w:rPr>
        <w:t>by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2F2CFF" w:rsidRPr="00C536C0">
        <w:rPr>
          <w:rFonts w:ascii="Arial" w:hAnsi="Arial" w:cs="Arial"/>
          <w:sz w:val="24"/>
          <w:szCs w:val="24"/>
        </w:rPr>
        <w:t>inefficient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2F2CFF" w:rsidRPr="00C536C0">
        <w:rPr>
          <w:rFonts w:ascii="Arial" w:hAnsi="Arial" w:cs="Arial"/>
          <w:sz w:val="24"/>
          <w:szCs w:val="24"/>
        </w:rPr>
        <w:t>bureaucracy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8C0F17" w:rsidRPr="00C536C0">
        <w:rPr>
          <w:rFonts w:ascii="Arial" w:hAnsi="Arial" w:cs="Arial"/>
          <w:sz w:val="24"/>
          <w:szCs w:val="24"/>
        </w:rPr>
        <w:t>to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8C0F17" w:rsidRPr="00C536C0">
        <w:rPr>
          <w:rFonts w:ascii="Arial" w:hAnsi="Arial" w:cs="Arial"/>
          <w:sz w:val="24"/>
          <w:szCs w:val="24"/>
        </w:rPr>
        <w:t>form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8C0F17" w:rsidRPr="00C536C0">
        <w:rPr>
          <w:rFonts w:ascii="Arial" w:hAnsi="Arial" w:cs="Arial"/>
          <w:sz w:val="24"/>
          <w:szCs w:val="24"/>
        </w:rPr>
        <w:t>a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8C0F17" w:rsidRPr="00C536C0">
        <w:rPr>
          <w:rFonts w:ascii="Arial" w:hAnsi="Arial" w:cs="Arial"/>
          <w:sz w:val="24"/>
          <w:szCs w:val="24"/>
        </w:rPr>
        <w:t>‘Medici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8C0F17" w:rsidRPr="00C536C0">
        <w:rPr>
          <w:rFonts w:ascii="Arial" w:hAnsi="Arial" w:cs="Arial"/>
          <w:sz w:val="24"/>
          <w:szCs w:val="24"/>
        </w:rPr>
        <w:t>vicious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8C0F17" w:rsidRPr="00C536C0">
        <w:rPr>
          <w:rFonts w:ascii="Arial" w:hAnsi="Arial" w:cs="Arial"/>
          <w:sz w:val="24"/>
          <w:szCs w:val="24"/>
        </w:rPr>
        <w:t>circle’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AC699D" w:rsidRPr="00C536C0">
        <w:rPr>
          <w:rFonts w:ascii="Arial" w:hAnsi="Arial" w:cs="Arial"/>
          <w:sz w:val="24"/>
          <w:szCs w:val="24"/>
        </w:rPr>
        <w:t>of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AC699D" w:rsidRPr="00C536C0">
        <w:rPr>
          <w:rFonts w:ascii="Arial" w:hAnsi="Arial" w:cs="Arial"/>
          <w:sz w:val="24"/>
          <w:szCs w:val="24"/>
        </w:rPr>
        <w:t>regulatory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AC699D" w:rsidRPr="00C536C0">
        <w:rPr>
          <w:rFonts w:ascii="Arial" w:hAnsi="Arial" w:cs="Arial"/>
          <w:sz w:val="24"/>
          <w:szCs w:val="24"/>
        </w:rPr>
        <w:t>capture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0E3444" w:rsidRPr="00C536C0">
        <w:rPr>
          <w:rFonts w:ascii="Arial" w:hAnsi="Arial" w:cs="Arial"/>
          <w:sz w:val="24"/>
          <w:szCs w:val="24"/>
        </w:rPr>
        <w:t>(Flynn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0E3444" w:rsidRPr="00C536C0">
        <w:rPr>
          <w:rFonts w:ascii="Arial" w:hAnsi="Arial" w:cs="Arial"/>
          <w:sz w:val="24"/>
          <w:szCs w:val="24"/>
        </w:rPr>
        <w:t>et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0E3444" w:rsidRPr="00C536C0">
        <w:rPr>
          <w:rFonts w:ascii="Arial" w:hAnsi="Arial" w:cs="Arial"/>
          <w:sz w:val="24"/>
          <w:szCs w:val="24"/>
        </w:rPr>
        <w:t>al.,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0E3444" w:rsidRPr="00C536C0">
        <w:rPr>
          <w:rFonts w:ascii="Arial" w:hAnsi="Arial" w:cs="Arial"/>
          <w:sz w:val="24"/>
          <w:szCs w:val="24"/>
        </w:rPr>
        <w:t>1999</w:t>
      </w:r>
      <w:r w:rsidR="008C0F17" w:rsidRPr="00C536C0">
        <w:rPr>
          <w:rFonts w:ascii="Arial" w:hAnsi="Arial" w:cs="Arial"/>
          <w:sz w:val="24"/>
          <w:szCs w:val="24"/>
        </w:rPr>
        <w:t>;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F41EAC" w:rsidRPr="00C536C0">
        <w:rPr>
          <w:rFonts w:ascii="Arial" w:hAnsi="Arial" w:cs="Arial"/>
          <w:sz w:val="24"/>
          <w:szCs w:val="24"/>
        </w:rPr>
        <w:t>Zingales,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F41EAC" w:rsidRPr="00C536C0">
        <w:rPr>
          <w:rFonts w:ascii="Arial" w:hAnsi="Arial" w:cs="Arial"/>
          <w:sz w:val="24"/>
          <w:szCs w:val="24"/>
        </w:rPr>
        <w:t>2017</w:t>
      </w:r>
      <w:r w:rsidR="000E3444" w:rsidRPr="00C536C0">
        <w:rPr>
          <w:rFonts w:ascii="Arial" w:hAnsi="Arial" w:cs="Arial"/>
          <w:sz w:val="24"/>
          <w:szCs w:val="24"/>
        </w:rPr>
        <w:t>)</w:t>
      </w:r>
      <w:r w:rsidR="00556734" w:rsidRPr="00C536C0">
        <w:rPr>
          <w:rFonts w:ascii="Arial" w:hAnsi="Arial" w:cs="Arial"/>
          <w:sz w:val="24"/>
          <w:szCs w:val="24"/>
        </w:rPr>
        <w:t>.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556734" w:rsidRPr="00C536C0">
        <w:rPr>
          <w:rFonts w:ascii="Arial" w:hAnsi="Arial" w:cs="Arial"/>
          <w:sz w:val="24"/>
          <w:szCs w:val="24"/>
        </w:rPr>
        <w:t>It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556734" w:rsidRPr="00C536C0">
        <w:rPr>
          <w:rFonts w:ascii="Arial" w:hAnsi="Arial" w:cs="Arial"/>
          <w:sz w:val="24"/>
          <w:szCs w:val="24"/>
        </w:rPr>
        <w:t>is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556734" w:rsidRPr="00C536C0">
        <w:rPr>
          <w:rFonts w:ascii="Arial" w:hAnsi="Arial" w:cs="Arial"/>
          <w:sz w:val="24"/>
          <w:szCs w:val="24"/>
        </w:rPr>
        <w:t>questionable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556734" w:rsidRPr="00C536C0">
        <w:rPr>
          <w:rFonts w:ascii="Arial" w:hAnsi="Arial" w:cs="Arial"/>
          <w:sz w:val="24"/>
          <w:szCs w:val="24"/>
        </w:rPr>
        <w:t>whether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556734" w:rsidRPr="00C536C0">
        <w:rPr>
          <w:rFonts w:ascii="Arial" w:hAnsi="Arial" w:cs="Arial"/>
          <w:sz w:val="24"/>
          <w:szCs w:val="24"/>
        </w:rPr>
        <w:t>such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556734" w:rsidRPr="00C536C0">
        <w:rPr>
          <w:rFonts w:ascii="Arial" w:hAnsi="Arial" w:cs="Arial"/>
          <w:sz w:val="24"/>
          <w:szCs w:val="24"/>
        </w:rPr>
        <w:t>an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556734" w:rsidRPr="00C536C0">
        <w:rPr>
          <w:rFonts w:ascii="Arial" w:hAnsi="Arial" w:cs="Arial"/>
          <w:sz w:val="24"/>
          <w:szCs w:val="24"/>
        </w:rPr>
        <w:t>approach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556734" w:rsidRPr="00C536C0">
        <w:rPr>
          <w:rFonts w:ascii="Arial" w:hAnsi="Arial" w:cs="Arial"/>
          <w:sz w:val="24"/>
          <w:szCs w:val="24"/>
        </w:rPr>
        <w:t>can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556734" w:rsidRPr="00C536C0">
        <w:rPr>
          <w:rFonts w:ascii="Arial" w:hAnsi="Arial" w:cs="Arial"/>
          <w:sz w:val="24"/>
          <w:szCs w:val="24"/>
        </w:rPr>
        <w:t>be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556734" w:rsidRPr="00C536C0">
        <w:rPr>
          <w:rFonts w:ascii="Arial" w:hAnsi="Arial" w:cs="Arial"/>
          <w:sz w:val="24"/>
          <w:szCs w:val="24"/>
        </w:rPr>
        <w:t>relied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556734" w:rsidRPr="00C536C0">
        <w:rPr>
          <w:rFonts w:ascii="Arial" w:hAnsi="Arial" w:cs="Arial"/>
          <w:sz w:val="24"/>
          <w:szCs w:val="24"/>
        </w:rPr>
        <w:t>upon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703E1D" w:rsidRPr="00C536C0">
        <w:rPr>
          <w:rFonts w:ascii="Arial" w:hAnsi="Arial" w:cs="Arial"/>
          <w:sz w:val="24"/>
          <w:szCs w:val="24"/>
        </w:rPr>
        <w:t>in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703E1D" w:rsidRPr="00C536C0">
        <w:rPr>
          <w:rFonts w:ascii="Arial" w:hAnsi="Arial" w:cs="Arial"/>
          <w:sz w:val="24"/>
          <w:szCs w:val="24"/>
        </w:rPr>
        <w:t>the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703E1D" w:rsidRPr="00C536C0">
        <w:rPr>
          <w:rFonts w:ascii="Arial" w:hAnsi="Arial" w:cs="Arial"/>
          <w:sz w:val="24"/>
          <w:szCs w:val="24"/>
        </w:rPr>
        <w:t>long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703E1D" w:rsidRPr="00C536C0">
        <w:rPr>
          <w:rFonts w:ascii="Arial" w:hAnsi="Arial" w:cs="Arial"/>
          <w:sz w:val="24"/>
          <w:szCs w:val="24"/>
        </w:rPr>
        <w:t>term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556734" w:rsidRPr="00C536C0">
        <w:rPr>
          <w:rFonts w:ascii="Arial" w:hAnsi="Arial" w:cs="Arial"/>
          <w:sz w:val="24"/>
          <w:szCs w:val="24"/>
        </w:rPr>
        <w:t>as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556734" w:rsidRPr="00C536C0">
        <w:rPr>
          <w:rFonts w:ascii="Arial" w:hAnsi="Arial" w:cs="Arial"/>
          <w:sz w:val="24"/>
          <w:szCs w:val="24"/>
        </w:rPr>
        <w:t>the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556734" w:rsidRPr="00C536C0">
        <w:rPr>
          <w:rFonts w:ascii="Arial" w:hAnsi="Arial" w:cs="Arial"/>
          <w:sz w:val="24"/>
          <w:szCs w:val="24"/>
        </w:rPr>
        <w:t>UK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556734" w:rsidRPr="00C536C0">
        <w:rPr>
          <w:rFonts w:ascii="Arial" w:hAnsi="Arial" w:cs="Arial"/>
          <w:sz w:val="24"/>
          <w:szCs w:val="24"/>
        </w:rPr>
        <w:t>Department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5A482B" w:rsidRPr="00C536C0">
        <w:rPr>
          <w:rFonts w:ascii="Arial" w:hAnsi="Arial" w:cs="Arial"/>
          <w:sz w:val="24"/>
          <w:szCs w:val="24"/>
        </w:rPr>
        <w:t>for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D434A4" w:rsidRPr="00C536C0">
        <w:rPr>
          <w:rFonts w:ascii="Arial" w:hAnsi="Arial" w:cs="Arial"/>
          <w:sz w:val="24"/>
          <w:szCs w:val="24"/>
        </w:rPr>
        <w:t>Environment,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FB1DDE" w:rsidRPr="00C536C0">
        <w:rPr>
          <w:rFonts w:ascii="Arial" w:hAnsi="Arial" w:cs="Arial"/>
          <w:sz w:val="24"/>
          <w:szCs w:val="24"/>
        </w:rPr>
        <w:t>Food,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D434A4" w:rsidRPr="00C536C0">
        <w:rPr>
          <w:rFonts w:ascii="Arial" w:hAnsi="Arial" w:cs="Arial"/>
          <w:sz w:val="24"/>
          <w:szCs w:val="24"/>
        </w:rPr>
        <w:t>and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D434A4" w:rsidRPr="00C536C0">
        <w:rPr>
          <w:rFonts w:ascii="Arial" w:hAnsi="Arial" w:cs="Arial"/>
          <w:sz w:val="24"/>
          <w:szCs w:val="24"/>
        </w:rPr>
        <w:t>Rural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D434A4" w:rsidRPr="00C536C0">
        <w:rPr>
          <w:rFonts w:ascii="Arial" w:hAnsi="Arial" w:cs="Arial"/>
          <w:sz w:val="24"/>
          <w:szCs w:val="24"/>
        </w:rPr>
        <w:t>Affair’s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3154C3" w:rsidRPr="00C536C0">
        <w:rPr>
          <w:rFonts w:ascii="Arial" w:hAnsi="Arial" w:cs="Arial"/>
          <w:sz w:val="24"/>
          <w:szCs w:val="24"/>
        </w:rPr>
        <w:t>decade-long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CD5F4A" w:rsidRPr="00C536C0">
        <w:rPr>
          <w:rFonts w:ascii="Arial" w:hAnsi="Arial" w:cs="Arial"/>
          <w:sz w:val="24"/>
          <w:szCs w:val="24"/>
        </w:rPr>
        <w:t>mission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CD5F4A" w:rsidRPr="00C536C0">
        <w:rPr>
          <w:rFonts w:ascii="Arial" w:hAnsi="Arial" w:cs="Arial"/>
          <w:sz w:val="24"/>
          <w:szCs w:val="24"/>
        </w:rPr>
        <w:t>to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CD5F4A" w:rsidRPr="00C536C0">
        <w:rPr>
          <w:rFonts w:ascii="Arial" w:hAnsi="Arial" w:cs="Arial"/>
          <w:sz w:val="24"/>
          <w:szCs w:val="24"/>
        </w:rPr>
        <w:t>guide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CD5F4A" w:rsidRPr="00C536C0">
        <w:rPr>
          <w:rFonts w:ascii="Arial" w:hAnsi="Arial" w:cs="Arial"/>
          <w:sz w:val="24"/>
          <w:szCs w:val="24"/>
        </w:rPr>
        <w:t>corporations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CD5F4A" w:rsidRPr="00C536C0">
        <w:rPr>
          <w:rFonts w:ascii="Arial" w:hAnsi="Arial" w:cs="Arial"/>
          <w:sz w:val="24"/>
          <w:szCs w:val="24"/>
        </w:rPr>
        <w:t>to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3F75B9" w:rsidRPr="00C536C0">
        <w:rPr>
          <w:rFonts w:ascii="Arial" w:hAnsi="Arial" w:cs="Arial"/>
          <w:sz w:val="24"/>
          <w:szCs w:val="24"/>
        </w:rPr>
        <w:t>adopt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F8655A" w:rsidRPr="00C536C0">
        <w:rPr>
          <w:rFonts w:ascii="Arial" w:hAnsi="Arial" w:cs="Arial"/>
          <w:sz w:val="24"/>
          <w:szCs w:val="24"/>
        </w:rPr>
        <w:t>sustainable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F8655A" w:rsidRPr="00C536C0">
        <w:rPr>
          <w:rFonts w:ascii="Arial" w:hAnsi="Arial" w:cs="Arial"/>
          <w:sz w:val="24"/>
          <w:szCs w:val="24"/>
        </w:rPr>
        <w:t>agricultural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F8655A" w:rsidRPr="00C536C0">
        <w:rPr>
          <w:rFonts w:ascii="Arial" w:hAnsi="Arial" w:cs="Arial"/>
          <w:sz w:val="24"/>
          <w:szCs w:val="24"/>
        </w:rPr>
        <w:t>practices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F8655A" w:rsidRPr="00C536C0">
        <w:rPr>
          <w:rFonts w:ascii="Arial" w:hAnsi="Arial" w:cs="Arial"/>
          <w:sz w:val="24"/>
          <w:szCs w:val="24"/>
        </w:rPr>
        <w:t>has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F8655A" w:rsidRPr="00C536C0">
        <w:rPr>
          <w:rFonts w:ascii="Arial" w:hAnsi="Arial" w:cs="Arial"/>
          <w:sz w:val="24"/>
          <w:szCs w:val="24"/>
        </w:rPr>
        <w:t>been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F8655A" w:rsidRPr="00C536C0">
        <w:rPr>
          <w:rFonts w:ascii="Arial" w:hAnsi="Arial" w:cs="Arial"/>
          <w:sz w:val="24"/>
          <w:szCs w:val="24"/>
        </w:rPr>
        <w:t>thus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F8655A" w:rsidRPr="00C536C0">
        <w:rPr>
          <w:rFonts w:ascii="Arial" w:hAnsi="Arial" w:cs="Arial"/>
          <w:sz w:val="24"/>
          <w:szCs w:val="24"/>
        </w:rPr>
        <w:t>far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F8655A" w:rsidRPr="00C536C0">
        <w:rPr>
          <w:rFonts w:ascii="Arial" w:hAnsi="Arial" w:cs="Arial"/>
          <w:sz w:val="24"/>
          <w:szCs w:val="24"/>
        </w:rPr>
        <w:t>unsuccessful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F8655A" w:rsidRPr="00C536C0">
        <w:rPr>
          <w:rFonts w:ascii="Arial" w:hAnsi="Arial" w:cs="Arial"/>
          <w:sz w:val="24"/>
          <w:szCs w:val="24"/>
        </w:rPr>
        <w:t>amid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F8655A" w:rsidRPr="00C536C0">
        <w:rPr>
          <w:rFonts w:ascii="Arial" w:hAnsi="Arial" w:cs="Arial"/>
          <w:sz w:val="24"/>
          <w:szCs w:val="24"/>
        </w:rPr>
        <w:t>a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5A482B" w:rsidRPr="00C536C0">
        <w:rPr>
          <w:rFonts w:ascii="Arial" w:hAnsi="Arial" w:cs="Arial"/>
          <w:sz w:val="24"/>
          <w:szCs w:val="24"/>
        </w:rPr>
        <w:t>p</w:t>
      </w:r>
      <w:r w:rsidR="00F8655A" w:rsidRPr="00C536C0">
        <w:rPr>
          <w:rFonts w:ascii="Arial" w:hAnsi="Arial" w:cs="Arial"/>
          <w:sz w:val="24"/>
          <w:szCs w:val="24"/>
        </w:rPr>
        <w:t>arliamentary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5A482B" w:rsidRPr="00C536C0">
        <w:rPr>
          <w:rFonts w:ascii="Arial" w:hAnsi="Arial" w:cs="Arial"/>
          <w:sz w:val="24"/>
          <w:szCs w:val="24"/>
        </w:rPr>
        <w:t>investigation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5A482B" w:rsidRPr="00C536C0">
        <w:rPr>
          <w:rFonts w:ascii="Arial" w:hAnsi="Arial" w:cs="Arial"/>
          <w:sz w:val="24"/>
          <w:szCs w:val="24"/>
        </w:rPr>
        <w:t>into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5A482B" w:rsidRPr="00C536C0">
        <w:rPr>
          <w:rFonts w:ascii="Arial" w:hAnsi="Arial" w:cs="Arial"/>
          <w:sz w:val="24"/>
          <w:szCs w:val="24"/>
        </w:rPr>
        <w:t>country-wide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5A482B" w:rsidRPr="00C536C0">
        <w:rPr>
          <w:rFonts w:ascii="Arial" w:hAnsi="Arial" w:cs="Arial"/>
          <w:sz w:val="24"/>
          <w:szCs w:val="24"/>
        </w:rPr>
        <w:t>soil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5A482B" w:rsidRPr="00C536C0">
        <w:rPr>
          <w:rFonts w:ascii="Arial" w:hAnsi="Arial" w:cs="Arial"/>
          <w:sz w:val="24"/>
          <w:szCs w:val="24"/>
        </w:rPr>
        <w:t>degradation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311EA1" w:rsidRPr="00C536C0">
        <w:rPr>
          <w:rFonts w:ascii="Arial" w:hAnsi="Arial" w:cs="Arial"/>
          <w:sz w:val="24"/>
          <w:szCs w:val="24"/>
        </w:rPr>
        <w:t>(DEFRA,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311EA1" w:rsidRPr="00C536C0">
        <w:rPr>
          <w:rFonts w:ascii="Arial" w:hAnsi="Arial" w:cs="Arial"/>
          <w:sz w:val="24"/>
          <w:szCs w:val="24"/>
        </w:rPr>
        <w:t>2009;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447258" w:rsidRPr="00C536C0">
        <w:rPr>
          <w:rFonts w:ascii="Arial" w:hAnsi="Arial" w:cs="Arial"/>
          <w:sz w:val="24"/>
          <w:szCs w:val="24"/>
        </w:rPr>
        <w:t>Environment,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447258" w:rsidRPr="00C536C0">
        <w:rPr>
          <w:rFonts w:ascii="Arial" w:hAnsi="Arial" w:cs="Arial"/>
          <w:sz w:val="24"/>
          <w:szCs w:val="24"/>
        </w:rPr>
        <w:t>Food,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447258" w:rsidRPr="00C536C0">
        <w:rPr>
          <w:rFonts w:ascii="Arial" w:hAnsi="Arial" w:cs="Arial"/>
          <w:sz w:val="24"/>
          <w:szCs w:val="24"/>
        </w:rPr>
        <w:t>and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447258" w:rsidRPr="00C536C0">
        <w:rPr>
          <w:rFonts w:ascii="Arial" w:hAnsi="Arial" w:cs="Arial"/>
          <w:sz w:val="24"/>
          <w:szCs w:val="24"/>
        </w:rPr>
        <w:t>Rural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447258" w:rsidRPr="00C536C0">
        <w:rPr>
          <w:rFonts w:ascii="Arial" w:hAnsi="Arial" w:cs="Arial"/>
          <w:sz w:val="24"/>
          <w:szCs w:val="24"/>
        </w:rPr>
        <w:t>Affairs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447258" w:rsidRPr="00C536C0">
        <w:rPr>
          <w:rFonts w:ascii="Arial" w:hAnsi="Arial" w:cs="Arial"/>
          <w:sz w:val="24"/>
          <w:szCs w:val="24"/>
        </w:rPr>
        <w:t>Committee,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447258" w:rsidRPr="00C536C0">
        <w:rPr>
          <w:rFonts w:ascii="Arial" w:hAnsi="Arial" w:cs="Arial"/>
          <w:sz w:val="24"/>
          <w:szCs w:val="24"/>
        </w:rPr>
        <w:t>2022)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677A85" w:rsidRPr="00C536C0">
        <w:rPr>
          <w:rFonts w:ascii="Arial" w:hAnsi="Arial" w:cs="Arial"/>
          <w:sz w:val="24"/>
          <w:szCs w:val="24"/>
        </w:rPr>
        <w:t>while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677A85" w:rsidRPr="00C536C0">
        <w:rPr>
          <w:rFonts w:ascii="Arial" w:hAnsi="Arial" w:cs="Arial"/>
          <w:sz w:val="24"/>
          <w:szCs w:val="24"/>
        </w:rPr>
        <w:t>the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677A85" w:rsidRPr="00C536C0">
        <w:rPr>
          <w:rFonts w:ascii="Arial" w:hAnsi="Arial" w:cs="Arial"/>
          <w:sz w:val="24"/>
          <w:szCs w:val="24"/>
        </w:rPr>
        <w:t>success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677A85" w:rsidRPr="00C536C0">
        <w:rPr>
          <w:rFonts w:ascii="Arial" w:hAnsi="Arial" w:cs="Arial"/>
          <w:sz w:val="24"/>
          <w:szCs w:val="24"/>
        </w:rPr>
        <w:t>of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677A85" w:rsidRPr="00C536C0">
        <w:rPr>
          <w:rFonts w:ascii="Arial" w:hAnsi="Arial" w:cs="Arial"/>
          <w:sz w:val="24"/>
          <w:szCs w:val="24"/>
        </w:rPr>
        <w:t>CSOs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A83CB2" w:rsidRPr="00C536C0">
        <w:rPr>
          <w:rFonts w:ascii="Arial" w:hAnsi="Arial" w:cs="Arial"/>
          <w:sz w:val="24"/>
          <w:szCs w:val="24"/>
        </w:rPr>
        <w:t>in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314238" w:rsidRPr="00C536C0">
        <w:rPr>
          <w:rFonts w:ascii="Arial" w:hAnsi="Arial" w:cs="Arial"/>
          <w:sz w:val="24"/>
          <w:szCs w:val="24"/>
        </w:rPr>
        <w:t>influenc</w:t>
      </w:r>
      <w:r w:rsidR="00A83CB2" w:rsidRPr="00C536C0">
        <w:rPr>
          <w:rFonts w:ascii="Arial" w:hAnsi="Arial" w:cs="Arial"/>
          <w:sz w:val="24"/>
          <w:szCs w:val="24"/>
        </w:rPr>
        <w:t>ing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314238" w:rsidRPr="00C536C0">
        <w:rPr>
          <w:rFonts w:ascii="Arial" w:hAnsi="Arial" w:cs="Arial"/>
          <w:sz w:val="24"/>
          <w:szCs w:val="24"/>
        </w:rPr>
        <w:t>Deutsch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314238" w:rsidRPr="00C536C0">
        <w:rPr>
          <w:rFonts w:ascii="Arial" w:hAnsi="Arial" w:cs="Arial"/>
          <w:sz w:val="24"/>
          <w:szCs w:val="24"/>
        </w:rPr>
        <w:t>Bank’s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314238" w:rsidRPr="00C536C0">
        <w:rPr>
          <w:rFonts w:ascii="Arial" w:hAnsi="Arial" w:cs="Arial"/>
          <w:sz w:val="24"/>
          <w:szCs w:val="24"/>
        </w:rPr>
        <w:t>position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314238" w:rsidRPr="00C536C0">
        <w:rPr>
          <w:rFonts w:ascii="Arial" w:hAnsi="Arial" w:cs="Arial"/>
          <w:sz w:val="24"/>
          <w:szCs w:val="24"/>
        </w:rPr>
        <w:t>on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314238" w:rsidRPr="00C536C0">
        <w:rPr>
          <w:rFonts w:ascii="Arial" w:hAnsi="Arial" w:cs="Arial"/>
          <w:sz w:val="24"/>
          <w:szCs w:val="24"/>
        </w:rPr>
        <w:t>agricultural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6F4A24" w:rsidRPr="00C536C0">
        <w:rPr>
          <w:rFonts w:ascii="Arial" w:hAnsi="Arial" w:cs="Arial"/>
          <w:sz w:val="24"/>
          <w:szCs w:val="24"/>
        </w:rPr>
        <w:t>commodity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6F4A24" w:rsidRPr="00C536C0">
        <w:rPr>
          <w:rFonts w:ascii="Arial" w:hAnsi="Arial" w:cs="Arial"/>
          <w:sz w:val="24"/>
          <w:szCs w:val="24"/>
        </w:rPr>
        <w:t>speculation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6F4A24" w:rsidRPr="00C536C0">
        <w:rPr>
          <w:rFonts w:ascii="Arial" w:hAnsi="Arial" w:cs="Arial"/>
          <w:sz w:val="24"/>
          <w:szCs w:val="24"/>
        </w:rPr>
        <w:t>has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6F4A24" w:rsidRPr="00C536C0">
        <w:rPr>
          <w:rFonts w:ascii="Arial" w:hAnsi="Arial" w:cs="Arial"/>
          <w:sz w:val="24"/>
          <w:szCs w:val="24"/>
        </w:rPr>
        <w:t>been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6F4A24" w:rsidRPr="00C536C0">
        <w:rPr>
          <w:rFonts w:ascii="Arial" w:hAnsi="Arial" w:cs="Arial"/>
          <w:sz w:val="24"/>
          <w:szCs w:val="24"/>
        </w:rPr>
        <w:t>undone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6F4A24" w:rsidRPr="00C536C0">
        <w:rPr>
          <w:rFonts w:ascii="Arial" w:hAnsi="Arial" w:cs="Arial"/>
          <w:sz w:val="24"/>
          <w:szCs w:val="24"/>
        </w:rPr>
        <w:t>following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6F4A24" w:rsidRPr="00C536C0">
        <w:rPr>
          <w:rFonts w:ascii="Arial" w:hAnsi="Arial" w:cs="Arial"/>
          <w:sz w:val="24"/>
          <w:szCs w:val="24"/>
        </w:rPr>
        <w:t>a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6F4A24" w:rsidRPr="00C536C0">
        <w:rPr>
          <w:rFonts w:ascii="Arial" w:hAnsi="Arial" w:cs="Arial"/>
          <w:sz w:val="24"/>
          <w:szCs w:val="24"/>
        </w:rPr>
        <w:t>backtracking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6F4A24" w:rsidRPr="00C536C0">
        <w:rPr>
          <w:rFonts w:ascii="Arial" w:hAnsi="Arial" w:cs="Arial"/>
          <w:sz w:val="24"/>
          <w:szCs w:val="24"/>
        </w:rPr>
        <w:t>by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A83CB2" w:rsidRPr="00C536C0">
        <w:rPr>
          <w:rFonts w:ascii="Arial" w:hAnsi="Arial" w:cs="Arial"/>
          <w:sz w:val="24"/>
          <w:szCs w:val="24"/>
        </w:rPr>
        <w:t>corporate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6F4A24" w:rsidRPr="00C536C0">
        <w:rPr>
          <w:rFonts w:ascii="Arial" w:hAnsi="Arial" w:cs="Arial"/>
          <w:sz w:val="24"/>
          <w:szCs w:val="24"/>
        </w:rPr>
        <w:t>executives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A83CB2" w:rsidRPr="00C536C0">
        <w:rPr>
          <w:rFonts w:ascii="Arial" w:hAnsi="Arial" w:cs="Arial"/>
          <w:sz w:val="24"/>
          <w:szCs w:val="24"/>
        </w:rPr>
        <w:t>(</w:t>
      </w:r>
      <w:r w:rsidR="009D0C7F" w:rsidRPr="00C536C0">
        <w:rPr>
          <w:rFonts w:ascii="Arial" w:hAnsi="Arial" w:cs="Arial"/>
          <w:sz w:val="24"/>
          <w:szCs w:val="24"/>
        </w:rPr>
        <w:t>Clapp,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9D0C7F" w:rsidRPr="00C536C0">
        <w:rPr>
          <w:rFonts w:ascii="Arial" w:hAnsi="Arial" w:cs="Arial"/>
          <w:sz w:val="24"/>
          <w:szCs w:val="24"/>
        </w:rPr>
        <w:t>2014)</w:t>
      </w:r>
      <w:r w:rsidR="006F4A24" w:rsidRPr="00C536C0">
        <w:rPr>
          <w:rFonts w:ascii="Arial" w:hAnsi="Arial" w:cs="Arial"/>
          <w:sz w:val="24"/>
          <w:szCs w:val="24"/>
        </w:rPr>
        <w:t>.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</w:p>
    <w:p w14:paraId="700876F1" w14:textId="1A193E82" w:rsidR="00447FF4" w:rsidRPr="00C536C0" w:rsidRDefault="000821BB" w:rsidP="00357E15">
      <w:pPr>
        <w:spacing w:line="360" w:lineRule="auto"/>
        <w:rPr>
          <w:rFonts w:ascii="Arial" w:hAnsi="Arial" w:cs="Arial"/>
          <w:sz w:val="24"/>
          <w:szCs w:val="24"/>
        </w:rPr>
      </w:pPr>
      <w:r w:rsidRPr="00C536C0">
        <w:rPr>
          <w:rFonts w:ascii="Arial" w:hAnsi="Arial" w:cs="Arial"/>
          <w:sz w:val="24"/>
          <w:szCs w:val="24"/>
        </w:rPr>
        <w:lastRenderedPageBreak/>
        <w:t>The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113B35" w:rsidRPr="00C536C0">
        <w:rPr>
          <w:rFonts w:ascii="Arial" w:hAnsi="Arial" w:cs="Arial"/>
          <w:sz w:val="24"/>
          <w:szCs w:val="24"/>
        </w:rPr>
        <w:t>most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113B35" w:rsidRPr="00C536C0">
        <w:rPr>
          <w:rFonts w:ascii="Arial" w:hAnsi="Arial" w:cs="Arial"/>
          <w:sz w:val="24"/>
          <w:szCs w:val="24"/>
        </w:rPr>
        <w:t>significant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2D1444" w:rsidRPr="00C536C0">
        <w:rPr>
          <w:rFonts w:ascii="Arial" w:hAnsi="Arial" w:cs="Arial"/>
          <w:sz w:val="24"/>
          <w:szCs w:val="24"/>
        </w:rPr>
        <w:t>barrier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Pr="00C536C0">
        <w:rPr>
          <w:rFonts w:ascii="Arial" w:hAnsi="Arial" w:cs="Arial"/>
          <w:sz w:val="24"/>
          <w:szCs w:val="24"/>
        </w:rPr>
        <w:t>to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A75D84" w:rsidRPr="00C536C0">
        <w:rPr>
          <w:rFonts w:ascii="Arial" w:hAnsi="Arial" w:cs="Arial"/>
          <w:sz w:val="24"/>
          <w:szCs w:val="24"/>
        </w:rPr>
        <w:t>a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A75D84" w:rsidRPr="00C536C0">
        <w:rPr>
          <w:rFonts w:ascii="Arial" w:hAnsi="Arial" w:cs="Arial"/>
          <w:sz w:val="24"/>
          <w:szCs w:val="24"/>
        </w:rPr>
        <w:t>non-market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A75D84" w:rsidRPr="00C536C0">
        <w:rPr>
          <w:rFonts w:ascii="Arial" w:hAnsi="Arial" w:cs="Arial"/>
          <w:sz w:val="24"/>
          <w:szCs w:val="24"/>
        </w:rPr>
        <w:t>approach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441D44" w:rsidRPr="00C536C0">
        <w:rPr>
          <w:rFonts w:ascii="Arial" w:hAnsi="Arial" w:cs="Arial"/>
          <w:sz w:val="24"/>
          <w:szCs w:val="24"/>
        </w:rPr>
        <w:t>by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441D44" w:rsidRPr="00C536C0">
        <w:rPr>
          <w:rFonts w:ascii="Arial" w:hAnsi="Arial" w:cs="Arial"/>
          <w:sz w:val="24"/>
          <w:szCs w:val="24"/>
        </w:rPr>
        <w:t>far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A75D84" w:rsidRPr="00C536C0">
        <w:rPr>
          <w:rFonts w:ascii="Arial" w:hAnsi="Arial" w:cs="Arial"/>
          <w:sz w:val="24"/>
          <w:szCs w:val="24"/>
        </w:rPr>
        <w:t>is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A75D84" w:rsidRPr="00C536C0">
        <w:rPr>
          <w:rFonts w:ascii="Arial" w:hAnsi="Arial" w:cs="Arial"/>
          <w:sz w:val="24"/>
          <w:szCs w:val="24"/>
        </w:rPr>
        <w:t>the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A75D84" w:rsidRPr="00C536C0">
        <w:rPr>
          <w:rFonts w:ascii="Arial" w:hAnsi="Arial" w:cs="Arial"/>
          <w:sz w:val="24"/>
          <w:szCs w:val="24"/>
        </w:rPr>
        <w:t>current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A75D84" w:rsidRPr="00C536C0">
        <w:rPr>
          <w:rFonts w:ascii="Arial" w:hAnsi="Arial" w:cs="Arial"/>
          <w:sz w:val="24"/>
          <w:szCs w:val="24"/>
        </w:rPr>
        <w:t>institutional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A75D84" w:rsidRPr="00C536C0">
        <w:rPr>
          <w:rFonts w:ascii="Arial" w:hAnsi="Arial" w:cs="Arial"/>
          <w:sz w:val="24"/>
          <w:szCs w:val="24"/>
        </w:rPr>
        <w:t>climate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C52D6E" w:rsidRPr="00C536C0">
        <w:rPr>
          <w:rFonts w:ascii="Arial" w:hAnsi="Arial" w:cs="Arial"/>
          <w:sz w:val="24"/>
          <w:szCs w:val="24"/>
        </w:rPr>
        <w:t>surrounding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C52D6E" w:rsidRPr="00C536C0">
        <w:rPr>
          <w:rFonts w:ascii="Arial" w:hAnsi="Arial" w:cs="Arial"/>
          <w:sz w:val="24"/>
          <w:szCs w:val="24"/>
        </w:rPr>
        <w:t>the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C52D6E" w:rsidRPr="00C536C0">
        <w:rPr>
          <w:rFonts w:ascii="Arial" w:hAnsi="Arial" w:cs="Arial"/>
          <w:sz w:val="24"/>
          <w:szCs w:val="24"/>
        </w:rPr>
        <w:t>United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C52D6E" w:rsidRPr="00C536C0">
        <w:rPr>
          <w:rFonts w:ascii="Arial" w:hAnsi="Arial" w:cs="Arial"/>
          <w:sz w:val="24"/>
          <w:szCs w:val="24"/>
        </w:rPr>
        <w:t>Nations—the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AB4622" w:rsidRPr="00C536C0">
        <w:rPr>
          <w:rFonts w:ascii="Arial" w:hAnsi="Arial" w:cs="Arial"/>
          <w:sz w:val="24"/>
          <w:szCs w:val="24"/>
        </w:rPr>
        <w:t>UN’s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C52D6E" w:rsidRPr="00C536C0">
        <w:rPr>
          <w:rFonts w:ascii="Arial" w:hAnsi="Arial" w:cs="Arial"/>
          <w:sz w:val="24"/>
          <w:szCs w:val="24"/>
        </w:rPr>
        <w:t>Food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C52D6E" w:rsidRPr="00C536C0">
        <w:rPr>
          <w:rFonts w:ascii="Arial" w:hAnsi="Arial" w:cs="Arial"/>
          <w:sz w:val="24"/>
          <w:szCs w:val="24"/>
        </w:rPr>
        <w:t>and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C52D6E" w:rsidRPr="00C536C0">
        <w:rPr>
          <w:rFonts w:ascii="Arial" w:hAnsi="Arial" w:cs="Arial"/>
          <w:sz w:val="24"/>
          <w:szCs w:val="24"/>
        </w:rPr>
        <w:t>Agriculture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C52D6E" w:rsidRPr="00C536C0">
        <w:rPr>
          <w:rFonts w:ascii="Arial" w:hAnsi="Arial" w:cs="Arial"/>
          <w:sz w:val="24"/>
          <w:szCs w:val="24"/>
        </w:rPr>
        <w:t>Organisation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E553CB" w:rsidRPr="00C536C0">
        <w:rPr>
          <w:rFonts w:ascii="Arial" w:hAnsi="Arial" w:cs="Arial"/>
          <w:sz w:val="24"/>
          <w:szCs w:val="24"/>
        </w:rPr>
        <w:t>has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E553CB" w:rsidRPr="00C536C0">
        <w:rPr>
          <w:rFonts w:ascii="Arial" w:hAnsi="Arial" w:cs="Arial"/>
          <w:sz w:val="24"/>
          <w:szCs w:val="24"/>
        </w:rPr>
        <w:t>historically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E553CB" w:rsidRPr="00C536C0">
        <w:rPr>
          <w:rFonts w:ascii="Arial" w:hAnsi="Arial" w:cs="Arial"/>
          <w:sz w:val="24"/>
          <w:szCs w:val="24"/>
        </w:rPr>
        <w:t>promoted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E553CB" w:rsidRPr="00C536C0">
        <w:rPr>
          <w:rFonts w:ascii="Arial" w:hAnsi="Arial" w:cs="Arial"/>
          <w:sz w:val="24"/>
          <w:szCs w:val="24"/>
        </w:rPr>
        <w:t>a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E553CB" w:rsidRPr="00C536C0">
        <w:rPr>
          <w:rFonts w:ascii="Arial" w:hAnsi="Arial" w:cs="Arial"/>
          <w:sz w:val="24"/>
          <w:szCs w:val="24"/>
        </w:rPr>
        <w:t>productivity-</w:t>
      </w:r>
      <w:r w:rsidR="001B65F1" w:rsidRPr="00C536C0">
        <w:rPr>
          <w:rFonts w:ascii="Arial" w:hAnsi="Arial" w:cs="Arial"/>
          <w:sz w:val="24"/>
          <w:szCs w:val="24"/>
        </w:rPr>
        <w:t>led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E553CB" w:rsidRPr="00C536C0">
        <w:rPr>
          <w:rFonts w:ascii="Arial" w:hAnsi="Arial" w:cs="Arial"/>
          <w:sz w:val="24"/>
          <w:szCs w:val="24"/>
        </w:rPr>
        <w:t>solution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E553CB" w:rsidRPr="00C536C0">
        <w:rPr>
          <w:rFonts w:ascii="Arial" w:hAnsi="Arial" w:cs="Arial"/>
          <w:sz w:val="24"/>
          <w:szCs w:val="24"/>
        </w:rPr>
        <w:t>to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E41A15" w:rsidRPr="00C536C0">
        <w:rPr>
          <w:rFonts w:ascii="Arial" w:hAnsi="Arial" w:cs="Arial"/>
          <w:sz w:val="24"/>
          <w:szCs w:val="24"/>
        </w:rPr>
        <w:t>global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E553CB" w:rsidRPr="00C536C0">
        <w:rPr>
          <w:rFonts w:ascii="Arial" w:hAnsi="Arial" w:cs="Arial"/>
          <w:sz w:val="24"/>
          <w:szCs w:val="24"/>
        </w:rPr>
        <w:t>food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E553CB" w:rsidRPr="00C536C0">
        <w:rPr>
          <w:rFonts w:ascii="Arial" w:hAnsi="Arial" w:cs="Arial"/>
          <w:sz w:val="24"/>
          <w:szCs w:val="24"/>
        </w:rPr>
        <w:t>insecurity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AB4622" w:rsidRPr="00C536C0">
        <w:rPr>
          <w:rFonts w:ascii="Arial" w:hAnsi="Arial" w:cs="Arial"/>
          <w:sz w:val="24"/>
          <w:szCs w:val="24"/>
        </w:rPr>
        <w:t>and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AB4622" w:rsidRPr="00C536C0">
        <w:rPr>
          <w:rFonts w:ascii="Arial" w:hAnsi="Arial" w:cs="Arial"/>
          <w:sz w:val="24"/>
          <w:szCs w:val="24"/>
        </w:rPr>
        <w:t>continues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AB4622" w:rsidRPr="00C536C0">
        <w:rPr>
          <w:rFonts w:ascii="Arial" w:hAnsi="Arial" w:cs="Arial"/>
          <w:sz w:val="24"/>
          <w:szCs w:val="24"/>
        </w:rPr>
        <w:t>to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AB4622" w:rsidRPr="00C536C0">
        <w:rPr>
          <w:rFonts w:ascii="Arial" w:hAnsi="Arial" w:cs="Arial"/>
          <w:sz w:val="24"/>
          <w:szCs w:val="24"/>
        </w:rPr>
        <w:t>resist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AB4622" w:rsidRPr="00C536C0">
        <w:rPr>
          <w:rFonts w:ascii="Arial" w:hAnsi="Arial" w:cs="Arial"/>
          <w:sz w:val="24"/>
          <w:szCs w:val="24"/>
        </w:rPr>
        <w:t>calls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AB4622" w:rsidRPr="00C536C0">
        <w:rPr>
          <w:rFonts w:ascii="Arial" w:hAnsi="Arial" w:cs="Arial"/>
          <w:sz w:val="24"/>
          <w:szCs w:val="24"/>
        </w:rPr>
        <w:t>for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AB4622" w:rsidRPr="00C536C0">
        <w:rPr>
          <w:rFonts w:ascii="Arial" w:hAnsi="Arial" w:cs="Arial"/>
          <w:sz w:val="24"/>
          <w:szCs w:val="24"/>
        </w:rPr>
        <w:t>it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AB4622" w:rsidRPr="00C536C0">
        <w:rPr>
          <w:rFonts w:ascii="Arial" w:hAnsi="Arial" w:cs="Arial"/>
          <w:sz w:val="24"/>
          <w:szCs w:val="24"/>
        </w:rPr>
        <w:t>to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AB4622" w:rsidRPr="00C536C0">
        <w:rPr>
          <w:rFonts w:ascii="Arial" w:hAnsi="Arial" w:cs="Arial"/>
          <w:sz w:val="24"/>
          <w:szCs w:val="24"/>
        </w:rPr>
        <w:t>recognise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1B65F1" w:rsidRPr="00C536C0">
        <w:rPr>
          <w:rFonts w:ascii="Arial" w:hAnsi="Arial" w:cs="Arial"/>
          <w:sz w:val="24"/>
          <w:szCs w:val="24"/>
        </w:rPr>
        <w:t>and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1B65F1" w:rsidRPr="00C536C0">
        <w:rPr>
          <w:rFonts w:ascii="Arial" w:hAnsi="Arial" w:cs="Arial"/>
          <w:sz w:val="24"/>
          <w:szCs w:val="24"/>
        </w:rPr>
        <w:t>sufficiently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1B65F1" w:rsidRPr="00C536C0">
        <w:rPr>
          <w:rFonts w:ascii="Arial" w:hAnsi="Arial" w:cs="Arial"/>
          <w:sz w:val="24"/>
          <w:szCs w:val="24"/>
        </w:rPr>
        <w:t>address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AB4622" w:rsidRPr="00C536C0">
        <w:rPr>
          <w:rFonts w:ascii="Arial" w:hAnsi="Arial" w:cs="Arial"/>
          <w:sz w:val="24"/>
          <w:szCs w:val="24"/>
        </w:rPr>
        <w:t>the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AB4622" w:rsidRPr="00C536C0">
        <w:rPr>
          <w:rFonts w:ascii="Arial" w:hAnsi="Arial" w:cs="Arial"/>
          <w:sz w:val="24"/>
          <w:szCs w:val="24"/>
        </w:rPr>
        <w:t>importance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AB4622" w:rsidRPr="00C536C0">
        <w:rPr>
          <w:rFonts w:ascii="Arial" w:hAnsi="Arial" w:cs="Arial"/>
          <w:sz w:val="24"/>
          <w:szCs w:val="24"/>
        </w:rPr>
        <w:t>of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AB4622" w:rsidRPr="00C536C0">
        <w:rPr>
          <w:rFonts w:ascii="Arial" w:hAnsi="Arial" w:cs="Arial"/>
          <w:sz w:val="24"/>
          <w:szCs w:val="24"/>
        </w:rPr>
        <w:t>the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AB4622" w:rsidRPr="00C536C0">
        <w:rPr>
          <w:rFonts w:ascii="Arial" w:hAnsi="Arial" w:cs="Arial"/>
          <w:sz w:val="24"/>
          <w:szCs w:val="24"/>
        </w:rPr>
        <w:t>role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AB4622" w:rsidRPr="00C536C0">
        <w:rPr>
          <w:rFonts w:ascii="Arial" w:hAnsi="Arial" w:cs="Arial"/>
          <w:sz w:val="24"/>
          <w:szCs w:val="24"/>
        </w:rPr>
        <w:t>smallholder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AB4622" w:rsidRPr="00C536C0">
        <w:rPr>
          <w:rFonts w:ascii="Arial" w:hAnsi="Arial" w:cs="Arial"/>
          <w:sz w:val="24"/>
          <w:szCs w:val="24"/>
        </w:rPr>
        <w:t>farmers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0E0004" w:rsidRPr="00C536C0">
        <w:rPr>
          <w:rFonts w:ascii="Arial" w:hAnsi="Arial" w:cs="Arial"/>
          <w:sz w:val="24"/>
          <w:szCs w:val="24"/>
        </w:rPr>
        <w:t>play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0E0004" w:rsidRPr="00C536C0">
        <w:rPr>
          <w:rFonts w:ascii="Arial" w:hAnsi="Arial" w:cs="Arial"/>
          <w:sz w:val="24"/>
          <w:szCs w:val="24"/>
        </w:rPr>
        <w:t>in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0E0004" w:rsidRPr="00C536C0">
        <w:rPr>
          <w:rFonts w:ascii="Arial" w:hAnsi="Arial" w:cs="Arial"/>
          <w:sz w:val="24"/>
          <w:szCs w:val="24"/>
        </w:rPr>
        <w:t>the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0E0004" w:rsidRPr="00C536C0">
        <w:rPr>
          <w:rFonts w:ascii="Arial" w:hAnsi="Arial" w:cs="Arial"/>
          <w:sz w:val="24"/>
          <w:szCs w:val="24"/>
        </w:rPr>
        <w:t>global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0E0004" w:rsidRPr="00C536C0">
        <w:rPr>
          <w:rFonts w:ascii="Arial" w:hAnsi="Arial" w:cs="Arial"/>
          <w:sz w:val="24"/>
          <w:szCs w:val="24"/>
        </w:rPr>
        <w:t>food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0E0004" w:rsidRPr="00C536C0">
        <w:rPr>
          <w:rFonts w:ascii="Arial" w:hAnsi="Arial" w:cs="Arial"/>
          <w:sz w:val="24"/>
          <w:szCs w:val="24"/>
        </w:rPr>
        <w:t>system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0E0004" w:rsidRPr="00C536C0">
        <w:rPr>
          <w:rFonts w:ascii="Arial" w:hAnsi="Arial" w:cs="Arial"/>
          <w:sz w:val="24"/>
          <w:szCs w:val="24"/>
        </w:rPr>
        <w:t>(</w:t>
      </w:r>
      <w:r w:rsidR="00363DEC" w:rsidRPr="00C536C0">
        <w:rPr>
          <w:rFonts w:ascii="Arial" w:hAnsi="Arial" w:cs="Arial"/>
          <w:sz w:val="24"/>
          <w:szCs w:val="24"/>
        </w:rPr>
        <w:t>Canfield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363DEC" w:rsidRPr="00C536C0">
        <w:rPr>
          <w:rFonts w:ascii="Arial" w:hAnsi="Arial" w:cs="Arial"/>
          <w:sz w:val="24"/>
          <w:szCs w:val="24"/>
        </w:rPr>
        <w:t>et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363DEC" w:rsidRPr="00C536C0">
        <w:rPr>
          <w:rFonts w:ascii="Arial" w:hAnsi="Arial" w:cs="Arial"/>
          <w:sz w:val="24"/>
          <w:szCs w:val="24"/>
        </w:rPr>
        <w:t>al.,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363DEC" w:rsidRPr="00C536C0">
        <w:rPr>
          <w:rFonts w:ascii="Arial" w:hAnsi="Arial" w:cs="Arial"/>
          <w:sz w:val="24"/>
          <w:szCs w:val="24"/>
        </w:rPr>
        <w:t>2021</w:t>
      </w:r>
      <w:r w:rsidR="001423A9" w:rsidRPr="00C536C0">
        <w:rPr>
          <w:rFonts w:ascii="Arial" w:hAnsi="Arial" w:cs="Arial"/>
          <w:sz w:val="24"/>
          <w:szCs w:val="24"/>
        </w:rPr>
        <w:t>;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1423A9" w:rsidRPr="00C536C0">
        <w:rPr>
          <w:rFonts w:ascii="Arial" w:hAnsi="Arial" w:cs="Arial"/>
          <w:sz w:val="24"/>
          <w:szCs w:val="24"/>
        </w:rPr>
        <w:t>ETC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10648B" w:rsidRPr="00C536C0">
        <w:rPr>
          <w:rFonts w:ascii="Arial" w:hAnsi="Arial" w:cs="Arial"/>
          <w:sz w:val="24"/>
          <w:szCs w:val="24"/>
        </w:rPr>
        <w:t>Group</w:t>
      </w:r>
      <w:r w:rsidR="001423A9" w:rsidRPr="00C536C0">
        <w:rPr>
          <w:rFonts w:ascii="Arial" w:hAnsi="Arial" w:cs="Arial"/>
          <w:sz w:val="24"/>
          <w:szCs w:val="24"/>
        </w:rPr>
        <w:t>,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1423A9" w:rsidRPr="00C536C0">
        <w:rPr>
          <w:rFonts w:ascii="Arial" w:hAnsi="Arial" w:cs="Arial"/>
          <w:sz w:val="24"/>
          <w:szCs w:val="24"/>
        </w:rPr>
        <w:t>2022</w:t>
      </w:r>
      <w:r w:rsidR="00363DEC" w:rsidRPr="00C536C0">
        <w:rPr>
          <w:rFonts w:ascii="Arial" w:hAnsi="Arial" w:cs="Arial"/>
          <w:sz w:val="24"/>
          <w:szCs w:val="24"/>
        </w:rPr>
        <w:t>)</w:t>
      </w:r>
      <w:r w:rsidR="00E65D9C" w:rsidRPr="00C536C0">
        <w:rPr>
          <w:rFonts w:ascii="Arial" w:hAnsi="Arial" w:cs="Arial"/>
          <w:sz w:val="24"/>
          <w:szCs w:val="24"/>
        </w:rPr>
        <w:t>.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E65D9C" w:rsidRPr="00C536C0">
        <w:rPr>
          <w:rFonts w:ascii="Arial" w:hAnsi="Arial" w:cs="Arial"/>
          <w:sz w:val="24"/>
          <w:szCs w:val="24"/>
        </w:rPr>
        <w:t>The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1C044D" w:rsidRPr="00C536C0">
        <w:rPr>
          <w:rFonts w:ascii="Arial" w:hAnsi="Arial" w:cs="Arial"/>
          <w:sz w:val="24"/>
          <w:szCs w:val="24"/>
        </w:rPr>
        <w:t>UN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1C044D" w:rsidRPr="00C536C0">
        <w:rPr>
          <w:rFonts w:ascii="Arial" w:hAnsi="Arial" w:cs="Arial"/>
          <w:sz w:val="24"/>
          <w:szCs w:val="24"/>
        </w:rPr>
        <w:t>Sustainable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1C044D" w:rsidRPr="00C536C0">
        <w:rPr>
          <w:rFonts w:ascii="Arial" w:hAnsi="Arial" w:cs="Arial"/>
          <w:sz w:val="24"/>
          <w:szCs w:val="24"/>
        </w:rPr>
        <w:t>Development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1C044D" w:rsidRPr="00C536C0">
        <w:rPr>
          <w:rFonts w:ascii="Arial" w:hAnsi="Arial" w:cs="Arial"/>
          <w:sz w:val="24"/>
          <w:szCs w:val="24"/>
        </w:rPr>
        <w:t>Group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331565" w:rsidRPr="00C536C0">
        <w:rPr>
          <w:rFonts w:ascii="Arial" w:hAnsi="Arial" w:cs="Arial"/>
          <w:sz w:val="24"/>
          <w:szCs w:val="24"/>
        </w:rPr>
        <w:t>signed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331565" w:rsidRPr="00C536C0">
        <w:rPr>
          <w:rFonts w:ascii="Arial" w:hAnsi="Arial" w:cs="Arial"/>
          <w:sz w:val="24"/>
          <w:szCs w:val="24"/>
        </w:rPr>
        <w:t>a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331565" w:rsidRPr="00C536C0">
        <w:rPr>
          <w:rFonts w:ascii="Arial" w:hAnsi="Arial" w:cs="Arial"/>
          <w:sz w:val="24"/>
          <w:szCs w:val="24"/>
        </w:rPr>
        <w:t>strategic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331565" w:rsidRPr="00C536C0">
        <w:rPr>
          <w:rFonts w:ascii="Arial" w:hAnsi="Arial" w:cs="Arial"/>
          <w:sz w:val="24"/>
          <w:szCs w:val="24"/>
        </w:rPr>
        <w:t>partnership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331565" w:rsidRPr="00C536C0">
        <w:rPr>
          <w:rFonts w:ascii="Arial" w:hAnsi="Arial" w:cs="Arial"/>
          <w:sz w:val="24"/>
          <w:szCs w:val="24"/>
        </w:rPr>
        <w:t>with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EE709F" w:rsidRPr="00C536C0">
        <w:rPr>
          <w:rFonts w:ascii="Arial" w:hAnsi="Arial" w:cs="Arial"/>
          <w:sz w:val="24"/>
          <w:szCs w:val="24"/>
        </w:rPr>
        <w:t>the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331565" w:rsidRPr="00C536C0">
        <w:rPr>
          <w:rFonts w:ascii="Arial" w:hAnsi="Arial" w:cs="Arial"/>
          <w:sz w:val="24"/>
          <w:szCs w:val="24"/>
        </w:rPr>
        <w:t>market</w:t>
      </w:r>
      <w:r w:rsidR="00EE709F" w:rsidRPr="00C536C0">
        <w:rPr>
          <w:rFonts w:ascii="Arial" w:hAnsi="Arial" w:cs="Arial"/>
          <w:sz w:val="24"/>
          <w:szCs w:val="24"/>
        </w:rPr>
        <w:t>-orient</w:t>
      </w:r>
      <w:r w:rsidR="0058419D" w:rsidRPr="00C536C0">
        <w:rPr>
          <w:rFonts w:ascii="Arial" w:hAnsi="Arial" w:cs="Arial"/>
          <w:sz w:val="24"/>
          <w:szCs w:val="24"/>
        </w:rPr>
        <w:t>at</w:t>
      </w:r>
      <w:r w:rsidR="00EE709F" w:rsidRPr="00C536C0">
        <w:rPr>
          <w:rFonts w:ascii="Arial" w:hAnsi="Arial" w:cs="Arial"/>
          <w:sz w:val="24"/>
          <w:szCs w:val="24"/>
        </w:rPr>
        <w:t>ed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EE709F" w:rsidRPr="00C536C0">
        <w:rPr>
          <w:rFonts w:ascii="Arial" w:hAnsi="Arial" w:cs="Arial"/>
          <w:sz w:val="24"/>
          <w:szCs w:val="24"/>
        </w:rPr>
        <w:t>World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EE709F" w:rsidRPr="00C536C0">
        <w:rPr>
          <w:rFonts w:ascii="Arial" w:hAnsi="Arial" w:cs="Arial"/>
          <w:sz w:val="24"/>
          <w:szCs w:val="24"/>
        </w:rPr>
        <w:t>Economic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EE709F" w:rsidRPr="00C536C0">
        <w:rPr>
          <w:rFonts w:ascii="Arial" w:hAnsi="Arial" w:cs="Arial"/>
          <w:sz w:val="24"/>
          <w:szCs w:val="24"/>
        </w:rPr>
        <w:t>Forum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EE709F" w:rsidRPr="00C536C0">
        <w:rPr>
          <w:rFonts w:ascii="Arial" w:hAnsi="Arial" w:cs="Arial"/>
          <w:sz w:val="24"/>
          <w:szCs w:val="24"/>
        </w:rPr>
        <w:t>ahead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EE709F" w:rsidRPr="00C536C0">
        <w:rPr>
          <w:rFonts w:ascii="Arial" w:hAnsi="Arial" w:cs="Arial"/>
          <w:sz w:val="24"/>
          <w:szCs w:val="24"/>
        </w:rPr>
        <w:t>of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EE709F" w:rsidRPr="00C536C0">
        <w:rPr>
          <w:rFonts w:ascii="Arial" w:hAnsi="Arial" w:cs="Arial"/>
          <w:sz w:val="24"/>
          <w:szCs w:val="24"/>
        </w:rPr>
        <w:t>the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FF59C2" w:rsidRPr="00C536C0">
        <w:rPr>
          <w:rFonts w:ascii="Arial" w:hAnsi="Arial" w:cs="Arial"/>
          <w:sz w:val="24"/>
          <w:szCs w:val="24"/>
        </w:rPr>
        <w:t>2021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EE709F" w:rsidRPr="00C536C0">
        <w:rPr>
          <w:rFonts w:ascii="Arial" w:hAnsi="Arial" w:cs="Arial"/>
          <w:sz w:val="24"/>
          <w:szCs w:val="24"/>
        </w:rPr>
        <w:t>United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EE709F" w:rsidRPr="00C536C0">
        <w:rPr>
          <w:rFonts w:ascii="Arial" w:hAnsi="Arial" w:cs="Arial"/>
          <w:sz w:val="24"/>
          <w:szCs w:val="24"/>
        </w:rPr>
        <w:t>Nations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FF59C2" w:rsidRPr="00C536C0">
        <w:rPr>
          <w:rFonts w:ascii="Arial" w:hAnsi="Arial" w:cs="Arial"/>
          <w:sz w:val="24"/>
          <w:szCs w:val="24"/>
        </w:rPr>
        <w:t>Food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FF59C2" w:rsidRPr="00C536C0">
        <w:rPr>
          <w:rFonts w:ascii="Arial" w:hAnsi="Arial" w:cs="Arial"/>
          <w:sz w:val="24"/>
          <w:szCs w:val="24"/>
        </w:rPr>
        <w:t>System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FF59C2" w:rsidRPr="00C536C0">
        <w:rPr>
          <w:rFonts w:ascii="Arial" w:hAnsi="Arial" w:cs="Arial"/>
          <w:sz w:val="24"/>
          <w:szCs w:val="24"/>
        </w:rPr>
        <w:t>Summit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FF59C2" w:rsidRPr="00C536C0">
        <w:rPr>
          <w:rFonts w:ascii="Arial" w:hAnsi="Arial" w:cs="Arial"/>
          <w:sz w:val="24"/>
          <w:szCs w:val="24"/>
        </w:rPr>
        <w:t>(UNFSS)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965520" w:rsidRPr="00C536C0">
        <w:rPr>
          <w:rFonts w:ascii="Arial" w:hAnsi="Arial" w:cs="Arial"/>
          <w:sz w:val="24"/>
          <w:szCs w:val="24"/>
        </w:rPr>
        <w:t>where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965520" w:rsidRPr="00C536C0">
        <w:rPr>
          <w:rFonts w:ascii="Arial" w:hAnsi="Arial" w:cs="Arial"/>
          <w:sz w:val="24"/>
          <w:szCs w:val="24"/>
        </w:rPr>
        <w:t>agroecological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965520" w:rsidRPr="00C536C0">
        <w:rPr>
          <w:rFonts w:ascii="Arial" w:hAnsi="Arial" w:cs="Arial"/>
          <w:sz w:val="24"/>
          <w:szCs w:val="24"/>
        </w:rPr>
        <w:t>solutions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965520" w:rsidRPr="00C536C0">
        <w:rPr>
          <w:rFonts w:ascii="Arial" w:hAnsi="Arial" w:cs="Arial"/>
          <w:sz w:val="24"/>
          <w:szCs w:val="24"/>
        </w:rPr>
        <w:t>to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965520" w:rsidRPr="00C536C0">
        <w:rPr>
          <w:rFonts w:ascii="Arial" w:hAnsi="Arial" w:cs="Arial"/>
          <w:sz w:val="24"/>
          <w:szCs w:val="24"/>
        </w:rPr>
        <w:t>the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965520" w:rsidRPr="00C536C0">
        <w:rPr>
          <w:rFonts w:ascii="Arial" w:hAnsi="Arial" w:cs="Arial"/>
          <w:sz w:val="24"/>
          <w:szCs w:val="24"/>
        </w:rPr>
        <w:t>food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965520" w:rsidRPr="00C536C0">
        <w:rPr>
          <w:rFonts w:ascii="Arial" w:hAnsi="Arial" w:cs="Arial"/>
          <w:sz w:val="24"/>
          <w:szCs w:val="24"/>
        </w:rPr>
        <w:t>crisis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3A6736" w:rsidRPr="00C536C0">
        <w:rPr>
          <w:rFonts w:ascii="Arial" w:hAnsi="Arial" w:cs="Arial"/>
          <w:sz w:val="24"/>
          <w:szCs w:val="24"/>
        </w:rPr>
        <w:t>were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C1247C" w:rsidRPr="00C536C0">
        <w:rPr>
          <w:rFonts w:ascii="Arial" w:hAnsi="Arial" w:cs="Arial"/>
          <w:sz w:val="24"/>
          <w:szCs w:val="24"/>
        </w:rPr>
        <w:t>side-lined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3A6736" w:rsidRPr="00C536C0">
        <w:rPr>
          <w:rFonts w:ascii="Arial" w:hAnsi="Arial" w:cs="Arial"/>
          <w:sz w:val="24"/>
          <w:szCs w:val="24"/>
        </w:rPr>
        <w:t>in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3A6736" w:rsidRPr="00C536C0">
        <w:rPr>
          <w:rFonts w:ascii="Arial" w:hAnsi="Arial" w:cs="Arial"/>
          <w:sz w:val="24"/>
          <w:szCs w:val="24"/>
        </w:rPr>
        <w:t>favour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E3763C" w:rsidRPr="00C536C0">
        <w:rPr>
          <w:rFonts w:ascii="Arial" w:hAnsi="Arial" w:cs="Arial"/>
          <w:sz w:val="24"/>
          <w:szCs w:val="24"/>
        </w:rPr>
        <w:t>of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946541" w:rsidRPr="00C536C0">
        <w:rPr>
          <w:rFonts w:ascii="Arial" w:hAnsi="Arial" w:cs="Arial"/>
          <w:sz w:val="24"/>
          <w:szCs w:val="24"/>
        </w:rPr>
        <w:t>stakeholder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946541" w:rsidRPr="00C536C0">
        <w:rPr>
          <w:rFonts w:ascii="Arial" w:hAnsi="Arial" w:cs="Arial"/>
          <w:sz w:val="24"/>
          <w:szCs w:val="24"/>
        </w:rPr>
        <w:t>capitalism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946541" w:rsidRPr="00C536C0">
        <w:rPr>
          <w:rFonts w:ascii="Arial" w:hAnsi="Arial" w:cs="Arial"/>
          <w:sz w:val="24"/>
          <w:szCs w:val="24"/>
        </w:rPr>
        <w:t>and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946541" w:rsidRPr="00C536C0">
        <w:rPr>
          <w:rFonts w:ascii="Arial" w:hAnsi="Arial" w:cs="Arial"/>
          <w:sz w:val="24"/>
          <w:szCs w:val="24"/>
        </w:rPr>
        <w:t>multi-stakeholderism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B90D43" w:rsidRPr="00C536C0">
        <w:rPr>
          <w:rFonts w:ascii="Arial" w:hAnsi="Arial" w:cs="Arial"/>
          <w:sz w:val="24"/>
          <w:szCs w:val="24"/>
        </w:rPr>
        <w:t>in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B90D43" w:rsidRPr="00C536C0">
        <w:rPr>
          <w:rFonts w:ascii="Arial" w:hAnsi="Arial" w:cs="Arial"/>
          <w:sz w:val="24"/>
          <w:szCs w:val="24"/>
        </w:rPr>
        <w:t>a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B90D43" w:rsidRPr="00C536C0">
        <w:rPr>
          <w:rFonts w:ascii="Arial" w:hAnsi="Arial" w:cs="Arial"/>
          <w:sz w:val="24"/>
          <w:szCs w:val="24"/>
        </w:rPr>
        <w:t>summit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25134D" w:rsidRPr="00C536C0">
        <w:rPr>
          <w:rFonts w:ascii="Arial" w:hAnsi="Arial" w:cs="Arial"/>
          <w:sz w:val="24"/>
          <w:szCs w:val="24"/>
        </w:rPr>
        <w:t>alleged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25134D" w:rsidRPr="00C536C0">
        <w:rPr>
          <w:rFonts w:ascii="Arial" w:hAnsi="Arial" w:cs="Arial"/>
          <w:sz w:val="24"/>
          <w:szCs w:val="24"/>
        </w:rPr>
        <w:t>to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1F16BE" w:rsidRPr="00C536C0">
        <w:rPr>
          <w:rFonts w:ascii="Arial" w:hAnsi="Arial" w:cs="Arial"/>
          <w:sz w:val="24"/>
          <w:szCs w:val="24"/>
        </w:rPr>
        <w:t>be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1F16BE" w:rsidRPr="00C536C0">
        <w:rPr>
          <w:rFonts w:ascii="Arial" w:hAnsi="Arial" w:cs="Arial"/>
          <w:sz w:val="24"/>
          <w:szCs w:val="24"/>
        </w:rPr>
        <w:t>an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1F16BE" w:rsidRPr="00C536C0">
        <w:rPr>
          <w:rFonts w:ascii="Arial" w:hAnsi="Arial" w:cs="Arial"/>
          <w:sz w:val="24"/>
          <w:szCs w:val="24"/>
        </w:rPr>
        <w:t>effort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727613" w:rsidRPr="00C536C0">
        <w:rPr>
          <w:rFonts w:ascii="Arial" w:hAnsi="Arial" w:cs="Arial"/>
          <w:sz w:val="24"/>
          <w:szCs w:val="24"/>
        </w:rPr>
        <w:t>by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880735" w:rsidRPr="00C536C0">
        <w:rPr>
          <w:rFonts w:ascii="Arial" w:hAnsi="Arial" w:cs="Arial"/>
          <w:sz w:val="24"/>
          <w:szCs w:val="24"/>
        </w:rPr>
        <w:t>multinational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880735" w:rsidRPr="00C536C0">
        <w:rPr>
          <w:rFonts w:ascii="Arial" w:hAnsi="Arial" w:cs="Arial"/>
          <w:sz w:val="24"/>
          <w:szCs w:val="24"/>
        </w:rPr>
        <w:t>corporations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880735" w:rsidRPr="00C536C0">
        <w:rPr>
          <w:rFonts w:ascii="Arial" w:hAnsi="Arial" w:cs="Arial"/>
          <w:sz w:val="24"/>
          <w:szCs w:val="24"/>
        </w:rPr>
        <w:t>and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880735" w:rsidRPr="00C536C0">
        <w:rPr>
          <w:rFonts w:ascii="Arial" w:hAnsi="Arial" w:cs="Arial"/>
          <w:sz w:val="24"/>
          <w:szCs w:val="24"/>
        </w:rPr>
        <w:t>export</w:t>
      </w:r>
      <w:r w:rsidR="00045FEC" w:rsidRPr="00C536C0">
        <w:rPr>
          <w:rFonts w:ascii="Arial" w:hAnsi="Arial" w:cs="Arial"/>
          <w:sz w:val="24"/>
          <w:szCs w:val="24"/>
        </w:rPr>
        <w:t>-oriented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045FEC" w:rsidRPr="00C536C0">
        <w:rPr>
          <w:rFonts w:ascii="Arial" w:hAnsi="Arial" w:cs="Arial"/>
          <w:sz w:val="24"/>
          <w:szCs w:val="24"/>
        </w:rPr>
        <w:t>countries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1F16BE" w:rsidRPr="00C536C0">
        <w:rPr>
          <w:rFonts w:ascii="Arial" w:hAnsi="Arial" w:cs="Arial"/>
          <w:sz w:val="24"/>
          <w:szCs w:val="24"/>
        </w:rPr>
        <w:t>to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1F16BE" w:rsidRPr="00C536C0">
        <w:rPr>
          <w:rFonts w:ascii="Arial" w:hAnsi="Arial" w:cs="Arial"/>
          <w:sz w:val="24"/>
          <w:szCs w:val="24"/>
        </w:rPr>
        <w:t>subvert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B643B8" w:rsidRPr="00C536C0">
        <w:rPr>
          <w:rFonts w:ascii="Arial" w:hAnsi="Arial" w:cs="Arial"/>
          <w:sz w:val="24"/>
          <w:szCs w:val="24"/>
        </w:rPr>
        <w:t>the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B643B8" w:rsidRPr="00C536C0">
        <w:rPr>
          <w:rFonts w:ascii="Arial" w:hAnsi="Arial" w:cs="Arial"/>
          <w:sz w:val="24"/>
          <w:szCs w:val="24"/>
        </w:rPr>
        <w:t>growing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B643B8" w:rsidRPr="00C536C0">
        <w:rPr>
          <w:rFonts w:ascii="Arial" w:hAnsi="Arial" w:cs="Arial"/>
          <w:sz w:val="24"/>
          <w:szCs w:val="24"/>
        </w:rPr>
        <w:t>power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B643B8" w:rsidRPr="00C536C0">
        <w:rPr>
          <w:rFonts w:ascii="Arial" w:hAnsi="Arial" w:cs="Arial"/>
          <w:sz w:val="24"/>
          <w:szCs w:val="24"/>
        </w:rPr>
        <w:t>of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B643B8" w:rsidRPr="00C536C0">
        <w:rPr>
          <w:rFonts w:ascii="Arial" w:hAnsi="Arial" w:cs="Arial"/>
          <w:sz w:val="24"/>
          <w:szCs w:val="24"/>
        </w:rPr>
        <w:t>the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B643B8" w:rsidRPr="00C536C0">
        <w:rPr>
          <w:rFonts w:ascii="Arial" w:hAnsi="Arial" w:cs="Arial"/>
          <w:sz w:val="24"/>
          <w:szCs w:val="24"/>
        </w:rPr>
        <w:t>Committee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B643B8" w:rsidRPr="00C536C0">
        <w:rPr>
          <w:rFonts w:ascii="Arial" w:hAnsi="Arial" w:cs="Arial"/>
          <w:sz w:val="24"/>
          <w:szCs w:val="24"/>
        </w:rPr>
        <w:t>on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282DE3" w:rsidRPr="00C536C0">
        <w:rPr>
          <w:rFonts w:ascii="Arial" w:hAnsi="Arial" w:cs="Arial"/>
          <w:sz w:val="24"/>
          <w:szCs w:val="24"/>
        </w:rPr>
        <w:t>World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282DE3" w:rsidRPr="00C536C0">
        <w:rPr>
          <w:rFonts w:ascii="Arial" w:hAnsi="Arial" w:cs="Arial"/>
          <w:sz w:val="24"/>
          <w:szCs w:val="24"/>
        </w:rPr>
        <w:t>Food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282DE3" w:rsidRPr="00C536C0">
        <w:rPr>
          <w:rFonts w:ascii="Arial" w:hAnsi="Arial" w:cs="Arial"/>
          <w:sz w:val="24"/>
          <w:szCs w:val="24"/>
        </w:rPr>
        <w:t>Security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EF30DB" w:rsidRPr="00C536C0">
        <w:rPr>
          <w:rFonts w:ascii="Arial" w:hAnsi="Arial" w:cs="Arial"/>
          <w:sz w:val="24"/>
          <w:szCs w:val="24"/>
        </w:rPr>
        <w:t>(Canfield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EF30DB" w:rsidRPr="00C536C0">
        <w:rPr>
          <w:rFonts w:ascii="Arial" w:hAnsi="Arial" w:cs="Arial"/>
          <w:sz w:val="24"/>
          <w:szCs w:val="24"/>
        </w:rPr>
        <w:t>et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EF30DB" w:rsidRPr="00C536C0">
        <w:rPr>
          <w:rFonts w:ascii="Arial" w:hAnsi="Arial" w:cs="Arial"/>
          <w:sz w:val="24"/>
          <w:szCs w:val="24"/>
        </w:rPr>
        <w:t>al.,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EF30DB" w:rsidRPr="00C536C0">
        <w:rPr>
          <w:rFonts w:ascii="Arial" w:hAnsi="Arial" w:cs="Arial"/>
          <w:sz w:val="24"/>
          <w:szCs w:val="24"/>
        </w:rPr>
        <w:t>2021)</w:t>
      </w:r>
      <w:r w:rsidR="00282DE3" w:rsidRPr="00C536C0">
        <w:rPr>
          <w:rFonts w:ascii="Arial" w:hAnsi="Arial" w:cs="Arial"/>
          <w:sz w:val="24"/>
          <w:szCs w:val="24"/>
        </w:rPr>
        <w:t>,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282DE3" w:rsidRPr="00C536C0">
        <w:rPr>
          <w:rFonts w:ascii="Arial" w:hAnsi="Arial" w:cs="Arial"/>
          <w:sz w:val="24"/>
          <w:szCs w:val="24"/>
        </w:rPr>
        <w:t>the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282DE3" w:rsidRPr="00C536C0">
        <w:rPr>
          <w:rFonts w:ascii="Arial" w:hAnsi="Arial" w:cs="Arial"/>
          <w:sz w:val="24"/>
          <w:szCs w:val="24"/>
        </w:rPr>
        <w:t>primary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282DE3" w:rsidRPr="00C536C0">
        <w:rPr>
          <w:rFonts w:ascii="Arial" w:hAnsi="Arial" w:cs="Arial"/>
          <w:sz w:val="24"/>
          <w:szCs w:val="24"/>
        </w:rPr>
        <w:t>advocate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282DE3" w:rsidRPr="00C536C0">
        <w:rPr>
          <w:rFonts w:ascii="Arial" w:hAnsi="Arial" w:cs="Arial"/>
          <w:sz w:val="24"/>
          <w:szCs w:val="24"/>
        </w:rPr>
        <w:t>for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282DE3" w:rsidRPr="00C536C0">
        <w:rPr>
          <w:rFonts w:ascii="Arial" w:hAnsi="Arial" w:cs="Arial"/>
          <w:sz w:val="24"/>
          <w:szCs w:val="24"/>
        </w:rPr>
        <w:t>public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282DE3" w:rsidRPr="00C536C0">
        <w:rPr>
          <w:rFonts w:ascii="Arial" w:hAnsi="Arial" w:cs="Arial"/>
          <w:sz w:val="24"/>
          <w:szCs w:val="24"/>
        </w:rPr>
        <w:t>governance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282DE3" w:rsidRPr="00C536C0">
        <w:rPr>
          <w:rFonts w:ascii="Arial" w:hAnsi="Arial" w:cs="Arial"/>
          <w:sz w:val="24"/>
          <w:szCs w:val="24"/>
        </w:rPr>
        <w:t>of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282DE3" w:rsidRPr="00C536C0">
        <w:rPr>
          <w:rFonts w:ascii="Arial" w:hAnsi="Arial" w:cs="Arial"/>
          <w:sz w:val="24"/>
          <w:szCs w:val="24"/>
        </w:rPr>
        <w:t>the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282DE3" w:rsidRPr="00C536C0">
        <w:rPr>
          <w:rFonts w:ascii="Arial" w:hAnsi="Arial" w:cs="Arial"/>
          <w:sz w:val="24"/>
          <w:szCs w:val="24"/>
        </w:rPr>
        <w:t>global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282DE3" w:rsidRPr="00C536C0">
        <w:rPr>
          <w:rFonts w:ascii="Arial" w:hAnsi="Arial" w:cs="Arial"/>
          <w:sz w:val="24"/>
          <w:szCs w:val="24"/>
        </w:rPr>
        <w:t>food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282DE3" w:rsidRPr="00C536C0">
        <w:rPr>
          <w:rFonts w:ascii="Arial" w:hAnsi="Arial" w:cs="Arial"/>
          <w:sz w:val="24"/>
          <w:szCs w:val="24"/>
        </w:rPr>
        <w:t>system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970AFE" w:rsidRPr="00C536C0">
        <w:rPr>
          <w:rFonts w:ascii="Arial" w:hAnsi="Arial" w:cs="Arial"/>
          <w:sz w:val="24"/>
          <w:szCs w:val="24"/>
        </w:rPr>
        <w:t>largely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045FEC" w:rsidRPr="00C536C0">
        <w:rPr>
          <w:rFonts w:ascii="Arial" w:hAnsi="Arial" w:cs="Arial"/>
          <w:sz w:val="24"/>
          <w:szCs w:val="24"/>
        </w:rPr>
        <w:t>in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045FEC" w:rsidRPr="00C536C0">
        <w:rPr>
          <w:rFonts w:ascii="Arial" w:hAnsi="Arial" w:cs="Arial"/>
          <w:sz w:val="24"/>
          <w:szCs w:val="24"/>
        </w:rPr>
        <w:t>line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045FEC" w:rsidRPr="00C536C0">
        <w:rPr>
          <w:rFonts w:ascii="Arial" w:hAnsi="Arial" w:cs="Arial"/>
          <w:sz w:val="24"/>
          <w:szCs w:val="24"/>
        </w:rPr>
        <w:t>with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045FEC" w:rsidRPr="00C536C0">
        <w:rPr>
          <w:rFonts w:ascii="Arial" w:hAnsi="Arial" w:cs="Arial"/>
          <w:sz w:val="24"/>
          <w:szCs w:val="24"/>
        </w:rPr>
        <w:t>iPES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045FEC" w:rsidRPr="00C536C0">
        <w:rPr>
          <w:rFonts w:ascii="Arial" w:hAnsi="Arial" w:cs="Arial"/>
          <w:sz w:val="24"/>
          <w:szCs w:val="24"/>
        </w:rPr>
        <w:t>Food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B2710F" w:rsidRPr="00C536C0">
        <w:rPr>
          <w:rFonts w:ascii="Arial" w:hAnsi="Arial" w:cs="Arial"/>
          <w:sz w:val="24"/>
          <w:szCs w:val="24"/>
        </w:rPr>
        <w:t>&amp;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B2710F" w:rsidRPr="00C536C0">
        <w:rPr>
          <w:rFonts w:ascii="Arial" w:hAnsi="Arial" w:cs="Arial"/>
          <w:sz w:val="24"/>
          <w:szCs w:val="24"/>
        </w:rPr>
        <w:t>ETC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B2710F" w:rsidRPr="00C536C0">
        <w:rPr>
          <w:rFonts w:ascii="Arial" w:hAnsi="Arial" w:cs="Arial"/>
          <w:sz w:val="24"/>
          <w:szCs w:val="24"/>
        </w:rPr>
        <w:t>Group</w:t>
      </w:r>
      <w:r w:rsidR="00045FEC" w:rsidRPr="00C536C0">
        <w:rPr>
          <w:rFonts w:ascii="Arial" w:hAnsi="Arial" w:cs="Arial"/>
          <w:sz w:val="24"/>
          <w:szCs w:val="24"/>
        </w:rPr>
        <w:t>’s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045FEC" w:rsidRPr="00C536C0">
        <w:rPr>
          <w:rFonts w:ascii="Arial" w:hAnsi="Arial" w:cs="Arial"/>
          <w:sz w:val="24"/>
          <w:szCs w:val="24"/>
        </w:rPr>
        <w:t>(2021)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045FEC" w:rsidRPr="00C536C0">
        <w:rPr>
          <w:rFonts w:ascii="Arial" w:hAnsi="Arial" w:cs="Arial"/>
          <w:sz w:val="24"/>
          <w:szCs w:val="24"/>
        </w:rPr>
        <w:t>vision</w:t>
      </w:r>
      <w:r w:rsidR="00EF30DB" w:rsidRPr="00C536C0">
        <w:rPr>
          <w:rFonts w:ascii="Arial" w:hAnsi="Arial" w:cs="Arial"/>
          <w:sz w:val="24"/>
          <w:szCs w:val="24"/>
        </w:rPr>
        <w:t>.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</w:p>
    <w:p w14:paraId="734F1C64" w14:textId="3D011978" w:rsidR="00AE7FDA" w:rsidRPr="00C536C0" w:rsidRDefault="00AE7FDA" w:rsidP="00357E15">
      <w:pPr>
        <w:spacing w:line="360" w:lineRule="auto"/>
        <w:rPr>
          <w:rFonts w:ascii="Arial" w:hAnsi="Arial" w:cs="Arial"/>
          <w:sz w:val="24"/>
          <w:szCs w:val="24"/>
        </w:rPr>
      </w:pPr>
    </w:p>
    <w:p w14:paraId="2F627329" w14:textId="1AECA8CC" w:rsidR="00045C1F" w:rsidRPr="00C536C0" w:rsidRDefault="00AE7FDA" w:rsidP="00357E15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C536C0">
        <w:rPr>
          <w:rFonts w:ascii="Arial" w:hAnsi="Arial" w:cs="Arial"/>
          <w:b/>
          <w:bCs/>
          <w:sz w:val="24"/>
          <w:szCs w:val="24"/>
        </w:rPr>
        <w:t>Conclusion</w:t>
      </w:r>
      <w:r w:rsidR="00425E5F" w:rsidRPr="00C536C0">
        <w:rPr>
          <w:rFonts w:ascii="Arial" w:hAnsi="Arial" w:cs="Arial"/>
          <w:b/>
          <w:bCs/>
          <w:sz w:val="24"/>
          <w:szCs w:val="24"/>
        </w:rPr>
        <w:t xml:space="preserve">      </w:t>
      </w:r>
    </w:p>
    <w:p w14:paraId="01780484" w14:textId="052C6638" w:rsidR="00890F33" w:rsidRPr="00C536C0" w:rsidRDefault="00F07000" w:rsidP="006244FE">
      <w:pPr>
        <w:spacing w:line="360" w:lineRule="auto"/>
        <w:rPr>
          <w:rFonts w:ascii="Arial" w:hAnsi="Arial" w:cs="Arial"/>
          <w:sz w:val="24"/>
          <w:szCs w:val="24"/>
        </w:rPr>
      </w:pPr>
      <w:r w:rsidRPr="00C536C0">
        <w:rPr>
          <w:rFonts w:ascii="Arial" w:hAnsi="Arial" w:cs="Arial"/>
          <w:sz w:val="24"/>
          <w:szCs w:val="24"/>
        </w:rPr>
        <w:t>Despite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Pr="00C536C0">
        <w:rPr>
          <w:rFonts w:ascii="Arial" w:hAnsi="Arial" w:cs="Arial"/>
          <w:sz w:val="24"/>
          <w:szCs w:val="24"/>
        </w:rPr>
        <w:t>the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CD1D43" w:rsidRPr="00C536C0">
        <w:rPr>
          <w:rFonts w:ascii="Arial" w:hAnsi="Arial" w:cs="Arial"/>
          <w:sz w:val="24"/>
          <w:szCs w:val="24"/>
        </w:rPr>
        <w:t>untenability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Pr="00C536C0">
        <w:rPr>
          <w:rFonts w:ascii="Arial" w:hAnsi="Arial" w:cs="Arial"/>
          <w:sz w:val="24"/>
          <w:szCs w:val="24"/>
        </w:rPr>
        <w:t>of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866B7C" w:rsidRPr="00C536C0">
        <w:rPr>
          <w:rFonts w:ascii="Arial" w:hAnsi="Arial" w:cs="Arial"/>
          <w:sz w:val="24"/>
          <w:szCs w:val="24"/>
        </w:rPr>
        <w:t>both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866B7C" w:rsidRPr="00C536C0">
        <w:rPr>
          <w:rFonts w:ascii="Arial" w:hAnsi="Arial" w:cs="Arial"/>
          <w:sz w:val="24"/>
          <w:szCs w:val="24"/>
        </w:rPr>
        <w:t>‘</w:t>
      </w:r>
      <w:r w:rsidR="00CD1D43" w:rsidRPr="00C536C0">
        <w:rPr>
          <w:rFonts w:ascii="Arial" w:hAnsi="Arial" w:cs="Arial"/>
          <w:sz w:val="24"/>
          <w:szCs w:val="24"/>
        </w:rPr>
        <w:t>business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CD1D43" w:rsidRPr="00C536C0">
        <w:rPr>
          <w:rFonts w:ascii="Arial" w:hAnsi="Arial" w:cs="Arial"/>
          <w:sz w:val="24"/>
          <w:szCs w:val="24"/>
        </w:rPr>
        <w:t>as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CD1D43" w:rsidRPr="00C536C0">
        <w:rPr>
          <w:rFonts w:ascii="Arial" w:hAnsi="Arial" w:cs="Arial"/>
          <w:sz w:val="24"/>
          <w:szCs w:val="24"/>
        </w:rPr>
        <w:t>usual</w:t>
      </w:r>
      <w:r w:rsidR="00866B7C" w:rsidRPr="00C536C0">
        <w:rPr>
          <w:rFonts w:ascii="Arial" w:hAnsi="Arial" w:cs="Arial"/>
          <w:sz w:val="24"/>
          <w:szCs w:val="24"/>
        </w:rPr>
        <w:t>’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CD1D43" w:rsidRPr="00C536C0">
        <w:rPr>
          <w:rFonts w:ascii="Arial" w:hAnsi="Arial" w:cs="Arial"/>
          <w:sz w:val="24"/>
          <w:szCs w:val="24"/>
        </w:rPr>
        <w:t>and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710563" w:rsidRPr="00C536C0">
        <w:rPr>
          <w:rFonts w:ascii="Arial" w:hAnsi="Arial" w:cs="Arial"/>
          <w:sz w:val="24"/>
          <w:szCs w:val="24"/>
        </w:rPr>
        <w:t>a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710563" w:rsidRPr="00C536C0">
        <w:rPr>
          <w:rFonts w:ascii="Arial" w:hAnsi="Arial" w:cs="Arial"/>
          <w:sz w:val="24"/>
          <w:szCs w:val="24"/>
        </w:rPr>
        <w:t>market-led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710563" w:rsidRPr="00C536C0">
        <w:rPr>
          <w:rFonts w:ascii="Arial" w:hAnsi="Arial" w:cs="Arial"/>
          <w:sz w:val="24"/>
          <w:szCs w:val="24"/>
        </w:rPr>
        <w:t>approach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33661E" w:rsidRPr="00C536C0">
        <w:rPr>
          <w:rFonts w:ascii="Arial" w:hAnsi="Arial" w:cs="Arial"/>
          <w:sz w:val="24"/>
          <w:szCs w:val="24"/>
        </w:rPr>
        <w:t>(Scheyvens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33661E" w:rsidRPr="00C536C0">
        <w:rPr>
          <w:rFonts w:ascii="Arial" w:hAnsi="Arial" w:cs="Arial"/>
          <w:sz w:val="24"/>
          <w:szCs w:val="24"/>
        </w:rPr>
        <w:t>et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33661E" w:rsidRPr="00C536C0">
        <w:rPr>
          <w:rFonts w:ascii="Arial" w:hAnsi="Arial" w:cs="Arial"/>
          <w:sz w:val="24"/>
          <w:szCs w:val="24"/>
        </w:rPr>
        <w:t>al.,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33661E" w:rsidRPr="00C536C0">
        <w:rPr>
          <w:rFonts w:ascii="Arial" w:hAnsi="Arial" w:cs="Arial"/>
          <w:sz w:val="24"/>
          <w:szCs w:val="24"/>
        </w:rPr>
        <w:t>2016</w:t>
      </w:r>
      <w:r w:rsidR="00B42791" w:rsidRPr="00C536C0">
        <w:rPr>
          <w:rFonts w:ascii="Arial" w:hAnsi="Arial" w:cs="Arial"/>
          <w:sz w:val="24"/>
          <w:szCs w:val="24"/>
        </w:rPr>
        <w:t>;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3B7A95" w:rsidRPr="00C536C0">
        <w:rPr>
          <w:rFonts w:ascii="Arial" w:hAnsi="Arial" w:cs="Arial"/>
          <w:sz w:val="24"/>
          <w:szCs w:val="24"/>
        </w:rPr>
        <w:t>iPES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3B7A95" w:rsidRPr="00C536C0">
        <w:rPr>
          <w:rFonts w:ascii="Arial" w:hAnsi="Arial" w:cs="Arial"/>
          <w:sz w:val="24"/>
          <w:szCs w:val="24"/>
        </w:rPr>
        <w:t>Food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3B7A95" w:rsidRPr="00C536C0">
        <w:rPr>
          <w:rFonts w:ascii="Arial" w:hAnsi="Arial" w:cs="Arial"/>
          <w:sz w:val="24"/>
          <w:szCs w:val="24"/>
        </w:rPr>
        <w:t>&amp;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3B7A95" w:rsidRPr="00C536C0">
        <w:rPr>
          <w:rFonts w:ascii="Arial" w:hAnsi="Arial" w:cs="Arial"/>
          <w:sz w:val="24"/>
          <w:szCs w:val="24"/>
        </w:rPr>
        <w:t>ETC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3B7A95" w:rsidRPr="00C536C0">
        <w:rPr>
          <w:rFonts w:ascii="Arial" w:hAnsi="Arial" w:cs="Arial"/>
          <w:sz w:val="24"/>
          <w:szCs w:val="24"/>
        </w:rPr>
        <w:t>Group,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3B7A95" w:rsidRPr="00C536C0">
        <w:rPr>
          <w:rFonts w:ascii="Arial" w:hAnsi="Arial" w:cs="Arial"/>
          <w:sz w:val="24"/>
          <w:szCs w:val="24"/>
        </w:rPr>
        <w:t>2021</w:t>
      </w:r>
      <w:r w:rsidR="0033661E" w:rsidRPr="00C536C0">
        <w:rPr>
          <w:rFonts w:ascii="Arial" w:hAnsi="Arial" w:cs="Arial"/>
          <w:sz w:val="24"/>
          <w:szCs w:val="24"/>
        </w:rPr>
        <w:t>)</w:t>
      </w:r>
      <w:r w:rsidR="00710563" w:rsidRPr="00C536C0">
        <w:rPr>
          <w:rFonts w:ascii="Arial" w:hAnsi="Arial" w:cs="Arial"/>
          <w:sz w:val="24"/>
          <w:szCs w:val="24"/>
        </w:rPr>
        <w:t>,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710563" w:rsidRPr="00C536C0">
        <w:rPr>
          <w:rFonts w:ascii="Arial" w:hAnsi="Arial" w:cs="Arial"/>
          <w:sz w:val="24"/>
          <w:szCs w:val="24"/>
        </w:rPr>
        <w:t>i</w:t>
      </w:r>
      <w:r w:rsidR="00366E70" w:rsidRPr="00C536C0">
        <w:rPr>
          <w:rFonts w:ascii="Arial" w:hAnsi="Arial" w:cs="Arial"/>
          <w:sz w:val="24"/>
          <w:szCs w:val="24"/>
        </w:rPr>
        <w:t>t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366E70" w:rsidRPr="00C536C0">
        <w:rPr>
          <w:rFonts w:ascii="Arial" w:hAnsi="Arial" w:cs="Arial"/>
          <w:sz w:val="24"/>
          <w:szCs w:val="24"/>
        </w:rPr>
        <w:t>is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366E70" w:rsidRPr="00C536C0">
        <w:rPr>
          <w:rFonts w:ascii="Arial" w:hAnsi="Arial" w:cs="Arial"/>
          <w:sz w:val="24"/>
          <w:szCs w:val="24"/>
        </w:rPr>
        <w:t>clear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366E70" w:rsidRPr="00C536C0">
        <w:rPr>
          <w:rFonts w:ascii="Arial" w:hAnsi="Arial" w:cs="Arial"/>
          <w:sz w:val="24"/>
          <w:szCs w:val="24"/>
        </w:rPr>
        <w:t>that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981D65" w:rsidRPr="00C536C0">
        <w:rPr>
          <w:rFonts w:ascii="Arial" w:hAnsi="Arial" w:cs="Arial"/>
          <w:sz w:val="24"/>
          <w:szCs w:val="24"/>
        </w:rPr>
        <w:t>following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E1246F" w:rsidRPr="00C536C0">
        <w:rPr>
          <w:rFonts w:ascii="Arial" w:hAnsi="Arial" w:cs="Arial"/>
          <w:sz w:val="24"/>
          <w:szCs w:val="24"/>
        </w:rPr>
        <w:t>the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E1246F" w:rsidRPr="00C536C0">
        <w:rPr>
          <w:rFonts w:ascii="Arial" w:hAnsi="Arial" w:cs="Arial"/>
          <w:sz w:val="24"/>
          <w:szCs w:val="24"/>
        </w:rPr>
        <w:t>latest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981D65" w:rsidRPr="00C536C0">
        <w:rPr>
          <w:rFonts w:ascii="Arial" w:hAnsi="Arial" w:cs="Arial"/>
          <w:sz w:val="24"/>
          <w:szCs w:val="24"/>
        </w:rPr>
        <w:t>UNFSS</w:t>
      </w:r>
      <w:r w:rsidR="00D751B7" w:rsidRPr="00C536C0">
        <w:rPr>
          <w:rFonts w:ascii="Arial" w:hAnsi="Arial" w:cs="Arial"/>
          <w:sz w:val="24"/>
          <w:szCs w:val="24"/>
        </w:rPr>
        <w:t>,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366E70" w:rsidRPr="00C536C0">
        <w:rPr>
          <w:rFonts w:ascii="Arial" w:hAnsi="Arial" w:cs="Arial"/>
          <w:sz w:val="24"/>
          <w:szCs w:val="24"/>
        </w:rPr>
        <w:t>a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366E70" w:rsidRPr="00C536C0">
        <w:rPr>
          <w:rFonts w:ascii="Arial" w:hAnsi="Arial" w:cs="Arial"/>
          <w:sz w:val="24"/>
          <w:szCs w:val="24"/>
        </w:rPr>
        <w:t>solely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366E70" w:rsidRPr="00C536C0">
        <w:rPr>
          <w:rFonts w:ascii="Arial" w:hAnsi="Arial" w:cs="Arial"/>
          <w:sz w:val="24"/>
          <w:szCs w:val="24"/>
        </w:rPr>
        <w:t>non-market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AD2A50" w:rsidRPr="00C536C0">
        <w:rPr>
          <w:rFonts w:ascii="Arial" w:hAnsi="Arial" w:cs="Arial"/>
          <w:sz w:val="24"/>
          <w:szCs w:val="24"/>
        </w:rPr>
        <w:t>approach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AD2A50" w:rsidRPr="00C536C0">
        <w:rPr>
          <w:rFonts w:ascii="Arial" w:hAnsi="Arial" w:cs="Arial"/>
          <w:sz w:val="24"/>
          <w:szCs w:val="24"/>
        </w:rPr>
        <w:t>to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E84A7C" w:rsidRPr="00C536C0">
        <w:rPr>
          <w:rFonts w:ascii="Arial" w:hAnsi="Arial" w:cs="Arial"/>
          <w:sz w:val="24"/>
          <w:szCs w:val="24"/>
        </w:rPr>
        <w:t>effectively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AD2A50" w:rsidRPr="00C536C0">
        <w:rPr>
          <w:rFonts w:ascii="Arial" w:hAnsi="Arial" w:cs="Arial"/>
          <w:sz w:val="24"/>
          <w:szCs w:val="24"/>
        </w:rPr>
        <w:t>re-embed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AB7650" w:rsidRPr="00C536C0">
        <w:rPr>
          <w:rFonts w:ascii="Arial" w:hAnsi="Arial" w:cs="Arial"/>
          <w:sz w:val="24"/>
          <w:szCs w:val="24"/>
        </w:rPr>
        <w:t>the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AB7650" w:rsidRPr="00C536C0">
        <w:rPr>
          <w:rFonts w:ascii="Arial" w:hAnsi="Arial" w:cs="Arial"/>
          <w:sz w:val="24"/>
          <w:szCs w:val="24"/>
        </w:rPr>
        <w:t>economy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AB7650" w:rsidRPr="00C536C0">
        <w:rPr>
          <w:rFonts w:ascii="Arial" w:hAnsi="Arial" w:cs="Arial"/>
          <w:sz w:val="24"/>
          <w:szCs w:val="24"/>
        </w:rPr>
        <w:t>and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E708F5" w:rsidRPr="00C536C0">
        <w:rPr>
          <w:rFonts w:ascii="Arial" w:hAnsi="Arial" w:cs="Arial"/>
          <w:sz w:val="24"/>
          <w:szCs w:val="24"/>
        </w:rPr>
        <w:t>remedy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941DBC" w:rsidRPr="00C536C0">
        <w:rPr>
          <w:rFonts w:ascii="Arial" w:hAnsi="Arial" w:cs="Arial"/>
          <w:sz w:val="24"/>
          <w:szCs w:val="24"/>
        </w:rPr>
        <w:t>the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9005F7" w:rsidRPr="00C536C0">
        <w:rPr>
          <w:rFonts w:ascii="Arial" w:hAnsi="Arial" w:cs="Arial"/>
          <w:sz w:val="24"/>
          <w:szCs w:val="24"/>
        </w:rPr>
        <w:t>contemporary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941DBC" w:rsidRPr="00C536C0">
        <w:rPr>
          <w:rFonts w:ascii="Arial" w:hAnsi="Arial" w:cs="Arial"/>
          <w:sz w:val="24"/>
          <w:szCs w:val="24"/>
        </w:rPr>
        <w:t>food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941DBC" w:rsidRPr="00C536C0">
        <w:rPr>
          <w:rFonts w:ascii="Arial" w:hAnsi="Arial" w:cs="Arial"/>
          <w:sz w:val="24"/>
          <w:szCs w:val="24"/>
        </w:rPr>
        <w:t>crisis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941DBC" w:rsidRPr="00C536C0">
        <w:rPr>
          <w:rFonts w:ascii="Arial" w:hAnsi="Arial" w:cs="Arial"/>
          <w:sz w:val="24"/>
          <w:szCs w:val="24"/>
        </w:rPr>
        <w:t>is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623520" w:rsidRPr="00C536C0">
        <w:rPr>
          <w:rFonts w:ascii="Arial" w:hAnsi="Arial" w:cs="Arial"/>
          <w:sz w:val="24"/>
          <w:szCs w:val="24"/>
        </w:rPr>
        <w:t>unworkable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941DBC" w:rsidRPr="00C536C0">
        <w:rPr>
          <w:rFonts w:ascii="Arial" w:hAnsi="Arial" w:cs="Arial"/>
          <w:sz w:val="24"/>
          <w:szCs w:val="24"/>
        </w:rPr>
        <w:t>in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941DBC" w:rsidRPr="00C536C0">
        <w:rPr>
          <w:rFonts w:ascii="Arial" w:hAnsi="Arial" w:cs="Arial"/>
          <w:sz w:val="24"/>
          <w:szCs w:val="24"/>
        </w:rPr>
        <w:t>the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182C94" w:rsidRPr="00C536C0">
        <w:rPr>
          <w:rFonts w:ascii="Arial" w:hAnsi="Arial" w:cs="Arial"/>
          <w:sz w:val="24"/>
          <w:szCs w:val="24"/>
        </w:rPr>
        <w:t>current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941DBC" w:rsidRPr="00C536C0">
        <w:rPr>
          <w:rFonts w:ascii="Arial" w:hAnsi="Arial" w:cs="Arial"/>
          <w:sz w:val="24"/>
          <w:szCs w:val="24"/>
        </w:rPr>
        <w:t>institutional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941DBC" w:rsidRPr="00C536C0">
        <w:rPr>
          <w:rFonts w:ascii="Arial" w:hAnsi="Arial" w:cs="Arial"/>
          <w:sz w:val="24"/>
          <w:szCs w:val="24"/>
        </w:rPr>
        <w:t>climate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4C1E89" w:rsidRPr="00C536C0">
        <w:rPr>
          <w:rFonts w:ascii="Arial" w:hAnsi="Arial" w:cs="Arial"/>
          <w:sz w:val="24"/>
          <w:szCs w:val="24"/>
        </w:rPr>
        <w:t>in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4C1E89" w:rsidRPr="00C536C0">
        <w:rPr>
          <w:rFonts w:ascii="Arial" w:hAnsi="Arial" w:cs="Arial"/>
          <w:sz w:val="24"/>
          <w:szCs w:val="24"/>
        </w:rPr>
        <w:t>which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AB7650" w:rsidRPr="00C536C0">
        <w:rPr>
          <w:rFonts w:ascii="Arial" w:hAnsi="Arial" w:cs="Arial"/>
          <w:sz w:val="24"/>
          <w:szCs w:val="24"/>
        </w:rPr>
        <w:t>CSOs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DC5AC3" w:rsidRPr="00C536C0">
        <w:rPr>
          <w:rFonts w:ascii="Arial" w:hAnsi="Arial" w:cs="Arial"/>
          <w:sz w:val="24"/>
          <w:szCs w:val="24"/>
        </w:rPr>
        <w:t>find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DC5AC3" w:rsidRPr="00C536C0">
        <w:rPr>
          <w:rFonts w:ascii="Arial" w:hAnsi="Arial" w:cs="Arial"/>
          <w:sz w:val="24"/>
          <w:szCs w:val="24"/>
        </w:rPr>
        <w:t>themselves.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EF4B50" w:rsidRPr="00C536C0">
        <w:rPr>
          <w:rFonts w:ascii="Arial" w:hAnsi="Arial" w:cs="Arial"/>
          <w:sz w:val="24"/>
          <w:szCs w:val="24"/>
        </w:rPr>
        <w:t>Although</w:t>
      </w:r>
      <w:r w:rsidR="00AB7650" w:rsidRPr="00C536C0">
        <w:rPr>
          <w:rFonts w:ascii="Arial" w:hAnsi="Arial" w:cs="Arial"/>
          <w:sz w:val="24"/>
          <w:szCs w:val="24"/>
        </w:rPr>
        <w:t>,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EF4B50" w:rsidRPr="00C536C0">
        <w:rPr>
          <w:rFonts w:ascii="Arial" w:hAnsi="Arial" w:cs="Arial"/>
          <w:sz w:val="24"/>
          <w:szCs w:val="24"/>
        </w:rPr>
        <w:t>perhaps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0C4196" w:rsidRPr="00C536C0">
        <w:rPr>
          <w:rFonts w:ascii="Arial" w:hAnsi="Arial" w:cs="Arial"/>
          <w:sz w:val="24"/>
          <w:szCs w:val="24"/>
        </w:rPr>
        <w:t>the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0C4196" w:rsidRPr="00C536C0">
        <w:rPr>
          <w:rFonts w:ascii="Arial" w:hAnsi="Arial" w:cs="Arial"/>
          <w:sz w:val="24"/>
          <w:szCs w:val="24"/>
        </w:rPr>
        <w:t>conflicting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0C4196" w:rsidRPr="00C536C0">
        <w:rPr>
          <w:rFonts w:ascii="Arial" w:hAnsi="Arial" w:cs="Arial"/>
          <w:sz w:val="24"/>
          <w:szCs w:val="24"/>
        </w:rPr>
        <w:t>approach</w:t>
      </w:r>
      <w:r w:rsidR="00747690" w:rsidRPr="00C536C0">
        <w:rPr>
          <w:rFonts w:ascii="Arial" w:hAnsi="Arial" w:cs="Arial"/>
          <w:sz w:val="24"/>
          <w:szCs w:val="24"/>
        </w:rPr>
        <w:t>es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2D537F" w:rsidRPr="00C536C0">
        <w:rPr>
          <w:rFonts w:ascii="Arial" w:hAnsi="Arial" w:cs="Arial"/>
          <w:sz w:val="24"/>
          <w:szCs w:val="24"/>
        </w:rPr>
        <w:t>pursued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2D537F" w:rsidRPr="00C536C0">
        <w:rPr>
          <w:rFonts w:ascii="Arial" w:hAnsi="Arial" w:cs="Arial"/>
          <w:sz w:val="24"/>
          <w:szCs w:val="24"/>
        </w:rPr>
        <w:t>by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AD6C0F" w:rsidRPr="00C536C0">
        <w:rPr>
          <w:rFonts w:ascii="Arial" w:hAnsi="Arial" w:cs="Arial"/>
          <w:sz w:val="24"/>
          <w:szCs w:val="24"/>
        </w:rPr>
        <w:t>our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182C94" w:rsidRPr="00C536C0">
        <w:rPr>
          <w:rFonts w:ascii="Arial" w:hAnsi="Arial" w:cs="Arial"/>
          <w:sz w:val="24"/>
          <w:szCs w:val="24"/>
        </w:rPr>
        <w:t>international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0C4196" w:rsidRPr="00C536C0">
        <w:rPr>
          <w:rFonts w:ascii="Arial" w:hAnsi="Arial" w:cs="Arial"/>
          <w:sz w:val="24"/>
          <w:szCs w:val="24"/>
        </w:rPr>
        <w:t>institutions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0C4196" w:rsidRPr="00C536C0">
        <w:rPr>
          <w:rFonts w:ascii="Arial" w:hAnsi="Arial" w:cs="Arial"/>
          <w:sz w:val="24"/>
          <w:szCs w:val="24"/>
        </w:rPr>
        <w:t>has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747690" w:rsidRPr="00C536C0">
        <w:rPr>
          <w:rFonts w:ascii="Arial" w:hAnsi="Arial" w:cs="Arial"/>
          <w:sz w:val="24"/>
          <w:szCs w:val="24"/>
        </w:rPr>
        <w:t>unwittingly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0C4196" w:rsidRPr="00C536C0">
        <w:rPr>
          <w:rFonts w:ascii="Arial" w:hAnsi="Arial" w:cs="Arial"/>
          <w:sz w:val="24"/>
          <w:szCs w:val="24"/>
        </w:rPr>
        <w:t>set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0C4196" w:rsidRPr="00C536C0">
        <w:rPr>
          <w:rFonts w:ascii="Arial" w:hAnsi="Arial" w:cs="Arial"/>
          <w:sz w:val="24"/>
          <w:szCs w:val="24"/>
        </w:rPr>
        <w:t>us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0C4196" w:rsidRPr="00C536C0">
        <w:rPr>
          <w:rFonts w:ascii="Arial" w:hAnsi="Arial" w:cs="Arial"/>
          <w:sz w:val="24"/>
          <w:szCs w:val="24"/>
        </w:rPr>
        <w:t>on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770148" w:rsidRPr="00C536C0">
        <w:rPr>
          <w:rFonts w:ascii="Arial" w:hAnsi="Arial" w:cs="Arial"/>
          <w:sz w:val="24"/>
          <w:szCs w:val="24"/>
        </w:rPr>
        <w:t>a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DA59F7" w:rsidRPr="00C536C0">
        <w:rPr>
          <w:rFonts w:ascii="Arial" w:hAnsi="Arial" w:cs="Arial"/>
          <w:sz w:val="24"/>
          <w:szCs w:val="24"/>
        </w:rPr>
        <w:t>advantageous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0C4196" w:rsidRPr="00C536C0">
        <w:rPr>
          <w:rFonts w:ascii="Arial" w:hAnsi="Arial" w:cs="Arial"/>
          <w:sz w:val="24"/>
          <w:szCs w:val="24"/>
        </w:rPr>
        <w:t>path</w:t>
      </w:r>
      <w:r w:rsidR="009130CB" w:rsidRPr="00C536C0">
        <w:rPr>
          <w:rFonts w:ascii="Arial" w:hAnsi="Arial" w:cs="Arial"/>
          <w:sz w:val="24"/>
          <w:szCs w:val="24"/>
        </w:rPr>
        <w:t>,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3C1C3E" w:rsidRPr="00C536C0">
        <w:rPr>
          <w:rFonts w:ascii="Arial" w:hAnsi="Arial" w:cs="Arial"/>
          <w:sz w:val="24"/>
          <w:szCs w:val="24"/>
        </w:rPr>
        <w:t>laying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3C1C3E" w:rsidRPr="00C536C0">
        <w:rPr>
          <w:rFonts w:ascii="Arial" w:hAnsi="Arial" w:cs="Arial"/>
          <w:sz w:val="24"/>
          <w:szCs w:val="24"/>
        </w:rPr>
        <w:t>the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3C1C3E" w:rsidRPr="00C536C0">
        <w:rPr>
          <w:rFonts w:ascii="Arial" w:hAnsi="Arial" w:cs="Arial"/>
          <w:sz w:val="24"/>
          <w:szCs w:val="24"/>
        </w:rPr>
        <w:t>groundworks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3C1C3E" w:rsidRPr="00C536C0">
        <w:rPr>
          <w:rFonts w:ascii="Arial" w:hAnsi="Arial" w:cs="Arial"/>
          <w:sz w:val="24"/>
          <w:szCs w:val="24"/>
        </w:rPr>
        <w:t>for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0C4196" w:rsidRPr="00C536C0">
        <w:rPr>
          <w:rFonts w:ascii="Arial" w:hAnsi="Arial" w:cs="Arial"/>
          <w:sz w:val="24"/>
          <w:szCs w:val="24"/>
        </w:rPr>
        <w:t>a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441368" w:rsidRPr="00C536C0">
        <w:rPr>
          <w:rFonts w:ascii="Arial" w:hAnsi="Arial" w:cs="Arial"/>
          <w:sz w:val="24"/>
          <w:szCs w:val="24"/>
        </w:rPr>
        <w:t>two-pronged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747690" w:rsidRPr="00C536C0">
        <w:rPr>
          <w:rFonts w:ascii="Arial" w:hAnsi="Arial" w:cs="Arial"/>
          <w:sz w:val="24"/>
          <w:szCs w:val="24"/>
        </w:rPr>
        <w:t>approach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747690" w:rsidRPr="00C536C0">
        <w:rPr>
          <w:rFonts w:ascii="Arial" w:hAnsi="Arial" w:cs="Arial"/>
          <w:sz w:val="24"/>
          <w:szCs w:val="24"/>
        </w:rPr>
        <w:t>where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7C771D" w:rsidRPr="00C536C0">
        <w:rPr>
          <w:rFonts w:ascii="Arial" w:hAnsi="Arial" w:cs="Arial"/>
          <w:sz w:val="24"/>
          <w:szCs w:val="24"/>
        </w:rPr>
        <w:t>one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A30432" w:rsidRPr="00C536C0">
        <w:rPr>
          <w:rFonts w:ascii="Arial" w:hAnsi="Arial" w:cs="Arial"/>
          <w:sz w:val="24"/>
          <w:szCs w:val="24"/>
        </w:rPr>
        <w:t>consortium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7C771D" w:rsidRPr="00C536C0">
        <w:rPr>
          <w:rFonts w:ascii="Arial" w:hAnsi="Arial" w:cs="Arial"/>
          <w:sz w:val="24"/>
          <w:szCs w:val="24"/>
        </w:rPr>
        <w:t>promotes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B900EE" w:rsidRPr="00C536C0">
        <w:rPr>
          <w:rFonts w:ascii="Arial" w:hAnsi="Arial" w:cs="Arial"/>
          <w:sz w:val="24"/>
          <w:szCs w:val="24"/>
        </w:rPr>
        <w:t>sustainable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B900EE" w:rsidRPr="00C536C0">
        <w:rPr>
          <w:rFonts w:ascii="Arial" w:hAnsi="Arial" w:cs="Arial"/>
          <w:sz w:val="24"/>
          <w:szCs w:val="24"/>
        </w:rPr>
        <w:t>intensification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B900EE" w:rsidRPr="00C536C0">
        <w:rPr>
          <w:rFonts w:ascii="Arial" w:hAnsi="Arial" w:cs="Arial"/>
          <w:sz w:val="24"/>
          <w:szCs w:val="24"/>
        </w:rPr>
        <w:t>and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FE55C4" w:rsidRPr="00C536C0">
        <w:rPr>
          <w:rFonts w:ascii="Arial" w:hAnsi="Arial" w:cs="Arial"/>
          <w:sz w:val="24"/>
          <w:szCs w:val="24"/>
        </w:rPr>
        <w:t>corporate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FE55C4" w:rsidRPr="00C536C0">
        <w:rPr>
          <w:rFonts w:ascii="Arial" w:hAnsi="Arial" w:cs="Arial"/>
          <w:sz w:val="24"/>
          <w:szCs w:val="24"/>
        </w:rPr>
        <w:t>citizenship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FE55C4" w:rsidRPr="00C536C0">
        <w:rPr>
          <w:rFonts w:ascii="Arial" w:hAnsi="Arial" w:cs="Arial"/>
          <w:sz w:val="24"/>
          <w:szCs w:val="24"/>
        </w:rPr>
        <w:t>through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B900EE" w:rsidRPr="00C536C0">
        <w:rPr>
          <w:rFonts w:ascii="Arial" w:hAnsi="Arial" w:cs="Arial"/>
          <w:sz w:val="24"/>
          <w:szCs w:val="24"/>
        </w:rPr>
        <w:t>multi-stakeholderism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B900EE" w:rsidRPr="00C536C0">
        <w:rPr>
          <w:rFonts w:ascii="Arial" w:hAnsi="Arial" w:cs="Arial"/>
          <w:sz w:val="24"/>
          <w:szCs w:val="24"/>
        </w:rPr>
        <w:t>supported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B900EE" w:rsidRPr="00C536C0">
        <w:rPr>
          <w:rFonts w:ascii="Arial" w:hAnsi="Arial" w:cs="Arial"/>
          <w:sz w:val="24"/>
          <w:szCs w:val="24"/>
        </w:rPr>
        <w:t>by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22620A" w:rsidRPr="00C536C0">
        <w:rPr>
          <w:rFonts w:ascii="Arial" w:hAnsi="Arial" w:cs="Arial"/>
          <w:sz w:val="24"/>
          <w:szCs w:val="24"/>
        </w:rPr>
        <w:t>increasingly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DF1440" w:rsidRPr="00C536C0">
        <w:rPr>
          <w:rFonts w:ascii="Arial" w:hAnsi="Arial" w:cs="Arial"/>
          <w:sz w:val="24"/>
          <w:szCs w:val="24"/>
        </w:rPr>
        <w:t>effective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7C771D" w:rsidRPr="00C536C0">
        <w:rPr>
          <w:rFonts w:ascii="Arial" w:hAnsi="Arial" w:cs="Arial"/>
          <w:sz w:val="24"/>
          <w:szCs w:val="24"/>
        </w:rPr>
        <w:t>and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720E0A" w:rsidRPr="00C536C0">
        <w:rPr>
          <w:rFonts w:ascii="Arial" w:hAnsi="Arial" w:cs="Arial"/>
          <w:sz w:val="24"/>
          <w:szCs w:val="24"/>
        </w:rPr>
        <w:t>cost-</w:t>
      </w:r>
      <w:r w:rsidR="007C771D" w:rsidRPr="00C536C0">
        <w:rPr>
          <w:rFonts w:ascii="Arial" w:hAnsi="Arial" w:cs="Arial"/>
          <w:sz w:val="24"/>
          <w:szCs w:val="24"/>
        </w:rPr>
        <w:t>efficient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DF1440" w:rsidRPr="00C536C0">
        <w:rPr>
          <w:rFonts w:ascii="Arial" w:hAnsi="Arial" w:cs="Arial"/>
          <w:sz w:val="24"/>
          <w:szCs w:val="24"/>
        </w:rPr>
        <w:t>social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DF1440" w:rsidRPr="00C536C0">
        <w:rPr>
          <w:rFonts w:ascii="Arial" w:hAnsi="Arial" w:cs="Arial"/>
          <w:sz w:val="24"/>
          <w:szCs w:val="24"/>
        </w:rPr>
        <w:t>audits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DF1440" w:rsidRPr="00C536C0">
        <w:rPr>
          <w:rFonts w:ascii="Arial" w:hAnsi="Arial" w:cs="Arial"/>
          <w:sz w:val="24"/>
          <w:szCs w:val="24"/>
        </w:rPr>
        <w:t>and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DF1440" w:rsidRPr="00C536C0">
        <w:rPr>
          <w:rFonts w:ascii="Arial" w:hAnsi="Arial" w:cs="Arial"/>
          <w:sz w:val="24"/>
          <w:szCs w:val="24"/>
        </w:rPr>
        <w:t>reporting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8E4118" w:rsidRPr="00C536C0">
        <w:rPr>
          <w:rFonts w:ascii="Arial" w:hAnsi="Arial" w:cs="Arial"/>
          <w:sz w:val="24"/>
          <w:szCs w:val="24"/>
        </w:rPr>
        <w:t>empowered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B05B61" w:rsidRPr="00C536C0">
        <w:rPr>
          <w:rFonts w:ascii="Arial" w:hAnsi="Arial" w:cs="Arial"/>
          <w:sz w:val="24"/>
          <w:szCs w:val="24"/>
        </w:rPr>
        <w:t>by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B05B61" w:rsidRPr="00C536C0">
        <w:rPr>
          <w:rFonts w:ascii="Arial" w:hAnsi="Arial" w:cs="Arial"/>
          <w:sz w:val="24"/>
          <w:szCs w:val="24"/>
        </w:rPr>
        <w:t>the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B05B61" w:rsidRPr="00C536C0">
        <w:rPr>
          <w:rFonts w:ascii="Arial" w:hAnsi="Arial" w:cs="Arial"/>
          <w:sz w:val="24"/>
          <w:szCs w:val="24"/>
        </w:rPr>
        <w:t>growing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B05B61" w:rsidRPr="00C536C0">
        <w:rPr>
          <w:rFonts w:ascii="Arial" w:hAnsi="Arial" w:cs="Arial"/>
          <w:sz w:val="24"/>
          <w:szCs w:val="24"/>
        </w:rPr>
        <w:t>capabilities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B05B61" w:rsidRPr="00C536C0">
        <w:rPr>
          <w:rFonts w:ascii="Arial" w:hAnsi="Arial" w:cs="Arial"/>
          <w:sz w:val="24"/>
          <w:szCs w:val="24"/>
        </w:rPr>
        <w:t>of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DF1440" w:rsidRPr="00C536C0">
        <w:rPr>
          <w:rFonts w:ascii="Arial" w:hAnsi="Arial" w:cs="Arial"/>
          <w:sz w:val="24"/>
          <w:szCs w:val="24"/>
        </w:rPr>
        <w:t>big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DF1440" w:rsidRPr="00C536C0">
        <w:rPr>
          <w:rFonts w:ascii="Arial" w:hAnsi="Arial" w:cs="Arial"/>
          <w:sz w:val="24"/>
          <w:szCs w:val="24"/>
        </w:rPr>
        <w:t>data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DF1440" w:rsidRPr="00C536C0">
        <w:rPr>
          <w:rFonts w:ascii="Arial" w:hAnsi="Arial" w:cs="Arial"/>
          <w:sz w:val="24"/>
          <w:szCs w:val="24"/>
        </w:rPr>
        <w:t>analytics</w:t>
      </w:r>
      <w:r w:rsidR="00643253" w:rsidRPr="00C536C0">
        <w:rPr>
          <w:rFonts w:ascii="Arial" w:hAnsi="Arial" w:cs="Arial"/>
          <w:sz w:val="24"/>
          <w:szCs w:val="24"/>
        </w:rPr>
        <w:t>.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3E1CCA" w:rsidRPr="00C536C0">
        <w:rPr>
          <w:rFonts w:ascii="Arial" w:hAnsi="Arial" w:cs="Arial"/>
          <w:sz w:val="24"/>
          <w:szCs w:val="24"/>
        </w:rPr>
        <w:t>These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F81E7A" w:rsidRPr="00C536C0">
        <w:rPr>
          <w:rFonts w:ascii="Arial" w:hAnsi="Arial" w:cs="Arial"/>
          <w:sz w:val="24"/>
          <w:szCs w:val="24"/>
        </w:rPr>
        <w:t>advances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F81E7A" w:rsidRPr="00C536C0">
        <w:rPr>
          <w:rFonts w:ascii="Arial" w:hAnsi="Arial" w:cs="Arial"/>
          <w:sz w:val="24"/>
          <w:szCs w:val="24"/>
        </w:rPr>
        <w:t>power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F81E7A" w:rsidRPr="00C536C0">
        <w:rPr>
          <w:rFonts w:ascii="Arial" w:hAnsi="Arial" w:cs="Arial"/>
          <w:sz w:val="24"/>
          <w:szCs w:val="24"/>
        </w:rPr>
        <w:t>soph</w:t>
      </w:r>
      <w:r w:rsidR="004D1F4B" w:rsidRPr="00C536C0">
        <w:rPr>
          <w:rFonts w:ascii="Arial" w:hAnsi="Arial" w:cs="Arial"/>
          <w:sz w:val="24"/>
          <w:szCs w:val="24"/>
        </w:rPr>
        <w:t>isticated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4D1F4B" w:rsidRPr="00C536C0">
        <w:rPr>
          <w:rFonts w:ascii="Arial" w:hAnsi="Arial" w:cs="Arial"/>
          <w:sz w:val="24"/>
          <w:szCs w:val="24"/>
        </w:rPr>
        <w:t>public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4D1F4B" w:rsidRPr="00C536C0">
        <w:rPr>
          <w:rFonts w:ascii="Arial" w:hAnsi="Arial" w:cs="Arial"/>
          <w:sz w:val="24"/>
          <w:szCs w:val="24"/>
        </w:rPr>
        <w:t>data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4D1F4B" w:rsidRPr="00C536C0">
        <w:rPr>
          <w:rFonts w:ascii="Arial" w:hAnsi="Arial" w:cs="Arial"/>
          <w:sz w:val="24"/>
          <w:szCs w:val="24"/>
        </w:rPr>
        <w:t>tools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4D1F4B" w:rsidRPr="00C536C0">
        <w:rPr>
          <w:rFonts w:ascii="Arial" w:hAnsi="Arial" w:cs="Arial"/>
          <w:sz w:val="24"/>
          <w:szCs w:val="24"/>
        </w:rPr>
        <w:t>endorsed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4D1F4B" w:rsidRPr="00C536C0">
        <w:rPr>
          <w:rFonts w:ascii="Arial" w:hAnsi="Arial" w:cs="Arial"/>
          <w:sz w:val="24"/>
          <w:szCs w:val="24"/>
        </w:rPr>
        <w:t>by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024851" w:rsidRPr="00C536C0">
        <w:rPr>
          <w:rFonts w:ascii="Arial" w:hAnsi="Arial" w:cs="Arial"/>
          <w:sz w:val="24"/>
          <w:szCs w:val="24"/>
        </w:rPr>
        <w:t>governments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4D1F4B" w:rsidRPr="00C536C0">
        <w:rPr>
          <w:rFonts w:ascii="Arial" w:hAnsi="Arial" w:cs="Arial"/>
          <w:sz w:val="24"/>
          <w:szCs w:val="24"/>
        </w:rPr>
        <w:t>and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4D1F4B" w:rsidRPr="00C536C0">
        <w:rPr>
          <w:rFonts w:ascii="Arial" w:hAnsi="Arial" w:cs="Arial"/>
          <w:sz w:val="24"/>
          <w:szCs w:val="24"/>
        </w:rPr>
        <w:t>international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4D1F4B" w:rsidRPr="00C536C0">
        <w:rPr>
          <w:rFonts w:ascii="Arial" w:hAnsi="Arial" w:cs="Arial"/>
          <w:sz w:val="24"/>
          <w:szCs w:val="24"/>
        </w:rPr>
        <w:t>institutions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3902A2" w:rsidRPr="00C536C0">
        <w:rPr>
          <w:rFonts w:ascii="Arial" w:hAnsi="Arial" w:cs="Arial"/>
          <w:sz w:val="24"/>
          <w:szCs w:val="24"/>
        </w:rPr>
        <w:t>striving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4D1F4B" w:rsidRPr="00C536C0">
        <w:rPr>
          <w:rFonts w:ascii="Arial" w:hAnsi="Arial" w:cs="Arial"/>
          <w:sz w:val="24"/>
          <w:szCs w:val="24"/>
        </w:rPr>
        <w:t>to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4D1F4B" w:rsidRPr="00C536C0">
        <w:rPr>
          <w:rFonts w:ascii="Arial" w:hAnsi="Arial" w:cs="Arial"/>
          <w:sz w:val="24"/>
          <w:szCs w:val="24"/>
        </w:rPr>
        <w:t>hold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9C48B1" w:rsidRPr="00C536C0">
        <w:rPr>
          <w:rFonts w:ascii="Arial" w:hAnsi="Arial" w:cs="Arial"/>
          <w:sz w:val="24"/>
          <w:szCs w:val="24"/>
        </w:rPr>
        <w:t>the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9C48B1" w:rsidRPr="00C536C0">
        <w:rPr>
          <w:rFonts w:ascii="Arial" w:hAnsi="Arial" w:cs="Arial"/>
          <w:sz w:val="24"/>
          <w:szCs w:val="24"/>
        </w:rPr>
        <w:t>neoclassical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9C48B1" w:rsidRPr="00C536C0">
        <w:rPr>
          <w:rFonts w:ascii="Arial" w:hAnsi="Arial" w:cs="Arial"/>
          <w:sz w:val="24"/>
          <w:szCs w:val="24"/>
        </w:rPr>
        <w:t>corporation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E400AE" w:rsidRPr="00C536C0">
        <w:rPr>
          <w:rFonts w:ascii="Arial" w:hAnsi="Arial" w:cs="Arial"/>
          <w:sz w:val="24"/>
          <w:szCs w:val="24"/>
        </w:rPr>
        <w:t>to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E400AE" w:rsidRPr="00C536C0">
        <w:rPr>
          <w:rFonts w:ascii="Arial" w:hAnsi="Arial" w:cs="Arial"/>
          <w:sz w:val="24"/>
          <w:szCs w:val="24"/>
        </w:rPr>
        <w:t>account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E400AE" w:rsidRPr="00C536C0">
        <w:rPr>
          <w:rFonts w:ascii="Arial" w:hAnsi="Arial" w:cs="Arial"/>
          <w:sz w:val="24"/>
          <w:szCs w:val="24"/>
        </w:rPr>
        <w:t>and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E400AE" w:rsidRPr="00C536C0">
        <w:rPr>
          <w:rFonts w:ascii="Arial" w:hAnsi="Arial" w:cs="Arial"/>
          <w:sz w:val="24"/>
          <w:szCs w:val="24"/>
        </w:rPr>
        <w:t>motivate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AE1B38" w:rsidRPr="00C536C0">
        <w:rPr>
          <w:rFonts w:ascii="Arial" w:hAnsi="Arial" w:cs="Arial"/>
          <w:sz w:val="24"/>
          <w:szCs w:val="24"/>
        </w:rPr>
        <w:t>them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E400AE" w:rsidRPr="00C536C0">
        <w:rPr>
          <w:rFonts w:ascii="Arial" w:hAnsi="Arial" w:cs="Arial"/>
          <w:sz w:val="24"/>
          <w:szCs w:val="24"/>
        </w:rPr>
        <w:t>to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E400AE" w:rsidRPr="00C536C0">
        <w:rPr>
          <w:rFonts w:ascii="Arial" w:hAnsi="Arial" w:cs="Arial"/>
          <w:sz w:val="24"/>
          <w:szCs w:val="24"/>
        </w:rPr>
        <w:t>internalise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E400AE" w:rsidRPr="00C536C0">
        <w:rPr>
          <w:rFonts w:ascii="Arial" w:hAnsi="Arial" w:cs="Arial"/>
          <w:sz w:val="24"/>
          <w:szCs w:val="24"/>
        </w:rPr>
        <w:t>the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E400AE" w:rsidRPr="00C536C0">
        <w:rPr>
          <w:rFonts w:ascii="Arial" w:hAnsi="Arial" w:cs="Arial"/>
          <w:sz w:val="24"/>
          <w:szCs w:val="24"/>
        </w:rPr>
        <w:t>external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E400AE" w:rsidRPr="00C536C0">
        <w:rPr>
          <w:rFonts w:ascii="Arial" w:hAnsi="Arial" w:cs="Arial"/>
          <w:sz w:val="24"/>
          <w:szCs w:val="24"/>
        </w:rPr>
        <w:t>soc</w:t>
      </w:r>
      <w:r w:rsidR="00E718C3" w:rsidRPr="00C536C0">
        <w:rPr>
          <w:rFonts w:ascii="Arial" w:hAnsi="Arial" w:cs="Arial"/>
          <w:sz w:val="24"/>
          <w:szCs w:val="24"/>
        </w:rPr>
        <w:t>ial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E718C3" w:rsidRPr="00C536C0">
        <w:rPr>
          <w:rFonts w:ascii="Arial" w:hAnsi="Arial" w:cs="Arial"/>
          <w:sz w:val="24"/>
          <w:szCs w:val="24"/>
        </w:rPr>
        <w:t>and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E718C3" w:rsidRPr="00C536C0">
        <w:rPr>
          <w:rFonts w:ascii="Arial" w:hAnsi="Arial" w:cs="Arial"/>
          <w:sz w:val="24"/>
          <w:szCs w:val="24"/>
        </w:rPr>
        <w:t>environmental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E400AE" w:rsidRPr="00C536C0">
        <w:rPr>
          <w:rFonts w:ascii="Arial" w:hAnsi="Arial" w:cs="Arial"/>
          <w:sz w:val="24"/>
          <w:szCs w:val="24"/>
        </w:rPr>
        <w:t>costs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E400AE" w:rsidRPr="00C536C0">
        <w:rPr>
          <w:rFonts w:ascii="Arial" w:hAnsi="Arial" w:cs="Arial"/>
          <w:sz w:val="24"/>
          <w:szCs w:val="24"/>
        </w:rPr>
        <w:t>of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E400AE" w:rsidRPr="00C536C0">
        <w:rPr>
          <w:rFonts w:ascii="Arial" w:hAnsi="Arial" w:cs="Arial"/>
          <w:sz w:val="24"/>
          <w:szCs w:val="24"/>
        </w:rPr>
        <w:t>their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E400AE" w:rsidRPr="00C536C0">
        <w:rPr>
          <w:rFonts w:ascii="Arial" w:hAnsi="Arial" w:cs="Arial"/>
          <w:sz w:val="24"/>
          <w:szCs w:val="24"/>
        </w:rPr>
        <w:t>activity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5638F8" w:rsidRPr="00C536C0">
        <w:rPr>
          <w:rFonts w:ascii="Arial" w:hAnsi="Arial" w:cs="Arial"/>
          <w:sz w:val="24"/>
          <w:szCs w:val="24"/>
        </w:rPr>
        <w:t>into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5638F8" w:rsidRPr="00C536C0">
        <w:rPr>
          <w:rFonts w:ascii="Arial" w:hAnsi="Arial" w:cs="Arial"/>
          <w:sz w:val="24"/>
          <w:szCs w:val="24"/>
        </w:rPr>
        <w:t>their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5638F8" w:rsidRPr="00C536C0">
        <w:rPr>
          <w:rFonts w:ascii="Arial" w:hAnsi="Arial" w:cs="Arial"/>
          <w:sz w:val="24"/>
          <w:szCs w:val="24"/>
        </w:rPr>
        <w:t>decision</w:t>
      </w:r>
      <w:r w:rsidR="006E333B" w:rsidRPr="00C536C0">
        <w:rPr>
          <w:rFonts w:ascii="Arial" w:hAnsi="Arial" w:cs="Arial"/>
          <w:sz w:val="24"/>
          <w:szCs w:val="24"/>
        </w:rPr>
        <w:t>-</w:t>
      </w:r>
      <w:r w:rsidR="005638F8" w:rsidRPr="00C536C0">
        <w:rPr>
          <w:rFonts w:ascii="Arial" w:hAnsi="Arial" w:cs="Arial"/>
          <w:sz w:val="24"/>
          <w:szCs w:val="24"/>
        </w:rPr>
        <w:t>making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9C48B1" w:rsidRPr="00C536C0">
        <w:rPr>
          <w:rFonts w:ascii="Arial" w:hAnsi="Arial" w:cs="Arial"/>
          <w:sz w:val="24"/>
          <w:szCs w:val="24"/>
        </w:rPr>
        <w:t>processes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48480C" w:rsidRPr="00C536C0">
        <w:rPr>
          <w:rFonts w:ascii="Arial" w:hAnsi="Arial" w:cs="Arial"/>
          <w:sz w:val="24"/>
          <w:szCs w:val="24"/>
        </w:rPr>
        <w:t>(iPES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48480C" w:rsidRPr="00C536C0">
        <w:rPr>
          <w:rFonts w:ascii="Arial" w:hAnsi="Arial" w:cs="Arial"/>
          <w:sz w:val="24"/>
          <w:szCs w:val="24"/>
        </w:rPr>
        <w:t>Food,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48480C" w:rsidRPr="00C536C0">
        <w:rPr>
          <w:rFonts w:ascii="Arial" w:hAnsi="Arial" w:cs="Arial"/>
          <w:sz w:val="24"/>
          <w:szCs w:val="24"/>
        </w:rPr>
        <w:t>2021</w:t>
      </w:r>
      <w:r w:rsidR="00085391" w:rsidRPr="00C536C0">
        <w:rPr>
          <w:rFonts w:ascii="Arial" w:hAnsi="Arial" w:cs="Arial"/>
          <w:sz w:val="24"/>
          <w:szCs w:val="24"/>
        </w:rPr>
        <w:t>;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085391" w:rsidRPr="00C536C0">
        <w:rPr>
          <w:rFonts w:ascii="Arial" w:hAnsi="Arial" w:cs="Arial"/>
          <w:sz w:val="24"/>
          <w:szCs w:val="24"/>
        </w:rPr>
        <w:t>Choi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085391" w:rsidRPr="00C536C0">
        <w:rPr>
          <w:rFonts w:ascii="Arial" w:hAnsi="Arial" w:cs="Arial"/>
          <w:sz w:val="24"/>
          <w:szCs w:val="24"/>
        </w:rPr>
        <w:lastRenderedPageBreak/>
        <w:t>&amp;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085391" w:rsidRPr="00C536C0">
        <w:rPr>
          <w:rFonts w:ascii="Arial" w:hAnsi="Arial" w:cs="Arial"/>
          <w:sz w:val="24"/>
          <w:szCs w:val="24"/>
        </w:rPr>
        <w:t>Park,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085391" w:rsidRPr="00C536C0">
        <w:rPr>
          <w:rFonts w:ascii="Arial" w:hAnsi="Arial" w:cs="Arial"/>
          <w:sz w:val="24"/>
          <w:szCs w:val="24"/>
        </w:rPr>
        <w:t>2022</w:t>
      </w:r>
      <w:r w:rsidR="0048480C" w:rsidRPr="00C536C0">
        <w:rPr>
          <w:rFonts w:ascii="Arial" w:hAnsi="Arial" w:cs="Arial"/>
          <w:sz w:val="24"/>
          <w:szCs w:val="24"/>
        </w:rPr>
        <w:t>)</w:t>
      </w:r>
      <w:r w:rsidR="004D1F4B" w:rsidRPr="00C536C0">
        <w:rPr>
          <w:rFonts w:ascii="Arial" w:hAnsi="Arial" w:cs="Arial"/>
          <w:sz w:val="24"/>
          <w:szCs w:val="24"/>
        </w:rPr>
        <w:t>.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880734" w:rsidRPr="00C536C0">
        <w:rPr>
          <w:rFonts w:ascii="Arial" w:hAnsi="Arial" w:cs="Arial"/>
          <w:sz w:val="24"/>
          <w:szCs w:val="24"/>
        </w:rPr>
        <w:t>In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880734" w:rsidRPr="00C536C0">
        <w:rPr>
          <w:rFonts w:ascii="Arial" w:hAnsi="Arial" w:cs="Arial"/>
          <w:sz w:val="24"/>
          <w:szCs w:val="24"/>
        </w:rPr>
        <w:t>tan</w:t>
      </w:r>
      <w:r w:rsidR="005E75F9" w:rsidRPr="00C536C0">
        <w:rPr>
          <w:rFonts w:ascii="Arial" w:hAnsi="Arial" w:cs="Arial"/>
          <w:sz w:val="24"/>
          <w:szCs w:val="24"/>
        </w:rPr>
        <w:t>d</w:t>
      </w:r>
      <w:r w:rsidR="00880734" w:rsidRPr="00C536C0">
        <w:rPr>
          <w:rFonts w:ascii="Arial" w:hAnsi="Arial" w:cs="Arial"/>
          <w:sz w:val="24"/>
          <w:szCs w:val="24"/>
        </w:rPr>
        <w:t>em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880734" w:rsidRPr="00C536C0">
        <w:rPr>
          <w:rFonts w:ascii="Arial" w:hAnsi="Arial" w:cs="Arial"/>
          <w:sz w:val="24"/>
          <w:szCs w:val="24"/>
        </w:rPr>
        <w:t>with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880734" w:rsidRPr="00C536C0">
        <w:rPr>
          <w:rFonts w:ascii="Arial" w:hAnsi="Arial" w:cs="Arial"/>
          <w:sz w:val="24"/>
          <w:szCs w:val="24"/>
        </w:rPr>
        <w:t>these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880734" w:rsidRPr="00C536C0">
        <w:rPr>
          <w:rFonts w:ascii="Arial" w:hAnsi="Arial" w:cs="Arial"/>
          <w:sz w:val="24"/>
          <w:szCs w:val="24"/>
        </w:rPr>
        <w:t>efforts,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5E75F9" w:rsidRPr="00C536C0">
        <w:rPr>
          <w:rFonts w:ascii="Arial" w:hAnsi="Arial" w:cs="Arial"/>
          <w:sz w:val="24"/>
          <w:szCs w:val="24"/>
        </w:rPr>
        <w:t>the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2F6E1D" w:rsidRPr="00C536C0">
        <w:rPr>
          <w:rFonts w:ascii="Arial" w:hAnsi="Arial" w:cs="Arial"/>
          <w:sz w:val="24"/>
          <w:szCs w:val="24"/>
        </w:rPr>
        <w:t>other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1C0EE3" w:rsidRPr="00C536C0">
        <w:rPr>
          <w:rFonts w:ascii="Arial" w:hAnsi="Arial" w:cs="Arial"/>
          <w:sz w:val="24"/>
          <w:szCs w:val="24"/>
        </w:rPr>
        <w:t>institutional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9D0A82" w:rsidRPr="00C536C0">
        <w:rPr>
          <w:rFonts w:ascii="Arial" w:hAnsi="Arial" w:cs="Arial"/>
          <w:sz w:val="24"/>
          <w:szCs w:val="24"/>
        </w:rPr>
        <w:t>bloc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D36142" w:rsidRPr="00C536C0">
        <w:rPr>
          <w:rFonts w:ascii="Arial" w:hAnsi="Arial" w:cs="Arial"/>
          <w:sz w:val="24"/>
          <w:szCs w:val="24"/>
        </w:rPr>
        <w:t>works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D36142" w:rsidRPr="00C536C0">
        <w:rPr>
          <w:rFonts w:ascii="Arial" w:hAnsi="Arial" w:cs="Arial"/>
          <w:sz w:val="24"/>
          <w:szCs w:val="24"/>
        </w:rPr>
        <w:t>to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D36142" w:rsidRPr="00C536C0">
        <w:rPr>
          <w:rFonts w:ascii="Arial" w:hAnsi="Arial" w:cs="Arial"/>
          <w:sz w:val="24"/>
          <w:szCs w:val="24"/>
        </w:rPr>
        <w:t>promote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366474" w:rsidRPr="00C536C0">
        <w:rPr>
          <w:rFonts w:ascii="Arial" w:hAnsi="Arial" w:cs="Arial"/>
          <w:sz w:val="24"/>
          <w:szCs w:val="24"/>
        </w:rPr>
        <w:t>agroecology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366474" w:rsidRPr="00C536C0">
        <w:rPr>
          <w:rFonts w:ascii="Arial" w:hAnsi="Arial" w:cs="Arial"/>
          <w:sz w:val="24"/>
          <w:szCs w:val="24"/>
        </w:rPr>
        <w:t>and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366474" w:rsidRPr="00C536C0">
        <w:rPr>
          <w:rFonts w:ascii="Arial" w:hAnsi="Arial" w:cs="Arial"/>
          <w:sz w:val="24"/>
          <w:szCs w:val="24"/>
        </w:rPr>
        <w:t>territorial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366474" w:rsidRPr="00C536C0">
        <w:rPr>
          <w:rFonts w:ascii="Arial" w:hAnsi="Arial" w:cs="Arial"/>
          <w:sz w:val="24"/>
          <w:szCs w:val="24"/>
        </w:rPr>
        <w:t>markets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366474" w:rsidRPr="00C536C0">
        <w:rPr>
          <w:rFonts w:ascii="Arial" w:hAnsi="Arial" w:cs="Arial"/>
          <w:sz w:val="24"/>
          <w:szCs w:val="24"/>
        </w:rPr>
        <w:t>for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366474" w:rsidRPr="00C536C0">
        <w:rPr>
          <w:rFonts w:ascii="Arial" w:hAnsi="Arial" w:cs="Arial"/>
          <w:sz w:val="24"/>
          <w:szCs w:val="24"/>
        </w:rPr>
        <w:t>smallholder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366474" w:rsidRPr="00C536C0">
        <w:rPr>
          <w:rFonts w:ascii="Arial" w:hAnsi="Arial" w:cs="Arial"/>
          <w:sz w:val="24"/>
          <w:szCs w:val="24"/>
        </w:rPr>
        <w:t>farm</w:t>
      </w:r>
      <w:r w:rsidR="002D2EAE" w:rsidRPr="00C536C0">
        <w:rPr>
          <w:rFonts w:ascii="Arial" w:hAnsi="Arial" w:cs="Arial"/>
          <w:sz w:val="24"/>
          <w:szCs w:val="24"/>
        </w:rPr>
        <w:t>er</w:t>
      </w:r>
      <w:r w:rsidR="00366474" w:rsidRPr="00C536C0">
        <w:rPr>
          <w:rFonts w:ascii="Arial" w:hAnsi="Arial" w:cs="Arial"/>
          <w:sz w:val="24"/>
          <w:szCs w:val="24"/>
        </w:rPr>
        <w:t>s</w:t>
      </w:r>
      <w:r w:rsidR="002D2EAE" w:rsidRPr="00C536C0">
        <w:rPr>
          <w:rFonts w:ascii="Arial" w:hAnsi="Arial" w:cs="Arial"/>
          <w:sz w:val="24"/>
          <w:szCs w:val="24"/>
        </w:rPr>
        <w:t>,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2D2EAE" w:rsidRPr="00C536C0">
        <w:rPr>
          <w:rFonts w:ascii="Arial" w:hAnsi="Arial" w:cs="Arial"/>
          <w:sz w:val="24"/>
          <w:szCs w:val="24"/>
        </w:rPr>
        <w:t>reducing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2D2EAE" w:rsidRPr="00C536C0">
        <w:rPr>
          <w:rFonts w:ascii="Arial" w:hAnsi="Arial" w:cs="Arial"/>
          <w:sz w:val="24"/>
          <w:szCs w:val="24"/>
        </w:rPr>
        <w:t>their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2D2EAE" w:rsidRPr="00C536C0">
        <w:rPr>
          <w:rFonts w:ascii="Arial" w:hAnsi="Arial" w:cs="Arial"/>
          <w:sz w:val="24"/>
          <w:szCs w:val="24"/>
        </w:rPr>
        <w:t>reliance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2D2EAE" w:rsidRPr="00C536C0">
        <w:rPr>
          <w:rFonts w:ascii="Arial" w:hAnsi="Arial" w:cs="Arial"/>
          <w:sz w:val="24"/>
          <w:szCs w:val="24"/>
        </w:rPr>
        <w:t>on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340941" w:rsidRPr="00C536C0">
        <w:rPr>
          <w:rFonts w:ascii="Arial" w:hAnsi="Arial" w:cs="Arial"/>
          <w:sz w:val="24"/>
          <w:szCs w:val="24"/>
        </w:rPr>
        <w:t>globalised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2D2EAE" w:rsidRPr="00C536C0">
        <w:rPr>
          <w:rFonts w:ascii="Arial" w:hAnsi="Arial" w:cs="Arial"/>
          <w:sz w:val="24"/>
          <w:szCs w:val="24"/>
        </w:rPr>
        <w:t>agrichemical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340941" w:rsidRPr="00C536C0">
        <w:rPr>
          <w:rFonts w:ascii="Arial" w:hAnsi="Arial" w:cs="Arial"/>
          <w:sz w:val="24"/>
          <w:szCs w:val="24"/>
        </w:rPr>
        <w:t>corporations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340941" w:rsidRPr="00C536C0">
        <w:rPr>
          <w:rFonts w:ascii="Arial" w:hAnsi="Arial" w:cs="Arial"/>
          <w:sz w:val="24"/>
          <w:szCs w:val="24"/>
        </w:rPr>
        <w:t>and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A84D6B" w:rsidRPr="00C536C0">
        <w:rPr>
          <w:rFonts w:ascii="Arial" w:hAnsi="Arial" w:cs="Arial"/>
          <w:sz w:val="24"/>
          <w:szCs w:val="24"/>
        </w:rPr>
        <w:t>safeguarding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A84D6B" w:rsidRPr="00C536C0">
        <w:rPr>
          <w:rFonts w:ascii="Arial" w:hAnsi="Arial" w:cs="Arial"/>
          <w:sz w:val="24"/>
          <w:szCs w:val="24"/>
        </w:rPr>
        <w:t>their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811C0F" w:rsidRPr="00C536C0">
        <w:rPr>
          <w:rFonts w:ascii="Arial" w:hAnsi="Arial" w:cs="Arial"/>
          <w:sz w:val="24"/>
          <w:szCs w:val="24"/>
        </w:rPr>
        <w:t>livelihoods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B25EDA" w:rsidRPr="00C536C0">
        <w:rPr>
          <w:rFonts w:ascii="Arial" w:hAnsi="Arial" w:cs="Arial"/>
          <w:sz w:val="24"/>
          <w:szCs w:val="24"/>
        </w:rPr>
        <w:t>so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B25EDA" w:rsidRPr="00C536C0">
        <w:rPr>
          <w:rFonts w:ascii="Arial" w:hAnsi="Arial" w:cs="Arial"/>
          <w:sz w:val="24"/>
          <w:szCs w:val="24"/>
        </w:rPr>
        <w:t>that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B25EDA" w:rsidRPr="00C536C0">
        <w:rPr>
          <w:rFonts w:ascii="Arial" w:hAnsi="Arial" w:cs="Arial"/>
          <w:sz w:val="24"/>
          <w:szCs w:val="24"/>
        </w:rPr>
        <w:t>both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B25EDA" w:rsidRPr="00C536C0">
        <w:rPr>
          <w:rFonts w:ascii="Arial" w:hAnsi="Arial" w:cs="Arial"/>
          <w:sz w:val="24"/>
          <w:szCs w:val="24"/>
        </w:rPr>
        <w:t>approaches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811C0F" w:rsidRPr="00C536C0">
        <w:rPr>
          <w:rFonts w:ascii="Arial" w:hAnsi="Arial" w:cs="Arial"/>
          <w:sz w:val="24"/>
          <w:szCs w:val="24"/>
        </w:rPr>
        <w:t>may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B25EDA" w:rsidRPr="00C536C0">
        <w:rPr>
          <w:rFonts w:ascii="Arial" w:hAnsi="Arial" w:cs="Arial"/>
          <w:sz w:val="24"/>
          <w:szCs w:val="24"/>
        </w:rPr>
        <w:t>work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B25EDA" w:rsidRPr="00C536C0">
        <w:rPr>
          <w:rFonts w:ascii="Arial" w:hAnsi="Arial" w:cs="Arial"/>
          <w:sz w:val="24"/>
          <w:szCs w:val="24"/>
        </w:rPr>
        <w:t>together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C25D18" w:rsidRPr="00C536C0">
        <w:rPr>
          <w:rFonts w:ascii="Arial" w:hAnsi="Arial" w:cs="Arial"/>
          <w:sz w:val="24"/>
          <w:szCs w:val="24"/>
        </w:rPr>
        <w:t>to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B25EDA" w:rsidRPr="00C536C0">
        <w:rPr>
          <w:rFonts w:ascii="Arial" w:hAnsi="Arial" w:cs="Arial"/>
          <w:sz w:val="24"/>
          <w:szCs w:val="24"/>
        </w:rPr>
        <w:t>converge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B25EDA" w:rsidRPr="00C536C0">
        <w:rPr>
          <w:rFonts w:ascii="Arial" w:hAnsi="Arial" w:cs="Arial"/>
          <w:sz w:val="24"/>
          <w:szCs w:val="24"/>
        </w:rPr>
        <w:t>for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336ED1" w:rsidRPr="00C536C0">
        <w:rPr>
          <w:rFonts w:ascii="Arial" w:hAnsi="Arial" w:cs="Arial"/>
          <w:sz w:val="24"/>
          <w:szCs w:val="24"/>
        </w:rPr>
        <w:t>a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336ED1" w:rsidRPr="00C536C0">
        <w:rPr>
          <w:rFonts w:ascii="Arial" w:hAnsi="Arial" w:cs="Arial"/>
          <w:sz w:val="24"/>
          <w:szCs w:val="24"/>
        </w:rPr>
        <w:t>better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336ED1" w:rsidRPr="00C536C0">
        <w:rPr>
          <w:rFonts w:ascii="Arial" w:hAnsi="Arial" w:cs="Arial"/>
          <w:sz w:val="24"/>
          <w:szCs w:val="24"/>
        </w:rPr>
        <w:t>future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336ED1" w:rsidRPr="00C536C0">
        <w:rPr>
          <w:rFonts w:ascii="Arial" w:hAnsi="Arial" w:cs="Arial"/>
          <w:sz w:val="24"/>
          <w:szCs w:val="24"/>
        </w:rPr>
        <w:t>(</w:t>
      </w:r>
      <w:r w:rsidR="000A4B09" w:rsidRPr="00C536C0">
        <w:rPr>
          <w:rFonts w:ascii="Arial" w:hAnsi="Arial" w:cs="Arial"/>
          <w:sz w:val="24"/>
          <w:szCs w:val="24"/>
        </w:rPr>
        <w:t>Dumont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0A4B09" w:rsidRPr="00C536C0">
        <w:rPr>
          <w:rFonts w:ascii="Arial" w:hAnsi="Arial" w:cs="Arial"/>
          <w:sz w:val="24"/>
          <w:szCs w:val="24"/>
        </w:rPr>
        <w:t>et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0A4B09" w:rsidRPr="00C536C0">
        <w:rPr>
          <w:rFonts w:ascii="Arial" w:hAnsi="Arial" w:cs="Arial"/>
          <w:sz w:val="24"/>
          <w:szCs w:val="24"/>
        </w:rPr>
        <w:t>al.,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0A4B09" w:rsidRPr="00C536C0">
        <w:rPr>
          <w:rFonts w:ascii="Arial" w:hAnsi="Arial" w:cs="Arial"/>
          <w:sz w:val="24"/>
          <w:szCs w:val="24"/>
        </w:rPr>
        <w:t>201</w:t>
      </w:r>
      <w:r w:rsidR="007444A6" w:rsidRPr="00C536C0">
        <w:rPr>
          <w:rFonts w:ascii="Arial" w:hAnsi="Arial" w:cs="Arial"/>
          <w:sz w:val="24"/>
          <w:szCs w:val="24"/>
        </w:rPr>
        <w:t>8</w:t>
      </w:r>
      <w:r w:rsidR="000A4B09" w:rsidRPr="00C536C0">
        <w:rPr>
          <w:rFonts w:ascii="Arial" w:hAnsi="Arial" w:cs="Arial"/>
          <w:sz w:val="24"/>
          <w:szCs w:val="24"/>
        </w:rPr>
        <w:t>).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D947D3" w:rsidRPr="00C536C0">
        <w:rPr>
          <w:rFonts w:ascii="Arial" w:hAnsi="Arial" w:cs="Arial"/>
          <w:sz w:val="24"/>
          <w:szCs w:val="24"/>
        </w:rPr>
        <w:t>This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D947D3" w:rsidRPr="00C536C0">
        <w:rPr>
          <w:rFonts w:ascii="Arial" w:hAnsi="Arial" w:cs="Arial"/>
          <w:sz w:val="24"/>
          <w:szCs w:val="24"/>
        </w:rPr>
        <w:t>essay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D947D3" w:rsidRPr="00C536C0">
        <w:rPr>
          <w:rFonts w:ascii="Arial" w:hAnsi="Arial" w:cs="Arial"/>
          <w:sz w:val="24"/>
          <w:szCs w:val="24"/>
        </w:rPr>
        <w:t>calls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D947D3" w:rsidRPr="00C536C0">
        <w:rPr>
          <w:rFonts w:ascii="Arial" w:hAnsi="Arial" w:cs="Arial"/>
          <w:sz w:val="24"/>
          <w:szCs w:val="24"/>
        </w:rPr>
        <w:t>for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EA5B36" w:rsidRPr="00C536C0">
        <w:rPr>
          <w:rFonts w:ascii="Arial" w:hAnsi="Arial" w:cs="Arial"/>
          <w:sz w:val="24"/>
          <w:szCs w:val="24"/>
        </w:rPr>
        <w:t>a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EA5B36" w:rsidRPr="00C536C0">
        <w:rPr>
          <w:rFonts w:ascii="Arial" w:hAnsi="Arial" w:cs="Arial"/>
          <w:sz w:val="24"/>
          <w:szCs w:val="24"/>
        </w:rPr>
        <w:t>reformed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0A4B09" w:rsidRPr="00C536C0">
        <w:rPr>
          <w:rFonts w:ascii="Arial" w:hAnsi="Arial" w:cs="Arial"/>
          <w:sz w:val="24"/>
          <w:szCs w:val="24"/>
        </w:rPr>
        <w:t>United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0A4B09" w:rsidRPr="00C536C0">
        <w:rPr>
          <w:rFonts w:ascii="Arial" w:hAnsi="Arial" w:cs="Arial"/>
          <w:sz w:val="24"/>
          <w:szCs w:val="24"/>
        </w:rPr>
        <w:t>Nations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EA5B36" w:rsidRPr="00C536C0">
        <w:rPr>
          <w:rFonts w:ascii="Arial" w:hAnsi="Arial" w:cs="Arial"/>
          <w:sz w:val="24"/>
          <w:szCs w:val="24"/>
        </w:rPr>
        <w:t>strategy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EA5B36" w:rsidRPr="00C536C0">
        <w:rPr>
          <w:rFonts w:ascii="Arial" w:hAnsi="Arial" w:cs="Arial"/>
          <w:sz w:val="24"/>
          <w:szCs w:val="24"/>
        </w:rPr>
        <w:t>to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EA5B36" w:rsidRPr="00C536C0">
        <w:rPr>
          <w:rFonts w:ascii="Arial" w:hAnsi="Arial" w:cs="Arial"/>
          <w:sz w:val="24"/>
          <w:szCs w:val="24"/>
        </w:rPr>
        <w:t>re</w:t>
      </w:r>
      <w:r w:rsidR="00080244" w:rsidRPr="00C536C0">
        <w:rPr>
          <w:rFonts w:ascii="Arial" w:hAnsi="Arial" w:cs="Arial"/>
          <w:sz w:val="24"/>
          <w:szCs w:val="24"/>
        </w:rPr>
        <w:t>flect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080244" w:rsidRPr="00C536C0">
        <w:rPr>
          <w:rFonts w:ascii="Arial" w:hAnsi="Arial" w:cs="Arial"/>
          <w:sz w:val="24"/>
          <w:szCs w:val="24"/>
        </w:rPr>
        <w:t>this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080244" w:rsidRPr="00C536C0">
        <w:rPr>
          <w:rFonts w:ascii="Arial" w:hAnsi="Arial" w:cs="Arial"/>
          <w:sz w:val="24"/>
          <w:szCs w:val="24"/>
        </w:rPr>
        <w:t>dual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080244" w:rsidRPr="00C536C0">
        <w:rPr>
          <w:rFonts w:ascii="Arial" w:hAnsi="Arial" w:cs="Arial"/>
          <w:sz w:val="24"/>
          <w:szCs w:val="24"/>
        </w:rPr>
        <w:t>approach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2519F3" w:rsidRPr="00C536C0">
        <w:rPr>
          <w:rFonts w:ascii="Arial" w:hAnsi="Arial" w:cs="Arial"/>
          <w:sz w:val="24"/>
          <w:szCs w:val="24"/>
        </w:rPr>
        <w:t>and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2519F3" w:rsidRPr="00C536C0">
        <w:rPr>
          <w:rFonts w:ascii="Arial" w:hAnsi="Arial" w:cs="Arial"/>
          <w:sz w:val="24"/>
          <w:szCs w:val="24"/>
        </w:rPr>
        <w:t>recognise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2519F3" w:rsidRPr="00C536C0">
        <w:rPr>
          <w:rFonts w:ascii="Arial" w:hAnsi="Arial" w:cs="Arial"/>
          <w:sz w:val="24"/>
          <w:szCs w:val="24"/>
        </w:rPr>
        <w:t>the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873171" w:rsidRPr="00C536C0">
        <w:rPr>
          <w:rFonts w:ascii="Arial" w:hAnsi="Arial" w:cs="Arial"/>
          <w:sz w:val="24"/>
          <w:szCs w:val="24"/>
        </w:rPr>
        <w:t>imperative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CC3698" w:rsidRPr="00C536C0">
        <w:rPr>
          <w:rFonts w:ascii="Arial" w:hAnsi="Arial" w:cs="Arial"/>
          <w:sz w:val="24"/>
          <w:szCs w:val="24"/>
        </w:rPr>
        <w:t>value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CC3698" w:rsidRPr="00C536C0">
        <w:rPr>
          <w:rFonts w:ascii="Arial" w:hAnsi="Arial" w:cs="Arial"/>
          <w:sz w:val="24"/>
          <w:szCs w:val="24"/>
        </w:rPr>
        <w:t>of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B464A0" w:rsidRPr="00C536C0">
        <w:rPr>
          <w:rFonts w:ascii="Arial" w:hAnsi="Arial" w:cs="Arial"/>
          <w:sz w:val="24"/>
          <w:szCs w:val="24"/>
        </w:rPr>
        <w:t>smallholder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B464A0" w:rsidRPr="00C536C0">
        <w:rPr>
          <w:rFonts w:ascii="Arial" w:hAnsi="Arial" w:cs="Arial"/>
          <w:sz w:val="24"/>
          <w:szCs w:val="24"/>
        </w:rPr>
        <w:t>farmers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CC3698" w:rsidRPr="00C536C0">
        <w:rPr>
          <w:rFonts w:ascii="Arial" w:hAnsi="Arial" w:cs="Arial"/>
          <w:sz w:val="24"/>
          <w:szCs w:val="24"/>
        </w:rPr>
        <w:t>to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873171" w:rsidRPr="00C536C0">
        <w:rPr>
          <w:rFonts w:ascii="Arial" w:hAnsi="Arial" w:cs="Arial"/>
          <w:sz w:val="24"/>
          <w:szCs w:val="24"/>
        </w:rPr>
        <w:t>the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873171" w:rsidRPr="00C536C0">
        <w:rPr>
          <w:rFonts w:ascii="Arial" w:hAnsi="Arial" w:cs="Arial"/>
          <w:sz w:val="24"/>
          <w:szCs w:val="24"/>
        </w:rPr>
        <w:t>global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873171" w:rsidRPr="00C536C0">
        <w:rPr>
          <w:rFonts w:ascii="Arial" w:hAnsi="Arial" w:cs="Arial"/>
          <w:sz w:val="24"/>
          <w:szCs w:val="24"/>
        </w:rPr>
        <w:t>food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873171" w:rsidRPr="00C536C0">
        <w:rPr>
          <w:rFonts w:ascii="Arial" w:hAnsi="Arial" w:cs="Arial"/>
          <w:sz w:val="24"/>
          <w:szCs w:val="24"/>
        </w:rPr>
        <w:t>system</w:t>
      </w:r>
      <w:r w:rsidR="002F2146" w:rsidRPr="00C536C0">
        <w:rPr>
          <w:rFonts w:ascii="Arial" w:hAnsi="Arial" w:cs="Arial"/>
          <w:sz w:val="24"/>
          <w:szCs w:val="24"/>
        </w:rPr>
        <w:t>,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080244" w:rsidRPr="00C536C0">
        <w:rPr>
          <w:rFonts w:ascii="Arial" w:hAnsi="Arial" w:cs="Arial"/>
          <w:sz w:val="24"/>
          <w:szCs w:val="24"/>
        </w:rPr>
        <w:t>th</w:t>
      </w:r>
      <w:r w:rsidR="00E434F6" w:rsidRPr="00C536C0">
        <w:rPr>
          <w:rFonts w:ascii="Arial" w:hAnsi="Arial" w:cs="Arial"/>
          <w:sz w:val="24"/>
          <w:szCs w:val="24"/>
        </w:rPr>
        <w:t>us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E434F6" w:rsidRPr="00C536C0">
        <w:rPr>
          <w:rFonts w:ascii="Arial" w:hAnsi="Arial" w:cs="Arial"/>
          <w:sz w:val="24"/>
          <w:szCs w:val="24"/>
        </w:rPr>
        <w:t>end</w:t>
      </w:r>
      <w:r w:rsidR="002F2146" w:rsidRPr="00C536C0">
        <w:rPr>
          <w:rFonts w:ascii="Arial" w:hAnsi="Arial" w:cs="Arial"/>
          <w:sz w:val="24"/>
          <w:szCs w:val="24"/>
        </w:rPr>
        <w:t>ing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E434F6" w:rsidRPr="00C536C0">
        <w:rPr>
          <w:rFonts w:ascii="Arial" w:hAnsi="Arial" w:cs="Arial"/>
          <w:sz w:val="24"/>
          <w:szCs w:val="24"/>
        </w:rPr>
        <w:t>the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E434F6" w:rsidRPr="00C536C0">
        <w:rPr>
          <w:rFonts w:ascii="Arial" w:hAnsi="Arial" w:cs="Arial"/>
          <w:sz w:val="24"/>
          <w:szCs w:val="24"/>
        </w:rPr>
        <w:t>decades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E434F6" w:rsidRPr="00C536C0">
        <w:rPr>
          <w:rFonts w:ascii="Arial" w:hAnsi="Arial" w:cs="Arial"/>
          <w:sz w:val="24"/>
          <w:szCs w:val="24"/>
        </w:rPr>
        <w:t>of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E434F6" w:rsidRPr="00C536C0">
        <w:rPr>
          <w:rFonts w:ascii="Arial" w:hAnsi="Arial" w:cs="Arial"/>
          <w:sz w:val="24"/>
          <w:szCs w:val="24"/>
        </w:rPr>
        <w:t>ineffect</w:t>
      </w:r>
      <w:r w:rsidR="00656111" w:rsidRPr="00C536C0">
        <w:rPr>
          <w:rFonts w:ascii="Arial" w:hAnsi="Arial" w:cs="Arial"/>
          <w:sz w:val="24"/>
          <w:szCs w:val="24"/>
        </w:rPr>
        <w:t>ual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940A8D" w:rsidRPr="00C536C0">
        <w:rPr>
          <w:rFonts w:ascii="Arial" w:hAnsi="Arial" w:cs="Arial"/>
          <w:sz w:val="24"/>
          <w:szCs w:val="24"/>
        </w:rPr>
        <w:t>infighting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855520" w:rsidRPr="00C536C0">
        <w:rPr>
          <w:rFonts w:ascii="Arial" w:hAnsi="Arial" w:cs="Arial"/>
          <w:sz w:val="24"/>
          <w:szCs w:val="24"/>
        </w:rPr>
        <w:t>and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EA761D" w:rsidRPr="00C536C0">
        <w:rPr>
          <w:rFonts w:ascii="Arial" w:hAnsi="Arial" w:cs="Arial"/>
          <w:sz w:val="24"/>
          <w:szCs w:val="24"/>
        </w:rPr>
        <w:t>competing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EA761D" w:rsidRPr="00C536C0">
        <w:rPr>
          <w:rFonts w:ascii="Arial" w:hAnsi="Arial" w:cs="Arial"/>
          <w:sz w:val="24"/>
          <w:szCs w:val="24"/>
        </w:rPr>
        <w:t>ideologies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940A8D" w:rsidRPr="00C536C0">
        <w:rPr>
          <w:rFonts w:ascii="Arial" w:hAnsi="Arial" w:cs="Arial"/>
          <w:sz w:val="24"/>
          <w:szCs w:val="24"/>
        </w:rPr>
        <w:t>that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D324F3" w:rsidRPr="00C536C0">
        <w:rPr>
          <w:rFonts w:ascii="Arial" w:hAnsi="Arial" w:cs="Arial"/>
          <w:sz w:val="24"/>
          <w:szCs w:val="24"/>
        </w:rPr>
        <w:t>continue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D324F3" w:rsidRPr="00C536C0">
        <w:rPr>
          <w:rFonts w:ascii="Arial" w:hAnsi="Arial" w:cs="Arial"/>
          <w:sz w:val="24"/>
          <w:szCs w:val="24"/>
        </w:rPr>
        <w:t>to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ED39B5" w:rsidRPr="00C536C0">
        <w:rPr>
          <w:rFonts w:ascii="Arial" w:hAnsi="Arial" w:cs="Arial"/>
          <w:sz w:val="24"/>
          <w:szCs w:val="24"/>
        </w:rPr>
        <w:t>polarise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E434F6" w:rsidRPr="00C536C0">
        <w:rPr>
          <w:rFonts w:ascii="Arial" w:hAnsi="Arial" w:cs="Arial"/>
          <w:sz w:val="24"/>
          <w:szCs w:val="24"/>
        </w:rPr>
        <w:t>institutional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E434F6" w:rsidRPr="00C536C0">
        <w:rPr>
          <w:rFonts w:ascii="Arial" w:hAnsi="Arial" w:cs="Arial"/>
          <w:sz w:val="24"/>
          <w:szCs w:val="24"/>
        </w:rPr>
        <w:t>governance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4521B7" w:rsidRPr="00C536C0">
        <w:rPr>
          <w:rFonts w:ascii="Arial" w:hAnsi="Arial" w:cs="Arial"/>
          <w:sz w:val="24"/>
          <w:szCs w:val="24"/>
        </w:rPr>
        <w:t>on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4521B7" w:rsidRPr="00C536C0">
        <w:rPr>
          <w:rFonts w:ascii="Arial" w:hAnsi="Arial" w:cs="Arial"/>
          <w:sz w:val="24"/>
          <w:szCs w:val="24"/>
        </w:rPr>
        <w:t>this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4521B7" w:rsidRPr="00C536C0">
        <w:rPr>
          <w:rFonts w:ascii="Arial" w:hAnsi="Arial" w:cs="Arial"/>
          <w:sz w:val="24"/>
          <w:szCs w:val="24"/>
        </w:rPr>
        <w:t>issue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826E82" w:rsidRPr="00C536C0">
        <w:rPr>
          <w:rFonts w:ascii="Arial" w:hAnsi="Arial" w:cs="Arial"/>
          <w:sz w:val="24"/>
          <w:szCs w:val="24"/>
        </w:rPr>
        <w:t>and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4A1B34" w:rsidRPr="00C536C0">
        <w:rPr>
          <w:rFonts w:ascii="Arial" w:hAnsi="Arial" w:cs="Arial"/>
          <w:sz w:val="24"/>
          <w:szCs w:val="24"/>
        </w:rPr>
        <w:t>reinforce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4A1B34" w:rsidRPr="00C536C0">
        <w:rPr>
          <w:rFonts w:ascii="Arial" w:hAnsi="Arial" w:cs="Arial"/>
          <w:sz w:val="24"/>
          <w:szCs w:val="24"/>
        </w:rPr>
        <w:t>Hale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4A1B34" w:rsidRPr="00C536C0">
        <w:rPr>
          <w:rFonts w:ascii="Arial" w:hAnsi="Arial" w:cs="Arial"/>
          <w:sz w:val="24"/>
          <w:szCs w:val="24"/>
        </w:rPr>
        <w:t>et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4A1B34" w:rsidRPr="00C536C0">
        <w:rPr>
          <w:rFonts w:ascii="Arial" w:hAnsi="Arial" w:cs="Arial"/>
          <w:sz w:val="24"/>
          <w:szCs w:val="24"/>
        </w:rPr>
        <w:t>al.’s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4A1B34" w:rsidRPr="00C536C0">
        <w:rPr>
          <w:rFonts w:ascii="Arial" w:hAnsi="Arial" w:cs="Arial"/>
          <w:sz w:val="24"/>
          <w:szCs w:val="24"/>
        </w:rPr>
        <w:t>(2013)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4A1B34" w:rsidRPr="00C536C0">
        <w:rPr>
          <w:rFonts w:ascii="Arial" w:hAnsi="Arial" w:cs="Arial"/>
          <w:sz w:val="24"/>
          <w:szCs w:val="24"/>
        </w:rPr>
        <w:t>‘institutional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4A1B34" w:rsidRPr="00C536C0">
        <w:rPr>
          <w:rFonts w:ascii="Arial" w:hAnsi="Arial" w:cs="Arial"/>
          <w:sz w:val="24"/>
          <w:szCs w:val="24"/>
        </w:rPr>
        <w:t>gridlock’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EE3510" w:rsidRPr="00C536C0">
        <w:rPr>
          <w:rFonts w:ascii="Arial" w:hAnsi="Arial" w:cs="Arial"/>
          <w:sz w:val="24"/>
          <w:szCs w:val="24"/>
        </w:rPr>
        <w:t>at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EE3510" w:rsidRPr="00C536C0">
        <w:rPr>
          <w:rFonts w:ascii="Arial" w:hAnsi="Arial" w:cs="Arial"/>
          <w:sz w:val="24"/>
          <w:szCs w:val="24"/>
        </w:rPr>
        <w:t>a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EE3510" w:rsidRPr="00C536C0">
        <w:rPr>
          <w:rFonts w:ascii="Arial" w:hAnsi="Arial" w:cs="Arial"/>
          <w:sz w:val="24"/>
          <w:szCs w:val="24"/>
        </w:rPr>
        <w:t>time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101B2D" w:rsidRPr="00C536C0">
        <w:rPr>
          <w:rFonts w:ascii="Arial" w:hAnsi="Arial" w:cs="Arial"/>
          <w:sz w:val="24"/>
          <w:szCs w:val="24"/>
        </w:rPr>
        <w:t>where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101B2D" w:rsidRPr="00C536C0">
        <w:rPr>
          <w:rFonts w:ascii="Arial" w:hAnsi="Arial" w:cs="Arial"/>
          <w:sz w:val="24"/>
          <w:szCs w:val="24"/>
        </w:rPr>
        <w:t>favouring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101B2D" w:rsidRPr="00C536C0">
        <w:rPr>
          <w:rFonts w:ascii="Arial" w:hAnsi="Arial" w:cs="Arial"/>
          <w:sz w:val="24"/>
          <w:szCs w:val="24"/>
        </w:rPr>
        <w:t>a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101B2D" w:rsidRPr="00C536C0">
        <w:rPr>
          <w:rFonts w:ascii="Arial" w:hAnsi="Arial" w:cs="Arial"/>
          <w:sz w:val="24"/>
          <w:szCs w:val="24"/>
        </w:rPr>
        <w:t>single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0175B2" w:rsidRPr="00C536C0">
        <w:rPr>
          <w:rFonts w:ascii="Arial" w:hAnsi="Arial" w:cs="Arial"/>
          <w:sz w:val="24"/>
          <w:szCs w:val="24"/>
        </w:rPr>
        <w:t>rhetorical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101B2D" w:rsidRPr="00C536C0">
        <w:rPr>
          <w:rFonts w:ascii="Arial" w:hAnsi="Arial" w:cs="Arial"/>
          <w:sz w:val="24"/>
          <w:szCs w:val="24"/>
        </w:rPr>
        <w:t>approach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F42C52" w:rsidRPr="00C536C0">
        <w:rPr>
          <w:rFonts w:ascii="Arial" w:hAnsi="Arial" w:cs="Arial"/>
          <w:sz w:val="24"/>
          <w:szCs w:val="24"/>
        </w:rPr>
        <w:t>seems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101B2D" w:rsidRPr="00C536C0">
        <w:rPr>
          <w:rFonts w:ascii="Arial" w:hAnsi="Arial" w:cs="Arial"/>
          <w:sz w:val="24"/>
          <w:szCs w:val="24"/>
        </w:rPr>
        <w:t>unlikely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101B2D" w:rsidRPr="00C536C0">
        <w:rPr>
          <w:rFonts w:ascii="Arial" w:hAnsi="Arial" w:cs="Arial"/>
          <w:sz w:val="24"/>
          <w:szCs w:val="24"/>
        </w:rPr>
        <w:t>to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101B2D" w:rsidRPr="00C536C0">
        <w:rPr>
          <w:rFonts w:ascii="Arial" w:hAnsi="Arial" w:cs="Arial"/>
          <w:sz w:val="24"/>
          <w:szCs w:val="24"/>
        </w:rPr>
        <w:t>be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101B2D" w:rsidRPr="00C536C0">
        <w:rPr>
          <w:rFonts w:ascii="Arial" w:hAnsi="Arial" w:cs="Arial"/>
          <w:sz w:val="24"/>
          <w:szCs w:val="24"/>
        </w:rPr>
        <w:t>enough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A929B8" w:rsidRPr="00C536C0">
        <w:rPr>
          <w:rFonts w:ascii="Arial" w:hAnsi="Arial" w:cs="Arial"/>
          <w:sz w:val="24"/>
          <w:szCs w:val="24"/>
        </w:rPr>
        <w:t>to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A929B8" w:rsidRPr="00C536C0">
        <w:rPr>
          <w:rFonts w:ascii="Arial" w:hAnsi="Arial" w:cs="Arial"/>
          <w:sz w:val="24"/>
          <w:szCs w:val="24"/>
        </w:rPr>
        <w:t>prevent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E57361" w:rsidRPr="00C536C0">
        <w:rPr>
          <w:rFonts w:ascii="Arial" w:hAnsi="Arial" w:cs="Arial"/>
          <w:sz w:val="24"/>
          <w:szCs w:val="24"/>
        </w:rPr>
        <w:t>the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E57361" w:rsidRPr="00C536C0">
        <w:rPr>
          <w:rFonts w:ascii="Arial" w:hAnsi="Arial" w:cs="Arial"/>
          <w:sz w:val="24"/>
          <w:szCs w:val="24"/>
        </w:rPr>
        <w:t>worst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E57361" w:rsidRPr="00C536C0">
        <w:rPr>
          <w:rFonts w:ascii="Arial" w:hAnsi="Arial" w:cs="Arial"/>
          <w:sz w:val="24"/>
          <w:szCs w:val="24"/>
        </w:rPr>
        <w:t>effects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E57361" w:rsidRPr="00C536C0">
        <w:rPr>
          <w:rFonts w:ascii="Arial" w:hAnsi="Arial" w:cs="Arial"/>
          <w:sz w:val="24"/>
          <w:szCs w:val="24"/>
        </w:rPr>
        <w:t>of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E57361" w:rsidRPr="00C536C0">
        <w:rPr>
          <w:rFonts w:ascii="Arial" w:hAnsi="Arial" w:cs="Arial"/>
          <w:sz w:val="24"/>
          <w:szCs w:val="24"/>
        </w:rPr>
        <w:t>the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E57361" w:rsidRPr="00C536C0">
        <w:rPr>
          <w:rFonts w:ascii="Arial" w:hAnsi="Arial" w:cs="Arial"/>
          <w:sz w:val="24"/>
          <w:szCs w:val="24"/>
        </w:rPr>
        <w:t>climate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E57361" w:rsidRPr="00C536C0">
        <w:rPr>
          <w:rFonts w:ascii="Arial" w:hAnsi="Arial" w:cs="Arial"/>
          <w:sz w:val="24"/>
          <w:szCs w:val="24"/>
        </w:rPr>
        <w:t>crisis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E57361" w:rsidRPr="00C536C0">
        <w:rPr>
          <w:rFonts w:ascii="Arial" w:hAnsi="Arial" w:cs="Arial"/>
          <w:sz w:val="24"/>
          <w:szCs w:val="24"/>
        </w:rPr>
        <w:t>and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C124FB" w:rsidRPr="00C536C0">
        <w:rPr>
          <w:rFonts w:ascii="Arial" w:hAnsi="Arial" w:cs="Arial"/>
          <w:sz w:val="24"/>
          <w:szCs w:val="24"/>
        </w:rPr>
        <w:t>alleviate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215829" w:rsidRPr="00C536C0">
        <w:rPr>
          <w:rFonts w:ascii="Arial" w:hAnsi="Arial" w:cs="Arial"/>
          <w:sz w:val="24"/>
          <w:szCs w:val="24"/>
        </w:rPr>
        <w:t>food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215829" w:rsidRPr="00C536C0">
        <w:rPr>
          <w:rFonts w:ascii="Arial" w:hAnsi="Arial" w:cs="Arial"/>
          <w:sz w:val="24"/>
          <w:szCs w:val="24"/>
        </w:rPr>
        <w:t>insecurity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C124FB" w:rsidRPr="00C536C0">
        <w:rPr>
          <w:rFonts w:ascii="Arial" w:hAnsi="Arial" w:cs="Arial"/>
          <w:sz w:val="24"/>
          <w:szCs w:val="24"/>
        </w:rPr>
        <w:t>and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C124FB" w:rsidRPr="00C536C0">
        <w:rPr>
          <w:rFonts w:ascii="Arial" w:hAnsi="Arial" w:cs="Arial"/>
          <w:sz w:val="24"/>
          <w:szCs w:val="24"/>
        </w:rPr>
        <w:t>hunger</w:t>
      </w:r>
      <w:r w:rsidR="00425E5F" w:rsidRPr="00C536C0">
        <w:rPr>
          <w:rFonts w:ascii="Arial" w:hAnsi="Arial" w:cs="Arial"/>
          <w:sz w:val="24"/>
          <w:szCs w:val="24"/>
        </w:rPr>
        <w:t xml:space="preserve">  </w:t>
      </w:r>
      <w:r w:rsidR="00C124FB" w:rsidRPr="00C536C0">
        <w:rPr>
          <w:rFonts w:ascii="Arial" w:hAnsi="Arial" w:cs="Arial"/>
          <w:sz w:val="24"/>
          <w:szCs w:val="24"/>
        </w:rPr>
        <w:t>worldwide</w:t>
      </w:r>
      <w:r w:rsidR="006244FE" w:rsidRPr="00C536C0">
        <w:rPr>
          <w:rFonts w:ascii="Arial" w:hAnsi="Arial" w:cs="Arial"/>
          <w:sz w:val="24"/>
          <w:szCs w:val="24"/>
        </w:rPr>
        <w:t>.</w:t>
      </w:r>
      <w:r w:rsidR="00425E5F" w:rsidRPr="00C536C0">
        <w:rPr>
          <w:rFonts w:ascii="Arial" w:hAnsi="Arial" w:cs="Arial"/>
          <w:sz w:val="24"/>
          <w:szCs w:val="24"/>
        </w:rPr>
        <w:t xml:space="preserve">    </w:t>
      </w:r>
    </w:p>
    <w:p w14:paraId="4027B03D" w14:textId="4DA0F74A" w:rsidR="00765CD5" w:rsidRPr="00C536C0" w:rsidRDefault="00765CD5" w:rsidP="006244FE">
      <w:pPr>
        <w:spacing w:line="360" w:lineRule="auto"/>
        <w:rPr>
          <w:rFonts w:ascii="Arial" w:hAnsi="Arial" w:cs="Arial"/>
          <w:sz w:val="24"/>
          <w:szCs w:val="24"/>
        </w:rPr>
      </w:pPr>
    </w:p>
    <w:p w14:paraId="333BB7A3" w14:textId="1500B552" w:rsidR="00765CD5" w:rsidRPr="00C536C0" w:rsidRDefault="00765CD5" w:rsidP="006244FE">
      <w:pPr>
        <w:spacing w:line="360" w:lineRule="auto"/>
        <w:rPr>
          <w:rFonts w:ascii="Arial" w:hAnsi="Arial" w:cs="Arial"/>
          <w:sz w:val="24"/>
          <w:szCs w:val="24"/>
        </w:rPr>
      </w:pPr>
    </w:p>
    <w:p w14:paraId="5738BABE" w14:textId="3660EE74" w:rsidR="00765CD5" w:rsidRPr="00C536C0" w:rsidRDefault="00765CD5" w:rsidP="006244FE">
      <w:pPr>
        <w:spacing w:line="360" w:lineRule="auto"/>
        <w:rPr>
          <w:rFonts w:ascii="Arial" w:hAnsi="Arial" w:cs="Arial"/>
          <w:sz w:val="24"/>
          <w:szCs w:val="24"/>
        </w:rPr>
      </w:pPr>
    </w:p>
    <w:p w14:paraId="318770F6" w14:textId="77777777" w:rsidR="00765CD5" w:rsidRPr="00C536C0" w:rsidRDefault="00765CD5" w:rsidP="006244FE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sdt>
      <w:sdtPr>
        <w:rPr>
          <w:rFonts w:ascii="Arial" w:eastAsiaTheme="minorHAnsi" w:hAnsi="Arial" w:cs="Arial"/>
          <w:color w:val="auto"/>
          <w:sz w:val="24"/>
          <w:szCs w:val="24"/>
          <w:lang w:val="en-GB"/>
        </w:rPr>
        <w:id w:val="-826588236"/>
        <w:docPartObj>
          <w:docPartGallery w:val="Bibliographies"/>
          <w:docPartUnique/>
        </w:docPartObj>
      </w:sdtPr>
      <w:sdtEndPr>
        <w:rPr>
          <w:rFonts w:asciiTheme="minorHAnsi" w:hAnsiTheme="minorHAnsi" w:cstheme="minorBidi"/>
          <w:sz w:val="22"/>
          <w:szCs w:val="22"/>
        </w:rPr>
      </w:sdtEndPr>
      <w:sdtContent>
        <w:p w14:paraId="7B4F00BE" w14:textId="58990595" w:rsidR="00354218" w:rsidRPr="00C536C0" w:rsidRDefault="00354218" w:rsidP="00653BA3">
          <w:pPr>
            <w:pStyle w:val="Heading1"/>
            <w:spacing w:after="240" w:line="360" w:lineRule="auto"/>
            <w:rPr>
              <w:rFonts w:ascii="Arial" w:hAnsi="Arial" w:cs="Arial"/>
              <w:b/>
              <w:bCs/>
              <w:color w:val="auto"/>
              <w:sz w:val="24"/>
              <w:szCs w:val="24"/>
            </w:rPr>
          </w:pPr>
          <w:r w:rsidRPr="00C536C0">
            <w:rPr>
              <w:rFonts w:ascii="Arial" w:hAnsi="Arial" w:cs="Arial"/>
              <w:b/>
              <w:bCs/>
              <w:color w:val="auto"/>
              <w:sz w:val="24"/>
              <w:szCs w:val="24"/>
            </w:rPr>
            <w:t>References</w:t>
          </w:r>
        </w:p>
        <w:sdt>
          <w:sdtPr>
            <w:rPr>
              <w:rFonts w:ascii="Arial" w:hAnsi="Arial" w:cs="Arial"/>
              <w:sz w:val="24"/>
              <w:szCs w:val="24"/>
            </w:rPr>
            <w:id w:val="-573587230"/>
            <w:bibliography/>
          </w:sdtPr>
          <w:sdtEndPr>
            <w:rPr>
              <w:rFonts w:asciiTheme="minorHAnsi" w:hAnsiTheme="minorHAnsi" w:cstheme="minorBidi"/>
              <w:sz w:val="22"/>
              <w:szCs w:val="22"/>
            </w:rPr>
          </w:sdtEndPr>
          <w:sdtContent>
            <w:p w14:paraId="34413C2C" w14:textId="6476FC2E" w:rsidR="007D0181" w:rsidRPr="00C536C0" w:rsidRDefault="00354218" w:rsidP="007D0181">
              <w:pPr>
                <w:pStyle w:val="Bibliography"/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</w:pPr>
              <w:r w:rsidRPr="00C536C0">
                <w:rPr>
                  <w:rFonts w:ascii="Arial" w:hAnsi="Arial" w:cs="Arial"/>
                  <w:sz w:val="24"/>
                  <w:szCs w:val="24"/>
                </w:rPr>
                <w:fldChar w:fldCharType="begin"/>
              </w:r>
              <w:r w:rsidRPr="00C536C0">
                <w:rPr>
                  <w:rFonts w:ascii="Arial" w:hAnsi="Arial" w:cs="Arial"/>
                  <w:sz w:val="24"/>
                  <w:szCs w:val="24"/>
                </w:rPr>
                <w:instrText xml:space="preserve"> BIBLIOGRAPHY </w:instrText>
              </w:r>
              <w:r w:rsidRPr="00C536C0">
                <w:rPr>
                  <w:rFonts w:ascii="Arial" w:hAnsi="Arial" w:cs="Arial"/>
                  <w:sz w:val="24"/>
                  <w:szCs w:val="24"/>
                </w:rPr>
                <w:fldChar w:fldCharType="separate"/>
              </w:r>
              <w:r w:rsidR="007D0181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Akram-Lodhi,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="007D0181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H.,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="007D0181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2022.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="007D0181"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>Understanding</w:t>
              </w:r>
              <w:r w:rsidR="00425E5F"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 xml:space="preserve">  </w:t>
              </w:r>
              <w:r w:rsidR="007D0181"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>the</w:t>
              </w:r>
              <w:r w:rsidR="00425E5F"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 xml:space="preserve">  </w:t>
              </w:r>
              <w:r w:rsidR="007D0181"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>contemporary</w:t>
              </w:r>
              <w:r w:rsidR="00425E5F"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 xml:space="preserve">  </w:t>
              </w:r>
              <w:r w:rsidR="007D0181"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>food</w:t>
              </w:r>
              <w:r w:rsidR="00425E5F"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 xml:space="preserve">  </w:t>
              </w:r>
              <w:r w:rsidR="007D0181"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>crisis:</w:t>
              </w:r>
              <w:r w:rsidR="00425E5F"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 xml:space="preserve">  </w:t>
              </w:r>
              <w:r w:rsidR="007D0181"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>Structural</w:t>
              </w:r>
              <w:r w:rsidR="00425E5F"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 xml:space="preserve">  </w:t>
              </w:r>
              <w:r w:rsidR="007D0181"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>causes,</w:t>
              </w:r>
              <w:r w:rsidR="00425E5F"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 xml:space="preserve">  </w:t>
              </w:r>
              <w:r w:rsidR="007D0181"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>structural</w:t>
              </w:r>
              <w:r w:rsidR="00425E5F"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 xml:space="preserve">  </w:t>
              </w:r>
              <w:r w:rsidR="007D0181"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>solutions.</w:t>
              </w:r>
              <w:r w:rsidR="00425E5F"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 xml:space="preserve">  </w:t>
              </w:r>
              <w:r w:rsidR="007D0181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s.l.:Global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="007D0181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Development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="007D0181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Institute.</w:t>
              </w:r>
            </w:p>
            <w:p w14:paraId="45AE3F52" w14:textId="199AFF9E" w:rsidR="007D0181" w:rsidRPr="00C536C0" w:rsidRDefault="007D0181" w:rsidP="007D0181">
              <w:pPr>
                <w:pStyle w:val="Bibliography"/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</w:pP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Alexandratos,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N.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&amp;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Bruinsma,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J.,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2012.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>World</w:t>
              </w:r>
              <w:r w:rsidR="00425E5F"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>agriculture</w:t>
              </w:r>
              <w:r w:rsidR="00425E5F"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>towards</w:t>
              </w:r>
              <w:r w:rsidR="00425E5F"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>2030/2050,</w:t>
              </w:r>
              <w:r w:rsidR="00425E5F"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Rome: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Food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and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Agriculture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Organisation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of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the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United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Nations.</w:t>
              </w:r>
            </w:p>
            <w:p w14:paraId="48C016BD" w14:textId="35F50549" w:rsidR="007D0181" w:rsidRPr="00C536C0" w:rsidRDefault="007D0181" w:rsidP="007D0181">
              <w:pPr>
                <w:pStyle w:val="Bibliography"/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</w:pP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Altieri,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M.,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1995.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>Agroecology:</w:t>
              </w:r>
              <w:r w:rsidR="00425E5F"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>The</w:t>
              </w:r>
              <w:r w:rsidR="00425E5F"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>Science</w:t>
              </w:r>
              <w:r w:rsidR="00425E5F"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>of</w:t>
              </w:r>
              <w:r w:rsidR="00425E5F"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>Sustainable</w:t>
              </w:r>
              <w:r w:rsidR="00425E5F"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>Agriculture.</w:t>
              </w:r>
              <w:r w:rsidR="00425E5F"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Boulder: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Westview.</w:t>
              </w:r>
            </w:p>
            <w:p w14:paraId="0C35245C" w14:textId="6E11D6A3" w:rsidR="007D0181" w:rsidRPr="00C536C0" w:rsidRDefault="007D0181" w:rsidP="007D0181">
              <w:pPr>
                <w:pStyle w:val="Bibliography"/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</w:pP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Ananda,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J.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&amp;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Herath,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G.,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2003.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Soil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erosion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in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developing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countries: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A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socio-economic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appraisal.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>Journal</w:t>
              </w:r>
              <w:r w:rsidR="00425E5F"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>of</w:t>
              </w:r>
              <w:r w:rsidR="00425E5F"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>Environmental</w:t>
              </w:r>
              <w:r w:rsidR="00425E5F"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>Management,</w:t>
              </w:r>
              <w:r w:rsidR="00425E5F"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Volume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68,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pp.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343-353.</w:t>
              </w:r>
            </w:p>
            <w:p w14:paraId="6DC08CC6" w14:textId="3CE50C98" w:rsidR="007D0181" w:rsidRPr="00C536C0" w:rsidRDefault="007D0181" w:rsidP="007D0181">
              <w:pPr>
                <w:pStyle w:val="Bibliography"/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</w:pP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lastRenderedPageBreak/>
                <w:t>Appleby,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P.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&amp;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Key,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T.,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2016.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The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long-term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health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of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vegetarians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and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vegans.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>Proceedings</w:t>
              </w:r>
              <w:r w:rsidR="00425E5F"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>of</w:t>
              </w:r>
              <w:r w:rsidR="00425E5F"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>the</w:t>
              </w:r>
              <w:r w:rsidR="00425E5F"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>Nutrition</w:t>
              </w:r>
              <w:r w:rsidR="00425E5F"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>Society,</w:t>
              </w:r>
              <w:r w:rsidR="00425E5F"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75(3),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pp.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287-293.</w:t>
              </w:r>
            </w:p>
            <w:p w14:paraId="0EE58058" w14:textId="15227715" w:rsidR="007D0181" w:rsidRPr="00C536C0" w:rsidRDefault="007D0181" w:rsidP="007D0181">
              <w:pPr>
                <w:pStyle w:val="Bibliography"/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</w:pP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Asseng,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S.,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Foster,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I.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&amp;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Turner,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N.,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2011.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The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impact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of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temperature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variability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on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wheat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yields.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>Global</w:t>
              </w:r>
              <w:r w:rsidR="00425E5F"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>Change</w:t>
              </w:r>
              <w:r w:rsidR="00425E5F"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>Biology,</w:t>
              </w:r>
              <w:r w:rsidR="00425E5F"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17(2),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pp.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997-1012.</w:t>
              </w:r>
            </w:p>
            <w:p w14:paraId="15795F8D" w14:textId="1CC622B9" w:rsidR="007D0181" w:rsidRPr="00C536C0" w:rsidRDefault="007D0181" w:rsidP="007D0181">
              <w:pPr>
                <w:pStyle w:val="Bibliography"/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</w:pP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AtSource,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2023.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>Cultivate</w:t>
              </w:r>
              <w:r w:rsidR="00425E5F"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>sustainable</w:t>
              </w:r>
              <w:r w:rsidR="00425E5F"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>change</w:t>
              </w:r>
              <w:r w:rsidR="00425E5F"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>from</w:t>
              </w:r>
              <w:r w:rsidR="00425E5F"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>the</w:t>
              </w:r>
              <w:r w:rsidR="00425E5F"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>ground</w:t>
              </w:r>
              <w:r w:rsidR="00425E5F"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>up.</w:t>
              </w:r>
              <w:r w:rsidR="00425E5F"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[Online]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br/>
                <w:t>Available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at: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u w:val="single"/>
                  <w:lang w:val="en-US"/>
                </w:rPr>
                <w:t>https://www.atsource.io/index.html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br/>
                <w:t>[Accessed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13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January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2023].</w:t>
              </w:r>
            </w:p>
            <w:p w14:paraId="6C5364CF" w14:textId="433310E4" w:rsidR="007D0181" w:rsidRPr="00C536C0" w:rsidRDefault="007D0181" w:rsidP="007D0181">
              <w:pPr>
                <w:pStyle w:val="Bibliography"/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</w:pP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Banerjee,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S.,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2014.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A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critical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perspective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on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corporate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social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responsibility: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Towards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a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global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governance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framework.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>Critical</w:t>
              </w:r>
              <w:r w:rsidR="00425E5F"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>Perspectives</w:t>
              </w:r>
              <w:r w:rsidR="00425E5F"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>on</w:t>
              </w:r>
              <w:r w:rsidR="00425E5F"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>International</w:t>
              </w:r>
              <w:r w:rsidR="00425E5F"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>Business,</w:t>
              </w:r>
              <w:r w:rsidR="00425E5F"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Volume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10,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pp.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84-95.</w:t>
              </w:r>
            </w:p>
            <w:p w14:paraId="564F4911" w14:textId="66F6D4A2" w:rsidR="007D0181" w:rsidRPr="00C536C0" w:rsidRDefault="007D0181" w:rsidP="007D0181">
              <w:pPr>
                <w:pStyle w:val="Bibliography"/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</w:pP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Bansal,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P.,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Jiang,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G.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&amp;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JungJ.,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2014.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Managing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responsibly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in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tough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economic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times: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Strategic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and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tactical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CSR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during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the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2008-2009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global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recession.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>Long</w:t>
              </w:r>
              <w:r w:rsidR="00425E5F"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>Range</w:t>
              </w:r>
              <w:r w:rsidR="00425E5F"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>Planning,</w:t>
              </w:r>
              <w:r w:rsidR="00425E5F"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48(2),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pp.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69-79.</w:t>
              </w:r>
            </w:p>
            <w:p w14:paraId="3AB2F25C" w14:textId="434678EB" w:rsidR="007D0181" w:rsidRPr="00C536C0" w:rsidRDefault="007D0181" w:rsidP="007D0181">
              <w:pPr>
                <w:pStyle w:val="Bibliography"/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</w:pP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Barham,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E.,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1997.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Social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movements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for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sustainable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agriculture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in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France: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A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Polanyian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prospective.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>Inchiesta,</w:t>
              </w:r>
              <w:r w:rsidR="00425E5F"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Volume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27,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pp.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84-91.</w:t>
              </w:r>
            </w:p>
            <w:p w14:paraId="7E087D73" w14:textId="4100269C" w:rsidR="007D0181" w:rsidRPr="00C536C0" w:rsidRDefault="007D0181" w:rsidP="007D0181">
              <w:pPr>
                <w:pStyle w:val="Bibliography"/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</w:pP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Barnard,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N.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et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al.,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2009.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Vegetarian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and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vegan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diets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in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type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2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diabetes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management.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>Nutrition</w:t>
              </w:r>
              <w:r w:rsidR="00425E5F"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>Reviews,</w:t>
              </w:r>
              <w:r w:rsidR="00425E5F"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67(5),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pp.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255-263.</w:t>
              </w:r>
            </w:p>
            <w:p w14:paraId="26C1904D" w14:textId="42760259" w:rsidR="007D0181" w:rsidRPr="00C536C0" w:rsidRDefault="007D0181" w:rsidP="007D0181">
              <w:pPr>
                <w:pStyle w:val="Bibliography"/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</w:pP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Baur,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G.,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2008.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>Farm</w:t>
              </w:r>
              <w:r w:rsidR="00425E5F"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>Sanctuary:</w:t>
              </w:r>
              <w:r w:rsidR="00425E5F"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>Changing</w:t>
              </w:r>
              <w:r w:rsidR="00425E5F"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>Hearts</w:t>
              </w:r>
              <w:r w:rsidR="00425E5F"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>and</w:t>
              </w:r>
              <w:r w:rsidR="00425E5F"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>Minds</w:t>
              </w:r>
              <w:r w:rsidR="00425E5F"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>About</w:t>
              </w:r>
              <w:r w:rsidR="00425E5F"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>Animals</w:t>
              </w:r>
              <w:r w:rsidR="00425E5F"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>and</w:t>
              </w:r>
              <w:r w:rsidR="00425E5F"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>Food.</w:t>
              </w:r>
              <w:r w:rsidR="00425E5F"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s.l.:Simon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and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Schuster.</w:t>
              </w:r>
            </w:p>
            <w:p w14:paraId="6AC9A69F" w14:textId="53171341" w:rsidR="007D0181" w:rsidRPr="00C536C0" w:rsidRDefault="007D0181" w:rsidP="007D0181">
              <w:pPr>
                <w:pStyle w:val="Bibliography"/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</w:pP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Baur,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G.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&amp;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Stone,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G.,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2015.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>Living</w:t>
              </w:r>
              <w:r w:rsidR="00425E5F"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>the</w:t>
              </w:r>
              <w:r w:rsidR="00425E5F"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>Farm</w:t>
              </w:r>
              <w:r w:rsidR="00425E5F"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>Sanctuary</w:t>
              </w:r>
              <w:r w:rsidR="00425E5F"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>Life:</w:t>
              </w:r>
              <w:r w:rsidR="00425E5F"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>The</w:t>
              </w:r>
              <w:r w:rsidR="00425E5F"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>Ultimate</w:t>
              </w:r>
              <w:r w:rsidR="00425E5F"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>Guide</w:t>
              </w:r>
              <w:r w:rsidR="00425E5F"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>to</w:t>
              </w:r>
              <w:r w:rsidR="00425E5F"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>Eating</w:t>
              </w:r>
              <w:r w:rsidR="00425E5F"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>Mindfully,</w:t>
              </w:r>
              <w:r w:rsidR="00425E5F"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>Living</w:t>
              </w:r>
              <w:r w:rsidR="00425E5F"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>Longer,</w:t>
              </w:r>
              <w:r w:rsidR="00425E5F"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>and</w:t>
              </w:r>
              <w:r w:rsidR="00425E5F"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>Feeling</w:t>
              </w:r>
              <w:r w:rsidR="00425E5F"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>Better</w:t>
              </w:r>
              <w:r w:rsidR="00425E5F"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>Every</w:t>
              </w:r>
              <w:r w:rsidR="00425E5F"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>Day.</w:t>
              </w:r>
              <w:r w:rsidR="00425E5F"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s.l.:Rochdale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Press.</w:t>
              </w:r>
            </w:p>
            <w:p w14:paraId="550A1AFF" w14:textId="2B13D3CB" w:rsidR="007D0181" w:rsidRPr="00C536C0" w:rsidRDefault="007D0181" w:rsidP="007D0181">
              <w:pPr>
                <w:pStyle w:val="Bibliography"/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</w:pP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lastRenderedPageBreak/>
                <w:t>BBC,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2016.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>Palm</w:t>
              </w:r>
              <w:r w:rsidR="00425E5F"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>oil</w:t>
              </w:r>
              <w:r w:rsidR="00425E5F"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>giant</w:t>
              </w:r>
              <w:r w:rsidR="00425E5F"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>Olam</w:t>
              </w:r>
              <w:r w:rsidR="00425E5F"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>accused</w:t>
              </w:r>
              <w:r w:rsidR="00425E5F"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>over</w:t>
              </w:r>
              <w:r w:rsidR="00425E5F"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>sourcing.</w:t>
              </w:r>
              <w:r w:rsidR="00425E5F"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[Online]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br/>
                <w:t>Available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at: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u w:val="single"/>
                  <w:lang w:val="en-US"/>
                </w:rPr>
                <w:t>https://www.bbc.co.uk/news/business-38285834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br/>
                <w:t>[Accessed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13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January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2023].</w:t>
              </w:r>
            </w:p>
            <w:p w14:paraId="7FBA7E93" w14:textId="02EE50D2" w:rsidR="007D0181" w:rsidRPr="00C536C0" w:rsidRDefault="007D0181" w:rsidP="007D0181">
              <w:pPr>
                <w:pStyle w:val="Bibliography"/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</w:pP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Blunden,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C.,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2022.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Between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market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failures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and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justice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failures: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Trade-offs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between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efficiency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and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equality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in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business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ethics.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>Journal</w:t>
              </w:r>
              <w:r w:rsidR="00425E5F"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>of</w:t>
              </w:r>
              <w:r w:rsidR="00425E5F"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>Business</w:t>
              </w:r>
              <w:r w:rsidR="00425E5F"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>Ethics,</w:t>
              </w:r>
              <w:r w:rsidR="00425E5F"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Volume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178,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pp.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647-660.</w:t>
              </w:r>
            </w:p>
            <w:p w14:paraId="3096DAB8" w14:textId="752D57E1" w:rsidR="007D0181" w:rsidRPr="00C536C0" w:rsidRDefault="007D0181" w:rsidP="007D0181">
              <w:pPr>
                <w:pStyle w:val="Bibliography"/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</w:pP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Briggs,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J.,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2009.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Green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Revolution.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In: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R.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Kitchin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&amp;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N.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Thrift,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eds.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>International</w:t>
              </w:r>
              <w:r w:rsidR="00425E5F"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>Encyclopedia</w:t>
              </w:r>
              <w:r w:rsidR="00425E5F"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>of</w:t>
              </w:r>
              <w:r w:rsidR="00425E5F"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>Human</w:t>
              </w:r>
              <w:r w:rsidR="00425E5F"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>Geography.</w:t>
              </w:r>
              <w:r w:rsidR="00425E5F"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s.l.:s.n.</w:t>
              </w:r>
            </w:p>
            <w:p w14:paraId="26518E80" w14:textId="73CCAD52" w:rsidR="007D0181" w:rsidRPr="00C536C0" w:rsidRDefault="007D0181" w:rsidP="007D0181">
              <w:pPr>
                <w:pStyle w:val="Bibliography"/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</w:pP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Campbell,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A.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et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al.,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2010.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Household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rice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expenditure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and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maternal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and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child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nutritional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status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in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Bangladesh.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>The</w:t>
              </w:r>
              <w:r w:rsidR="00425E5F"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>Journal</w:t>
              </w:r>
              <w:r w:rsidR="00425E5F"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>of</w:t>
              </w:r>
              <w:r w:rsidR="00425E5F"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>Nutrition,</w:t>
              </w:r>
              <w:r w:rsidR="00425E5F"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Volume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140,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pp.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189S-194S.</w:t>
              </w:r>
            </w:p>
            <w:p w14:paraId="21D48D2F" w14:textId="38316728" w:rsidR="007D0181" w:rsidRPr="00C536C0" w:rsidRDefault="007D0181" w:rsidP="007D0181">
              <w:pPr>
                <w:pStyle w:val="Bibliography"/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</w:pP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Canada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Competition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Bureau,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2011.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>Merger</w:t>
              </w:r>
              <w:r w:rsidR="00425E5F"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>enforcement</w:t>
              </w:r>
              <w:r w:rsidR="00425E5F"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>guidelines,</w:t>
              </w:r>
              <w:r w:rsidR="00425E5F"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Quebec: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Government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of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Canada.</w:t>
              </w:r>
            </w:p>
            <w:p w14:paraId="7238FEE4" w14:textId="241DE2C5" w:rsidR="007D0181" w:rsidRPr="00C536C0" w:rsidRDefault="007D0181" w:rsidP="007D0181">
              <w:pPr>
                <w:pStyle w:val="Bibliography"/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</w:pP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Canfield,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M.,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Anderson,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M.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&amp;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McMichael,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P.,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2021.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UN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Food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Systems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Summit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2021: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Dismantling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democracry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and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resetting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corporate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control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of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food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systems.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>Frontiers</w:t>
              </w:r>
              <w:r w:rsidR="00425E5F"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>in</w:t>
              </w:r>
              <w:r w:rsidR="00425E5F"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>Sustainable</w:t>
              </w:r>
              <w:r w:rsidR="00425E5F"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>Food</w:t>
              </w:r>
              <w:r w:rsidR="00425E5F"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>Systems</w:t>
              </w:r>
              <w:r w:rsidR="00425E5F"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>,</w:t>
              </w:r>
              <w:r w:rsidR="00425E5F"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pp.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1-15.</w:t>
              </w:r>
            </w:p>
            <w:p w14:paraId="0F976139" w14:textId="42F30D51" w:rsidR="007D0181" w:rsidRPr="00C536C0" w:rsidRDefault="007D0181" w:rsidP="007D0181">
              <w:pPr>
                <w:pStyle w:val="Bibliography"/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</w:pP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Casellas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Connors,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J.,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Janetos,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A.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&amp;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Romitti,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Y.,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2021.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Agricultural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losses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in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a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telecoupled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world.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In: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F.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Castillo,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M.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Wehner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&amp;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D.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Stone,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eds.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>Extreme</w:t>
              </w:r>
              <w:r w:rsidR="00425E5F"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>Events</w:t>
              </w:r>
              <w:r w:rsidR="00425E5F"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>and</w:t>
              </w:r>
              <w:r w:rsidR="00425E5F"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>Climate</w:t>
              </w:r>
              <w:r w:rsidR="00425E5F"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>Change:</w:t>
              </w:r>
              <w:r w:rsidR="00425E5F"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>A</w:t>
              </w:r>
              <w:r w:rsidR="00425E5F"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>Multidisciplinary</w:t>
              </w:r>
              <w:r w:rsidR="00425E5F"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>Approach.</w:t>
              </w:r>
              <w:r w:rsidR="00425E5F"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s.l.:John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Wiley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&amp;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Sons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Inc.,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pp.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67-88.</w:t>
              </w:r>
            </w:p>
            <w:p w14:paraId="3D798CDE" w14:textId="3A49E09C" w:rsidR="007D0181" w:rsidRPr="00C536C0" w:rsidRDefault="007D0181" w:rsidP="007D0181">
              <w:pPr>
                <w:pStyle w:val="Bibliography"/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</w:pP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Choi,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H.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Y.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&amp;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Park,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J.,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2022.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Do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data-driven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CSR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initiatives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improve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CSR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performance?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The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importance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of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big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data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analytics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capability.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>Technological</w:t>
              </w:r>
              <w:r w:rsidR="00425E5F"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>Forecasting</w:t>
              </w:r>
              <w:r w:rsidR="00425E5F"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>and</w:t>
              </w:r>
              <w:r w:rsidR="00425E5F"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>Social</w:t>
              </w:r>
              <w:r w:rsidR="00425E5F"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>Change,</w:t>
              </w:r>
              <w:r w:rsidR="00425E5F"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Volume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182.</w:t>
              </w:r>
            </w:p>
            <w:p w14:paraId="7B1DED39" w14:textId="1BA46BD8" w:rsidR="007D0181" w:rsidRPr="00C536C0" w:rsidRDefault="007D0181" w:rsidP="007D0181">
              <w:pPr>
                <w:pStyle w:val="Bibliography"/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</w:pP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lastRenderedPageBreak/>
                <w:t>Clapp,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J.,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2014.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Financialisation,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distance,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and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global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food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politics.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>The</w:t>
              </w:r>
              <w:r w:rsidR="00425E5F"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>Journal</w:t>
              </w:r>
              <w:r w:rsidR="00425E5F"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>of</w:t>
              </w:r>
              <w:r w:rsidR="00425E5F"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>Peasant</w:t>
              </w:r>
              <w:r w:rsidR="00425E5F"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>Studies,</w:t>
              </w:r>
              <w:r w:rsidR="00425E5F"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41(5),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pp.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797-814.</w:t>
              </w:r>
            </w:p>
            <w:p w14:paraId="462295F9" w14:textId="4A192823" w:rsidR="007D0181" w:rsidRPr="00C536C0" w:rsidRDefault="007D0181" w:rsidP="007D0181">
              <w:pPr>
                <w:pStyle w:val="Bibliography"/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</w:pP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Clapp,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J.,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2018.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Mega-mergers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on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the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menu: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Corporate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concentration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and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the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politics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of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sustainability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in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the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global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food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system.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>Global</w:t>
              </w:r>
              <w:r w:rsidR="00425E5F"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>Environmental</w:t>
              </w:r>
              <w:r w:rsidR="00425E5F"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>Politics,</w:t>
              </w:r>
              <w:r w:rsidR="00425E5F"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18(2),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pp.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12-33.</w:t>
              </w:r>
            </w:p>
            <w:p w14:paraId="37E04B72" w14:textId="139402A6" w:rsidR="007D0181" w:rsidRPr="00C536C0" w:rsidRDefault="007D0181" w:rsidP="007D0181">
              <w:pPr>
                <w:pStyle w:val="Bibliography"/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</w:pP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Clapp,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J.,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2021.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The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problem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with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growing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corporate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concentration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and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power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in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the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global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food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system.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>Nature</w:t>
              </w:r>
              <w:r w:rsidR="00425E5F"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>Food,</w:t>
              </w:r>
              <w:r w:rsidR="00425E5F"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Volume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2,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pp.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404-408.</w:t>
              </w:r>
            </w:p>
            <w:p w14:paraId="32BB3406" w14:textId="17553104" w:rsidR="007D0181" w:rsidRPr="00C536C0" w:rsidRDefault="007D0181" w:rsidP="007D0181">
              <w:pPr>
                <w:pStyle w:val="Bibliography"/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</w:pP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Clapp,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J.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&amp;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Fuchs,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D.,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2009.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>Corporate</w:t>
              </w:r>
              <w:r w:rsidR="00425E5F"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>Power</w:t>
              </w:r>
              <w:r w:rsidR="00425E5F"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>in</w:t>
              </w:r>
              <w:r w:rsidR="00425E5F"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>Global</w:t>
              </w:r>
              <w:r w:rsidR="00425E5F"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>Agrifood</w:t>
              </w:r>
              <w:r w:rsidR="00425E5F"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>Governance.</w:t>
              </w:r>
              <w:r w:rsidR="00425E5F"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s.l.:MIT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Press.</w:t>
              </w:r>
            </w:p>
            <w:p w14:paraId="52C79B54" w14:textId="29301BB9" w:rsidR="007D0181" w:rsidRPr="00C536C0" w:rsidRDefault="007D0181" w:rsidP="007D0181">
              <w:pPr>
                <w:pStyle w:val="Bibliography"/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</w:pP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Clapp,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J.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&amp;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Isakson,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S.,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2018.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Risky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returns: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The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implications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of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financialisation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in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the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food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system.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>Development</w:t>
              </w:r>
              <w:r w:rsidR="00425E5F"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>and</w:t>
              </w:r>
              <w:r w:rsidR="00425E5F"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>Change,</w:t>
              </w:r>
              <w:r w:rsidR="00425E5F"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49(2),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pp.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437-460.</w:t>
              </w:r>
            </w:p>
            <w:p w14:paraId="4E9EB47D" w14:textId="0C579E74" w:rsidR="007D0181" w:rsidRPr="00C536C0" w:rsidRDefault="007D0181" w:rsidP="007D0181">
              <w:pPr>
                <w:pStyle w:val="Bibliography"/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</w:pP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Clark,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M.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et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al.,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2020.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Global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food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system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emissions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could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preclude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achieving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the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1.5°C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and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2°C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climate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change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targets.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>Science,</w:t>
              </w:r>
              <w:r w:rsidR="00425E5F"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Volume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370,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pp.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705-708.</w:t>
              </w:r>
            </w:p>
            <w:p w14:paraId="397F0A7C" w14:textId="2B3096E1" w:rsidR="007D0181" w:rsidRPr="00C536C0" w:rsidRDefault="007D0181" w:rsidP="007D0181">
              <w:pPr>
                <w:pStyle w:val="Bibliography"/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</w:pP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Costinot,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A.,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Donaldson,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D.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&amp;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Smith,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C.,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2016.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Evolving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comparative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advantage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and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the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impact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of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climate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change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in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agricultural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markets: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Evidence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from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1.7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million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fields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around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the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world.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>Journal</w:t>
              </w:r>
              <w:r w:rsidR="00425E5F"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>of</w:t>
              </w:r>
              <w:r w:rsidR="00425E5F"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>Political</w:t>
              </w:r>
              <w:r w:rsidR="00425E5F"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>Economy,</w:t>
              </w:r>
              <w:r w:rsidR="00425E5F"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Volume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124,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pp.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206-247.</w:t>
              </w:r>
            </w:p>
            <w:p w14:paraId="59C2002D" w14:textId="1F79CF0B" w:rsidR="007D0181" w:rsidRPr="00C536C0" w:rsidRDefault="007D0181" w:rsidP="007D0181">
              <w:pPr>
                <w:pStyle w:val="Bibliography"/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</w:pP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DEFRA,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2009.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>Safeguarding</w:t>
              </w:r>
              <w:r w:rsidR="00425E5F"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>our</w:t>
              </w:r>
              <w:r w:rsidR="00425E5F"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>soils:</w:t>
              </w:r>
              <w:r w:rsidR="00425E5F"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>A</w:t>
              </w:r>
              <w:r w:rsidR="00425E5F"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>strategy</w:t>
              </w:r>
              <w:r w:rsidR="00425E5F"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>for</w:t>
              </w:r>
              <w:r w:rsidR="00425E5F"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>England,</w:t>
              </w:r>
              <w:r w:rsidR="00425E5F"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London: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DEFRA.</w:t>
              </w:r>
            </w:p>
            <w:p w14:paraId="028DA2FB" w14:textId="5F3A3688" w:rsidR="007D0181" w:rsidRPr="00C536C0" w:rsidRDefault="007D0181" w:rsidP="007D0181">
              <w:pPr>
                <w:pStyle w:val="Bibliography"/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</w:pP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Devi,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A.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et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al.,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2022.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Lignocellulosic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biomass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valorisation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for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bioethanol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production: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A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circular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bioeconomy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approach.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>BioEnergy</w:t>
              </w:r>
              <w:r w:rsidR="00425E5F"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>Research.</w:t>
              </w:r>
            </w:p>
            <w:p w14:paraId="0EB2287D" w14:textId="6AB9CB35" w:rsidR="007D0181" w:rsidRPr="00C536C0" w:rsidRDefault="007D0181" w:rsidP="007D0181">
              <w:pPr>
                <w:pStyle w:val="Bibliography"/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</w:pP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lastRenderedPageBreak/>
                <w:t>Dimitrov,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et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al.,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2007.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International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non-regimes: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A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research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agenda.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>International</w:t>
              </w:r>
              <w:r w:rsidR="00425E5F"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>Studies</w:t>
              </w:r>
              <w:r w:rsidR="00425E5F"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>Review,</w:t>
              </w:r>
              <w:r w:rsidR="00425E5F"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9(2),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pp.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230-258.</w:t>
              </w:r>
            </w:p>
            <w:p w14:paraId="63C80AD1" w14:textId="38ECEA5E" w:rsidR="007D0181" w:rsidRPr="00C536C0" w:rsidRDefault="007D0181" w:rsidP="007D0181">
              <w:pPr>
                <w:pStyle w:val="Bibliography"/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</w:pP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D'Odorico,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P.,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Laio,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F.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&amp;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Ridolfi,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L.,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2010.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Does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globalisation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of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water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reduce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societal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resilience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to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drought?.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>Geophysical</w:t>
              </w:r>
              <w:r w:rsidR="00425E5F"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>Research</w:t>
              </w:r>
              <w:r w:rsidR="00425E5F"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>Letters,</w:t>
              </w:r>
              <w:r w:rsidR="00425E5F"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Volume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37.</w:t>
              </w:r>
            </w:p>
            <w:p w14:paraId="0C53E8BE" w14:textId="12FB9A0D" w:rsidR="007D0181" w:rsidRPr="00C536C0" w:rsidRDefault="007D0181" w:rsidP="007D0181">
              <w:pPr>
                <w:pStyle w:val="Bibliography"/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</w:pP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Dumont,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B.,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Groot,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J.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&amp;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Tichit,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M.,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2018.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Review: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Make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ruminants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green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again-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how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can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sustainable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intensification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and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agroecology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converge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for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a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better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future?.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>Animal,</w:t>
              </w:r>
              <w:r w:rsidR="00425E5F"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12(2),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pp.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s210-s219.</w:t>
              </w:r>
            </w:p>
            <w:p w14:paraId="0A147B52" w14:textId="5133D8ED" w:rsidR="007D0181" w:rsidRPr="00C536C0" w:rsidRDefault="007D0181" w:rsidP="007D0181">
              <w:pPr>
                <w:pStyle w:val="Bibliography"/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</w:pP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Eco-Business,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2020.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>Investigation</w:t>
              </w:r>
              <w:r w:rsidR="00425E5F"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>begins</w:t>
              </w:r>
              <w:r w:rsidR="00425E5F"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>into</w:t>
              </w:r>
              <w:r w:rsidR="00425E5F"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>alleged</w:t>
              </w:r>
              <w:r w:rsidR="00425E5F"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>deforestation</w:t>
              </w:r>
              <w:r w:rsidR="00425E5F"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>by</w:t>
              </w:r>
              <w:r w:rsidR="00425E5F"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>Olam,</w:t>
              </w:r>
              <w:r w:rsidR="00425E5F"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>'world's</w:t>
              </w:r>
              <w:r w:rsidR="00425E5F"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>biggest</w:t>
              </w:r>
              <w:r w:rsidR="00425E5F"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>farmer'.</w:t>
              </w:r>
              <w:r w:rsidR="00425E5F"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[Online]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br/>
                <w:t>Available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at: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u w:val="single"/>
                  <w:lang w:val="en-US"/>
                </w:rPr>
                <w:t>https://www.eco-business.com/news/investigation-begins-into-alleged-deforestation-by-olam-worlds-largest-farmer/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br/>
                <w:t>[Accessed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13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January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2023].</w:t>
              </w:r>
            </w:p>
            <w:p w14:paraId="4ECBB867" w14:textId="52B02755" w:rsidR="007D0181" w:rsidRPr="00C536C0" w:rsidRDefault="007D0181" w:rsidP="007D0181">
              <w:pPr>
                <w:pStyle w:val="Bibliography"/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</w:pP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Environment,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Food,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and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Rural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Affairs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Committee,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2022.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>MPs</w:t>
              </w:r>
              <w:r w:rsidR="00425E5F"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>launch</w:t>
              </w:r>
              <w:r w:rsidR="00425E5F"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>inquiry</w:t>
              </w:r>
              <w:r w:rsidR="00425E5F"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>into</w:t>
              </w:r>
              <w:r w:rsidR="00425E5F"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>soil</w:t>
              </w:r>
              <w:r w:rsidR="00425E5F"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>health.</w:t>
              </w:r>
              <w:r w:rsidR="00425E5F"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[Online]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br/>
                <w:t>Available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at: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u w:val="single"/>
                  <w:lang w:val="en-US"/>
                </w:rPr>
                <w:t>https://committees.parliament.uk/committee/52/environment-food-and-rural-affairs-committee/news/175101/mps-launch-inquiry-into-soil-health/#:~:text=Soil%20in%20the%20UK%20has,also%20heavily%20depleted%20of%20carbon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br/>
                <w:t>[Accessed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14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January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2023].</w:t>
              </w:r>
            </w:p>
            <w:p w14:paraId="786E296C" w14:textId="6C3B8D25" w:rsidR="007D0181" w:rsidRPr="00C536C0" w:rsidRDefault="007D0181" w:rsidP="007D0181">
              <w:pPr>
                <w:pStyle w:val="Bibliography"/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</w:pP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Epstein,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G.,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2005.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>Financialisation</w:t>
              </w:r>
              <w:r w:rsidR="00425E5F"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>and</w:t>
              </w:r>
              <w:r w:rsidR="00425E5F"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>the</w:t>
              </w:r>
              <w:r w:rsidR="00425E5F"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>World</w:t>
              </w:r>
              <w:r w:rsidR="00425E5F"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>Economy.</w:t>
              </w:r>
              <w:r w:rsidR="00425E5F"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Cheltenham: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Edward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Elgar.</w:t>
              </w:r>
            </w:p>
            <w:p w14:paraId="3538048E" w14:textId="6DBDE96D" w:rsidR="007D0181" w:rsidRPr="00C536C0" w:rsidRDefault="007D0181" w:rsidP="007D0181">
              <w:pPr>
                <w:pStyle w:val="Bibliography"/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</w:pP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ETC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Group,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2017.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>Agribusiness</w:t>
              </w:r>
              <w:r w:rsidR="00425E5F"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>mega-mergers</w:t>
              </w:r>
              <w:r w:rsidR="00425E5F"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>expose</w:t>
              </w:r>
              <w:r w:rsidR="00425E5F"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>need</w:t>
              </w:r>
              <w:r w:rsidR="00425E5F"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>for</w:t>
              </w:r>
              <w:r w:rsidR="00425E5F"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>UN</w:t>
              </w:r>
              <w:r w:rsidR="00425E5F"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>competition</w:t>
              </w:r>
              <w:r w:rsidR="00425E5F"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>convention,</w:t>
              </w:r>
              <w:r w:rsidR="00425E5F"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s.l.: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s.n.</w:t>
              </w:r>
            </w:p>
            <w:p w14:paraId="411379DA" w14:textId="06489D29" w:rsidR="007D0181" w:rsidRPr="00C536C0" w:rsidRDefault="007D0181" w:rsidP="007D0181">
              <w:pPr>
                <w:pStyle w:val="Bibliography"/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</w:pP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lastRenderedPageBreak/>
                <w:t>ETC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Group,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2022.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>Peasants</w:t>
              </w:r>
              <w:r w:rsidR="00425E5F"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>still</w:t>
              </w:r>
              <w:r w:rsidR="00425E5F"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>feed</w:t>
              </w:r>
              <w:r w:rsidR="00425E5F"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>the</w:t>
              </w:r>
              <w:r w:rsidR="00425E5F"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>world</w:t>
              </w:r>
              <w:r w:rsidR="00425E5F"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>even</w:t>
              </w:r>
              <w:r w:rsidR="00425E5F"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>if</w:t>
              </w:r>
              <w:r w:rsidR="00425E5F"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>FAO</w:t>
              </w:r>
              <w:r w:rsidR="00425E5F"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>claims</w:t>
              </w:r>
              <w:r w:rsidR="00425E5F"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>otherwise.</w:t>
              </w:r>
              <w:r w:rsidR="00425E5F"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[Online]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br/>
                <w:t>Available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at: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u w:val="single"/>
                  <w:lang w:val="en-US"/>
                </w:rPr>
                <w:t>https://www.etcgroup.org/content/peasants-still-feed-world-even-if-fao-claims-otherwise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br/>
                <w:t>[Accessed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13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January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2023].</w:t>
              </w:r>
            </w:p>
            <w:p w14:paraId="233677DD" w14:textId="5229CAB9" w:rsidR="007D0181" w:rsidRPr="00C536C0" w:rsidRDefault="007D0181" w:rsidP="007D0181">
              <w:pPr>
                <w:pStyle w:val="Bibliography"/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</w:pP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European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Commission,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2003.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>Directive</w:t>
              </w:r>
              <w:r w:rsidR="00425E5F"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>2003/30/EC</w:t>
              </w:r>
              <w:r w:rsidR="00425E5F"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>of</w:t>
              </w:r>
              <w:r w:rsidR="00425E5F"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>the</w:t>
              </w:r>
              <w:r w:rsidR="00425E5F"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>European</w:t>
              </w:r>
              <w:r w:rsidR="00425E5F"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>Parliament</w:t>
              </w:r>
              <w:r w:rsidR="00425E5F"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>and</w:t>
              </w:r>
              <w:r w:rsidR="00425E5F"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>of</w:t>
              </w:r>
              <w:r w:rsidR="00425E5F"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>the</w:t>
              </w:r>
              <w:r w:rsidR="00425E5F"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>Council</w:t>
              </w:r>
              <w:r w:rsidR="00425E5F"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>of</w:t>
              </w:r>
              <w:r w:rsidR="00425E5F"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>8</w:t>
              </w:r>
              <w:r w:rsidR="00425E5F"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>May</w:t>
              </w:r>
              <w:r w:rsidR="00425E5F"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>2003</w:t>
              </w:r>
              <w:r w:rsidR="00425E5F"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>on</w:t>
              </w:r>
              <w:r w:rsidR="00425E5F"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>the</w:t>
              </w:r>
              <w:r w:rsidR="00425E5F"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>promotion</w:t>
              </w:r>
              <w:r w:rsidR="00425E5F"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>of</w:t>
              </w:r>
              <w:r w:rsidR="00425E5F"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>the</w:t>
              </w:r>
              <w:r w:rsidR="00425E5F"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>use</w:t>
              </w:r>
              <w:r w:rsidR="00425E5F"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>of</w:t>
              </w:r>
              <w:r w:rsidR="00425E5F"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>biofuels</w:t>
              </w:r>
              <w:r w:rsidR="00425E5F"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>or</w:t>
              </w:r>
              <w:r w:rsidR="00425E5F"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>other</w:t>
              </w:r>
              <w:r w:rsidR="00425E5F"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>renewable</w:t>
              </w:r>
              <w:r w:rsidR="00425E5F"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>fuels</w:t>
              </w:r>
              <w:r w:rsidR="00425E5F"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>for</w:t>
              </w:r>
              <w:r w:rsidR="00425E5F"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>transport,</w:t>
              </w:r>
              <w:r w:rsidR="00425E5F"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s.l.: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Official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Journal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of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the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European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Union.</w:t>
              </w:r>
            </w:p>
            <w:p w14:paraId="7BA120B0" w14:textId="05EE285F" w:rsidR="007D0181" w:rsidRPr="00C536C0" w:rsidRDefault="007D0181" w:rsidP="007D0181">
              <w:pPr>
                <w:pStyle w:val="Bibliography"/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</w:pP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European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Union,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2004.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>Guidelines</w:t>
              </w:r>
              <w:r w:rsidR="00425E5F"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>on</w:t>
              </w:r>
              <w:r w:rsidR="00425E5F"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>the</w:t>
              </w:r>
              <w:r w:rsidR="00425E5F"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>assessment</w:t>
              </w:r>
              <w:r w:rsidR="00425E5F"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>of</w:t>
              </w:r>
              <w:r w:rsidR="00425E5F"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>horizontal</w:t>
              </w:r>
              <w:r w:rsidR="00425E5F"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>mergers</w:t>
              </w:r>
              <w:r w:rsidR="00425E5F"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>under</w:t>
              </w:r>
              <w:r w:rsidR="00425E5F"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>the</w:t>
              </w:r>
              <w:r w:rsidR="00425E5F"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>council</w:t>
              </w:r>
              <w:r w:rsidR="00425E5F"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>regulation</w:t>
              </w:r>
              <w:r w:rsidR="00425E5F"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>on</w:t>
              </w:r>
              <w:r w:rsidR="00425E5F"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>the</w:t>
              </w:r>
              <w:r w:rsidR="00425E5F"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>control</w:t>
              </w:r>
              <w:r w:rsidR="00425E5F"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>of</w:t>
              </w:r>
              <w:r w:rsidR="00425E5F"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>concentrations</w:t>
              </w:r>
              <w:r w:rsidR="00425E5F"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>between</w:t>
              </w:r>
              <w:r w:rsidR="00425E5F"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>undertakings,</w:t>
              </w:r>
              <w:r w:rsidR="00425E5F"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s.l.: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Official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Journal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of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the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European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Union.</w:t>
              </w:r>
            </w:p>
            <w:p w14:paraId="6F70041C" w14:textId="2BFEE36F" w:rsidR="007D0181" w:rsidRPr="00C536C0" w:rsidRDefault="007D0181" w:rsidP="007D0181">
              <w:pPr>
                <w:pStyle w:val="Bibliography"/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</w:pP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Evans,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N.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et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al.,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2008.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Range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and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severity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of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a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plant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disease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increased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by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global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warming.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>Journal</w:t>
              </w:r>
              <w:r w:rsidR="00425E5F"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>of</w:t>
              </w:r>
              <w:r w:rsidR="00425E5F"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>the</w:t>
              </w:r>
              <w:r w:rsidR="00425E5F"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>Royal</w:t>
              </w:r>
              <w:r w:rsidR="00425E5F"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>Society</w:t>
              </w:r>
              <w:r w:rsidR="00425E5F"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>Interface,</w:t>
              </w:r>
              <w:r w:rsidR="00425E5F"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5(22),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pp.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525-531.</w:t>
              </w:r>
            </w:p>
            <w:p w14:paraId="375A8FE6" w14:textId="00596A86" w:rsidR="007D0181" w:rsidRPr="00C536C0" w:rsidRDefault="007D0181" w:rsidP="007D0181">
              <w:pPr>
                <w:pStyle w:val="Bibliography"/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</w:pP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FAO,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2013.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>Food</w:t>
              </w:r>
              <w:r w:rsidR="00425E5F"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>wastage</w:t>
              </w:r>
              <w:r w:rsidR="00425E5F"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>footprint:</w:t>
              </w:r>
              <w:r w:rsidR="00425E5F"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>Impacts</w:t>
              </w:r>
              <w:r w:rsidR="00425E5F"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>on</w:t>
              </w:r>
              <w:r w:rsidR="00425E5F"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>natural</w:t>
              </w:r>
              <w:r w:rsidR="00425E5F"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>resources,</w:t>
              </w:r>
              <w:r w:rsidR="00425E5F"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Rome: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Food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and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Agriculture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Organisation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of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the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United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Nations.</w:t>
              </w:r>
            </w:p>
            <w:p w14:paraId="284F296C" w14:textId="010A66C3" w:rsidR="007D0181" w:rsidRPr="00C536C0" w:rsidRDefault="007D0181" w:rsidP="007D0181">
              <w:pPr>
                <w:pStyle w:val="Bibliography"/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</w:pP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FAO,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2021a.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>The</w:t>
              </w:r>
              <w:r w:rsidR="00425E5F"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>world</w:t>
              </w:r>
              <w:r w:rsidR="00425E5F"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>is</w:t>
              </w:r>
              <w:r w:rsidR="00425E5F"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>at</w:t>
              </w:r>
              <w:r w:rsidR="00425E5F"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>a</w:t>
              </w:r>
              <w:r w:rsidR="00425E5F"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>critical</w:t>
              </w:r>
              <w:r w:rsidR="00425E5F"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>conjuncture,</w:t>
              </w:r>
              <w:r w:rsidR="00425E5F"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Rome: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Food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and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Agriculture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Organisation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of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the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United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Nations.</w:t>
              </w:r>
            </w:p>
            <w:p w14:paraId="7FF4D6EB" w14:textId="0ABA544F" w:rsidR="007D0181" w:rsidRPr="00C536C0" w:rsidRDefault="007D0181" w:rsidP="007D0181">
              <w:pPr>
                <w:pStyle w:val="Bibliography"/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</w:pP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FAO,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2021b.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>Food</w:t>
              </w:r>
              <w:r w:rsidR="00425E5F"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>loss</w:t>
              </w:r>
              <w:r w:rsidR="00425E5F"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>and</w:t>
              </w:r>
              <w:r w:rsidR="00425E5F"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>waste</w:t>
              </w:r>
              <w:r w:rsidR="00425E5F"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>database.</w:t>
              </w:r>
              <w:r w:rsidR="00425E5F"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[Online]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br/>
                <w:t>Available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at: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u w:val="single"/>
                  <w:lang w:val="en-US"/>
                </w:rPr>
                <w:t>https://reader.elsevier.com/reader/sd/pii/S0048969722007574?token=64FF83F6E553987DAF20298941D7B0E421005FB917054AE809D93E83A82775730D3CE01924FE720C18D5D54F9E3D193A&amp;originRegion=eu-west-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u w:val="single"/>
                  <w:lang w:val="en-US"/>
                </w:rPr>
                <w:lastRenderedPageBreak/>
                <w:t>1&amp;originCreation=20221114134021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br/>
                <w:t>[Accessed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14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November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2022].</w:t>
              </w:r>
            </w:p>
            <w:p w14:paraId="6EE5E889" w14:textId="5C86F2AD" w:rsidR="007D0181" w:rsidRPr="00C536C0" w:rsidRDefault="007D0181" w:rsidP="007D0181">
              <w:pPr>
                <w:pStyle w:val="Bibliography"/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</w:pP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Fehre,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K.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&amp;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Weber,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F.,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2016.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Challenging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corporate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commitment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to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CSR: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Do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CEOs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keep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talking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about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corporate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social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responsibility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(CSR)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in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times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of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the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global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financial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crisis?.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>Management</w:t>
              </w:r>
              <w:r w:rsidR="00425E5F"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>Research</w:t>
              </w:r>
              <w:r w:rsidR="00425E5F"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>Review,</w:t>
              </w:r>
              <w:r w:rsidR="00425E5F"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39(11),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pp.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1410-1430.</w:t>
              </w:r>
            </w:p>
            <w:p w14:paraId="0516B0A8" w14:textId="4CECE8F9" w:rsidR="007D0181" w:rsidRPr="00C536C0" w:rsidRDefault="007D0181" w:rsidP="007D0181">
              <w:pPr>
                <w:pStyle w:val="Bibliography"/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</w:pP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Findlay,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R.,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1991.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Comparative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advantage.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In: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J.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Eatwell,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M.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Milgate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&amp;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P.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Newman,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eds.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>The</w:t>
              </w:r>
              <w:r w:rsidR="00425E5F"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>World</w:t>
              </w:r>
              <w:r w:rsidR="00425E5F"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>of</w:t>
              </w:r>
              <w:r w:rsidR="00425E5F"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>Economics.</w:t>
              </w:r>
              <w:r w:rsidR="00425E5F"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London: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Palgrave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Macmillan,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pp.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99-107.</w:t>
              </w:r>
            </w:p>
            <w:p w14:paraId="5283CB43" w14:textId="6C945BD1" w:rsidR="007D0181" w:rsidRPr="00C536C0" w:rsidRDefault="007D0181" w:rsidP="007D0181">
              <w:pPr>
                <w:pStyle w:val="Bibliography"/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</w:pP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Flynn,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A.,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Marsden,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T.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&amp;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Harrison,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M.,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1999.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The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regulation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of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food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in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Britian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in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the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1990s.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>Policy</w:t>
              </w:r>
              <w:r w:rsidR="00425E5F"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>and</w:t>
              </w:r>
              <w:r w:rsidR="00425E5F"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>Politics,</w:t>
              </w:r>
              <w:r w:rsidR="00425E5F"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Volume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27,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pp.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435-446.</w:t>
              </w:r>
            </w:p>
            <w:p w14:paraId="2519A5F4" w14:textId="749C5CAD" w:rsidR="007D0181" w:rsidRPr="00C536C0" w:rsidRDefault="007D0181" w:rsidP="007D0181">
              <w:pPr>
                <w:pStyle w:val="Bibliography"/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</w:pP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Foley,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J.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et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al.,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2011.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Solutions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for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a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cultivated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planet.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>Nature,</w:t>
              </w:r>
              <w:r w:rsidR="00425E5F"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Volume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478,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pp.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337-342.</w:t>
              </w:r>
            </w:p>
            <w:p w14:paraId="64004899" w14:textId="02C6EAEF" w:rsidR="007D0181" w:rsidRPr="00C536C0" w:rsidRDefault="007D0181" w:rsidP="007D0181">
              <w:pPr>
                <w:pStyle w:val="Bibliography"/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</w:pP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Food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Systems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4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People,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2023.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>No</w:t>
              </w:r>
              <w:r w:rsidR="00425E5F"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>to</w:t>
              </w:r>
              <w:r w:rsidR="00425E5F"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>corporate</w:t>
              </w:r>
              <w:r w:rsidR="00425E5F"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>food</w:t>
              </w:r>
              <w:r w:rsidR="00425E5F"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>systems!</w:t>
              </w:r>
              <w:r w:rsidR="00425E5F"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>Yes</w:t>
              </w:r>
              <w:r w:rsidR="00425E5F"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>to</w:t>
              </w:r>
              <w:r w:rsidR="00425E5F"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>food</w:t>
              </w:r>
              <w:r w:rsidR="00425E5F"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>sovereignty!.</w:t>
              </w:r>
              <w:r w:rsidR="00425E5F"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[Online]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br/>
                <w:t>Available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at: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u w:val="single"/>
                  <w:lang w:val="en-US"/>
                </w:rPr>
                <w:t>https://www.foodsystems4people.org/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br/>
                <w:t>[Accessed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12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January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2023].</w:t>
              </w:r>
            </w:p>
            <w:p w14:paraId="79EDEFF1" w14:textId="6EFB5700" w:rsidR="007D0181" w:rsidRPr="00C536C0" w:rsidRDefault="007D0181" w:rsidP="007D0181">
              <w:pPr>
                <w:pStyle w:val="Bibliography"/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</w:pP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Fraser,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E.,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Mabee,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W.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&amp;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Figge,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F.,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2005.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A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framework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for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assessing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the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vulnerability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of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food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systems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to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future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shocks.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>Futures,</w:t>
              </w:r>
              <w:r w:rsidR="00425E5F"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Volume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37,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pp.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465-479.</w:t>
              </w:r>
            </w:p>
            <w:p w14:paraId="381AF300" w14:textId="2C19DE05" w:rsidR="007D0181" w:rsidRPr="00C536C0" w:rsidRDefault="007D0181" w:rsidP="007D0181">
              <w:pPr>
                <w:pStyle w:val="Bibliography"/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</w:pP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FT,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2022.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>Florida</w:t>
              </w:r>
              <w:r w:rsidR="00425E5F"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>to</w:t>
              </w:r>
              <w:r w:rsidR="00425E5F"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>pull</w:t>
              </w:r>
              <w:r w:rsidR="00425E5F"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>$2bn</w:t>
              </w:r>
              <w:r w:rsidR="00425E5F"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>from</w:t>
              </w:r>
              <w:r w:rsidR="00425E5F"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>BlackRock</w:t>
              </w:r>
              <w:r w:rsidR="00425E5F"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>in</w:t>
              </w:r>
              <w:r w:rsidR="00425E5F"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>spreading</w:t>
              </w:r>
              <w:r w:rsidR="00425E5F"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>ESG</w:t>
              </w:r>
              <w:r w:rsidR="00425E5F"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>backlash.</w:t>
              </w:r>
              <w:r w:rsidR="00425E5F"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[Online]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br/>
                <w:t>Available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at: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u w:val="single"/>
                  <w:lang w:val="en-US"/>
                </w:rPr>
                <w:t>https://www.ft.com/content/38f87ec9-41c6-441d-a6c2-314ff0435166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br/>
                <w:t>[Accessed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1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January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2023].</w:t>
              </w:r>
            </w:p>
            <w:p w14:paraId="7CE929FA" w14:textId="517DAAB4" w:rsidR="007D0181" w:rsidRPr="00C536C0" w:rsidRDefault="007D0181" w:rsidP="007D0181">
              <w:pPr>
                <w:pStyle w:val="Bibliography"/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</w:pP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lastRenderedPageBreak/>
                <w:t>Fuchs,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D.,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2007.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>Business</w:t>
              </w:r>
              <w:r w:rsidR="00425E5F"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>Power</w:t>
              </w:r>
              <w:r w:rsidR="00425E5F"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>in</w:t>
              </w:r>
              <w:r w:rsidR="00425E5F"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>Global</w:t>
              </w:r>
              <w:r w:rsidR="00425E5F"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>Governance.</w:t>
              </w:r>
              <w:r w:rsidR="00425E5F"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s.l.:Lynne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Rienner.</w:t>
              </w:r>
            </w:p>
            <w:p w14:paraId="17FC5A01" w14:textId="0469AAD2" w:rsidR="007D0181" w:rsidRPr="00C536C0" w:rsidRDefault="007D0181" w:rsidP="007D0181">
              <w:pPr>
                <w:pStyle w:val="Bibliography"/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</w:pP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Gaupp,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F.,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2020.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Extreme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events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in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a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globalised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food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system.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>One</w:t>
              </w:r>
              <w:r w:rsidR="00425E5F"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>Earth,</w:t>
              </w:r>
              <w:r w:rsidR="00425E5F"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2(6),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pp.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518-521.</w:t>
              </w:r>
            </w:p>
            <w:p w14:paraId="47158758" w14:textId="3FEEC2CF" w:rsidR="007D0181" w:rsidRPr="00C536C0" w:rsidRDefault="007D0181" w:rsidP="007D0181">
              <w:pPr>
                <w:pStyle w:val="Bibliography"/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</w:pP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Giannarakis,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G.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&amp;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Sariannidis,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N.,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2012.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The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role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of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corporate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social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responsibility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in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an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unstable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environment: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An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examination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of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trends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2008-2010.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>International</w:t>
              </w:r>
              <w:r w:rsidR="00425E5F"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>Journal</w:t>
              </w:r>
              <w:r w:rsidR="00425E5F"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>of</w:t>
              </w:r>
              <w:r w:rsidR="00425E5F"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>Management</w:t>
              </w:r>
              <w:r w:rsidR="00425E5F"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>Cases,</w:t>
              </w:r>
              <w:r w:rsidR="00425E5F"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29(4),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pp.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579-589.</w:t>
              </w:r>
            </w:p>
            <w:p w14:paraId="1FF6108A" w14:textId="0837C913" w:rsidR="007D0181" w:rsidRPr="00C536C0" w:rsidRDefault="007D0181" w:rsidP="007D0181">
              <w:pPr>
                <w:pStyle w:val="Bibliography"/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</w:pP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Gibbs,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H.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et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al.,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2010.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Tropical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forests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were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the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primary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sources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of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new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agricultural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land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in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the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1980s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and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1990s.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>Proceedings</w:t>
              </w:r>
              <w:r w:rsidR="00425E5F"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>of</w:t>
              </w:r>
              <w:r w:rsidR="00425E5F"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>the</w:t>
              </w:r>
              <w:r w:rsidR="00425E5F"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>National</w:t>
              </w:r>
              <w:r w:rsidR="00425E5F"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>Academy</w:t>
              </w:r>
              <w:r w:rsidR="00425E5F"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>of</w:t>
              </w:r>
              <w:r w:rsidR="00425E5F"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>Sciences,</w:t>
              </w:r>
              <w:r w:rsidR="00425E5F"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107(38),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pp.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16732-16737.</w:t>
              </w:r>
            </w:p>
            <w:p w14:paraId="3DE5423E" w14:textId="0925274B" w:rsidR="007D0181" w:rsidRPr="00C536C0" w:rsidRDefault="007D0181" w:rsidP="007D0181">
              <w:pPr>
                <w:pStyle w:val="Bibliography"/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</w:pP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Gliessman,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S.,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1990.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>Agroecology:</w:t>
              </w:r>
              <w:r w:rsidR="00425E5F"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>Researching</w:t>
              </w:r>
              <w:r w:rsidR="00425E5F"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>the</w:t>
              </w:r>
              <w:r w:rsidR="00425E5F"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>Ecological</w:t>
              </w:r>
              <w:r w:rsidR="00425E5F"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>Basis</w:t>
              </w:r>
              <w:r w:rsidR="00425E5F"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>for</w:t>
              </w:r>
              <w:r w:rsidR="00425E5F"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>Sustainable</w:t>
              </w:r>
              <w:r w:rsidR="00425E5F"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>Agriculture.</w:t>
              </w:r>
              <w:r w:rsidR="00425E5F"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New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York: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Springer-Verlag.</w:t>
              </w:r>
            </w:p>
            <w:p w14:paraId="1F2B22A3" w14:textId="7D78EBFD" w:rsidR="007D0181" w:rsidRPr="00C536C0" w:rsidRDefault="007D0181" w:rsidP="007D0181">
              <w:pPr>
                <w:pStyle w:val="Bibliography"/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</w:pP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Gliessman,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S.,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1997.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>Agroecology:</w:t>
              </w:r>
              <w:r w:rsidR="00425E5F"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>Ecological</w:t>
              </w:r>
              <w:r w:rsidR="00425E5F"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>Processes</w:t>
              </w:r>
              <w:r w:rsidR="00425E5F"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>in</w:t>
              </w:r>
              <w:r w:rsidR="00425E5F"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>Sustainable</w:t>
              </w:r>
              <w:r w:rsidR="00425E5F"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>Agriculture.</w:t>
              </w:r>
              <w:r w:rsidR="00425E5F"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New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York: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Ann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Arbor.</w:t>
              </w:r>
            </w:p>
            <w:p w14:paraId="54DC8016" w14:textId="547CA6B6" w:rsidR="007D0181" w:rsidRPr="00C536C0" w:rsidRDefault="007D0181" w:rsidP="007D0181">
              <w:pPr>
                <w:pStyle w:val="Bibliography"/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</w:pP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Gliessman,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S.,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2013.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Agroecology: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Growing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roots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of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resistance.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>Agroecology</w:t>
              </w:r>
              <w:r w:rsidR="00425E5F"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>and</w:t>
              </w:r>
              <w:r w:rsidR="00425E5F"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>Sustainable</w:t>
              </w:r>
              <w:r w:rsidR="00425E5F"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>Food</w:t>
              </w:r>
              <w:r w:rsidR="00425E5F"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>Systems,</w:t>
              </w:r>
              <w:r w:rsidR="00425E5F"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Volume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37,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pp.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19-31.</w:t>
              </w:r>
            </w:p>
            <w:p w14:paraId="2A2AA0AA" w14:textId="1051A952" w:rsidR="007D0181" w:rsidRPr="00C536C0" w:rsidRDefault="007D0181" w:rsidP="007D0181">
              <w:pPr>
                <w:pStyle w:val="Bibliography"/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</w:pP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Gliessman,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S.,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2018.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Defining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agrecology.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>Agroecology</w:t>
              </w:r>
              <w:r w:rsidR="00425E5F"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>and</w:t>
              </w:r>
              <w:r w:rsidR="00425E5F"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>Sustainable</w:t>
              </w:r>
              <w:r w:rsidR="00425E5F"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>Food</w:t>
              </w:r>
              <w:r w:rsidR="00425E5F"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>Systems,</w:t>
              </w:r>
              <w:r w:rsidR="00425E5F"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42(6),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pp.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599-600.</w:t>
              </w:r>
            </w:p>
            <w:p w14:paraId="406256F9" w14:textId="3D53F36A" w:rsidR="007D0181" w:rsidRPr="00C536C0" w:rsidRDefault="007D0181" w:rsidP="007D0181">
              <w:pPr>
                <w:pStyle w:val="Bibliography"/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</w:pP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Godfray,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C.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et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al.,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2010.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The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future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of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the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global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food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system.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>Philosophical</w:t>
              </w:r>
              <w:r w:rsidR="00425E5F"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>Transactions</w:t>
              </w:r>
              <w:r w:rsidR="00425E5F"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>of</w:t>
              </w:r>
              <w:r w:rsidR="00425E5F"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>the</w:t>
              </w:r>
              <w:r w:rsidR="00425E5F"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>Royal</w:t>
              </w:r>
              <w:r w:rsidR="00425E5F"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>Society,</w:t>
              </w:r>
              <w:r w:rsidR="00425E5F"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Volume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365,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pp.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2769-2777.</w:t>
              </w:r>
            </w:p>
            <w:p w14:paraId="17AF77A9" w14:textId="7FDB6F68" w:rsidR="007D0181" w:rsidRPr="00C536C0" w:rsidRDefault="007D0181" w:rsidP="007D0181">
              <w:pPr>
                <w:pStyle w:val="Bibliography"/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</w:pP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GRAIN,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2008.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>Seized:</w:t>
              </w:r>
              <w:r w:rsidR="00425E5F"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>The</w:t>
              </w:r>
              <w:r w:rsidR="00425E5F"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>2008</w:t>
              </w:r>
              <w:r w:rsidR="00425E5F"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>landgrab</w:t>
              </w:r>
              <w:r w:rsidR="00425E5F"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>for</w:t>
              </w:r>
              <w:r w:rsidR="00425E5F"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>food</w:t>
              </w:r>
              <w:r w:rsidR="00425E5F"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>and</w:t>
              </w:r>
              <w:r w:rsidR="00425E5F"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>financial</w:t>
              </w:r>
              <w:r w:rsidR="00425E5F"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>security,</w:t>
              </w:r>
              <w:r w:rsidR="00425E5F"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s.l.: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GRAIN.</w:t>
              </w:r>
            </w:p>
            <w:p w14:paraId="418E42C5" w14:textId="4E9BD22E" w:rsidR="007D0181" w:rsidRPr="00C536C0" w:rsidRDefault="007D0181" w:rsidP="007D0181">
              <w:pPr>
                <w:pStyle w:val="Bibliography"/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</w:pP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lastRenderedPageBreak/>
                <w:t>GRAIN,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2017.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>"Green"</w:t>
              </w:r>
              <w:r w:rsidR="00425E5F"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>oil</w:t>
              </w:r>
              <w:r w:rsidR="00425E5F"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>palm</w:t>
              </w:r>
              <w:r w:rsidR="00425E5F"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>plantations</w:t>
              </w:r>
              <w:r w:rsidR="00425E5F"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>are</w:t>
              </w:r>
              <w:r w:rsidR="00425E5F"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>a</w:t>
              </w:r>
              <w:r w:rsidR="00425E5F"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>scam:</w:t>
              </w:r>
              <w:r w:rsidR="00425E5F"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>The</w:t>
              </w:r>
              <w:r w:rsidR="00425E5F"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>case</w:t>
              </w:r>
              <w:r w:rsidR="00425E5F"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>of</w:t>
              </w:r>
              <w:r w:rsidR="00425E5F"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>Olam.</w:t>
              </w:r>
              <w:r w:rsidR="00425E5F"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[Online]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br/>
                <w:t>Available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at: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u w:val="single"/>
                  <w:lang w:val="en-US"/>
                </w:rPr>
                <w:t>https://grain.org/fr/entries/5714-green-oil-palm-plantations-are-a-scam-the-case-of-olam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br/>
                <w:t>[Accessed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13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January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2023].</w:t>
              </w:r>
            </w:p>
            <w:p w14:paraId="09A45823" w14:textId="4C85890B" w:rsidR="007D0181" w:rsidRPr="00C536C0" w:rsidRDefault="007D0181" w:rsidP="007D0181">
              <w:pPr>
                <w:pStyle w:val="Bibliography"/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</w:pP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Gregory,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P.,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Johnson,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S.,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Newton,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A.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&amp;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Ingram,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J.,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2009.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Integrating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pests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and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pathogens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into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the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climate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change/food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security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debate.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>Journal</w:t>
              </w:r>
              <w:r w:rsidR="00425E5F"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>of</w:t>
              </w:r>
              <w:r w:rsidR="00425E5F"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>Experimental</w:t>
              </w:r>
              <w:r w:rsidR="00425E5F"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>Botany,</w:t>
              </w:r>
              <w:r w:rsidR="00425E5F"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60(10),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pp.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2827-2838.</w:t>
              </w:r>
            </w:p>
            <w:p w14:paraId="00D5DEA8" w14:textId="5ACA4F62" w:rsidR="007D0181" w:rsidRPr="00C536C0" w:rsidRDefault="007D0181" w:rsidP="007D0181">
              <w:pPr>
                <w:pStyle w:val="Bibliography"/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</w:pP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Guillemaud,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T.,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Lombaert,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E.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&amp;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Bourguet,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D.,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2016.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Conflicts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of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interest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in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GM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Bt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crop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efficacy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and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durability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studies.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>PLoS</w:t>
              </w:r>
              <w:r w:rsidR="00425E5F"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>ONE,</w:t>
              </w:r>
              <w:r w:rsidR="00425E5F"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Volume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11.</w:t>
              </w:r>
            </w:p>
            <w:p w14:paraId="27CB7F64" w14:textId="60E25A28" w:rsidR="007D0181" w:rsidRPr="00C536C0" w:rsidRDefault="007D0181" w:rsidP="007D0181">
              <w:pPr>
                <w:pStyle w:val="Bibliography"/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</w:pP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Hale,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T.,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Held,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D.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&amp;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Young,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K.,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2013.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Gridlock: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From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self-reinforcing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interdependence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to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second-order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corporation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problems.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>Global</w:t>
              </w:r>
              <w:r w:rsidR="00425E5F"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>Policy,</w:t>
              </w:r>
              <w:r w:rsidR="00425E5F"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4(3),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pp.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223-235.</w:t>
              </w:r>
            </w:p>
            <w:p w14:paraId="44E2E730" w14:textId="7A780BEC" w:rsidR="007D0181" w:rsidRPr="00C536C0" w:rsidRDefault="007D0181" w:rsidP="007D0181">
              <w:pPr>
                <w:pStyle w:val="Bibliography"/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</w:pP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Heckscher,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E.,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1949.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The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effect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of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foreign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trade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on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the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distribution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of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income.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In: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>Readings</w:t>
              </w:r>
              <w:r w:rsidR="00425E5F"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>in</w:t>
              </w:r>
              <w:r w:rsidR="00425E5F"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>the</w:t>
              </w:r>
              <w:r w:rsidR="00425E5F"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>Theory</w:t>
              </w:r>
              <w:r w:rsidR="00425E5F"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>of</w:t>
              </w:r>
              <w:r w:rsidR="00425E5F"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>International</w:t>
              </w:r>
              <w:r w:rsidR="00425E5F"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>Trade.</w:t>
              </w:r>
              <w:r w:rsidR="00425E5F"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Philadelphia: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s.n.,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pp.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272-300.</w:t>
              </w:r>
            </w:p>
            <w:p w14:paraId="4FCBE2D5" w14:textId="26436C04" w:rsidR="007D0181" w:rsidRPr="00C536C0" w:rsidRDefault="007D0181" w:rsidP="007D0181">
              <w:pPr>
                <w:pStyle w:val="Bibliography"/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</w:pP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Hendrickson,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M.,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Wilkinson,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J.,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W.,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H.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&amp;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Gronski,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R.,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2008.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>The</w:t>
              </w:r>
              <w:r w:rsidR="00425E5F"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>global</w:t>
              </w:r>
              <w:r w:rsidR="00425E5F"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>food</w:t>
              </w:r>
              <w:r w:rsidR="00425E5F"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>system</w:t>
              </w:r>
              <w:r w:rsidR="00425E5F"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>and</w:t>
              </w:r>
              <w:r w:rsidR="00425E5F"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>nodes</w:t>
              </w:r>
              <w:r w:rsidR="00425E5F"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>of</w:t>
              </w:r>
              <w:r w:rsidR="00425E5F"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>power,</w:t>
              </w:r>
              <w:r w:rsidR="00425E5F"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s.l.: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Oxfam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America.</w:t>
              </w:r>
            </w:p>
            <w:p w14:paraId="5BC9E4FC" w14:textId="0D305AC9" w:rsidR="007D0181" w:rsidRPr="00C536C0" w:rsidRDefault="007D0181" w:rsidP="007D0181">
              <w:pPr>
                <w:pStyle w:val="Bibliography"/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</w:pP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Hirst,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K.,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2019.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>Ancient</w:t>
              </w:r>
              <w:r w:rsidR="00425E5F"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>farming-</w:t>
              </w:r>
              <w:r w:rsidR="00425E5F"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>Concepts,</w:t>
              </w:r>
              <w:r w:rsidR="00425E5F"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>techniques,</w:t>
              </w:r>
              <w:r w:rsidR="00425E5F"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>and</w:t>
              </w:r>
              <w:r w:rsidR="00425E5F"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>experimental</w:t>
              </w:r>
              <w:r w:rsidR="00425E5F"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>archaeology.</w:t>
              </w:r>
              <w:r w:rsidR="00425E5F"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[Online]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br/>
                <w:t>Available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at: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u w:val="single"/>
                  <w:lang w:val="en-US"/>
                </w:rPr>
                <w:t>https://www.thoughtco.com/ancient-farming-concepts-techniques-171877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br/>
                <w:t>[Accessed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13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November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2022].</w:t>
              </w:r>
            </w:p>
            <w:p w14:paraId="6B628F0E" w14:textId="0DED5EA2" w:rsidR="007D0181" w:rsidRPr="00C536C0" w:rsidRDefault="007D0181" w:rsidP="007D0181">
              <w:pPr>
                <w:pStyle w:val="Bibliography"/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</w:pP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lastRenderedPageBreak/>
                <w:t>Holt-Giménez,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E.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et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al.,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2012.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We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already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grow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enough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food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feed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10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billion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people...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and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still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can't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end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world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hunger.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>Journal</w:t>
              </w:r>
              <w:r w:rsidR="00425E5F"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>of</w:t>
              </w:r>
              <w:r w:rsidR="00425E5F"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>Sustainable</w:t>
              </w:r>
              <w:r w:rsidR="00425E5F"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>Agriculture,</w:t>
              </w:r>
              <w:r w:rsidR="00425E5F"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Volume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36,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pp.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595-598.</w:t>
              </w:r>
            </w:p>
            <w:p w14:paraId="3F17016D" w14:textId="37C70E82" w:rsidR="007D0181" w:rsidRPr="00C536C0" w:rsidRDefault="007D0181" w:rsidP="007D0181">
              <w:pPr>
                <w:pStyle w:val="Bibliography"/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</w:pP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Huber,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J.,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2000.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Towards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industrial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ecology: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Sustainable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development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as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a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concept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of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ecological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modernisation.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>Journal</w:t>
              </w:r>
              <w:r w:rsidR="00425E5F"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>of</w:t>
              </w:r>
              <w:r w:rsidR="00425E5F"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>Environmental</w:t>
              </w:r>
              <w:r w:rsidR="00425E5F"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>Policy</w:t>
              </w:r>
              <w:r w:rsidR="00425E5F"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>and</w:t>
              </w:r>
              <w:r w:rsidR="00425E5F"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>Planning,</w:t>
              </w:r>
              <w:r w:rsidR="00425E5F"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Volume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2,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pp.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269-285.</w:t>
              </w:r>
            </w:p>
            <w:p w14:paraId="709E7774" w14:textId="651618E0" w:rsidR="007D0181" w:rsidRPr="00C536C0" w:rsidRDefault="007D0181" w:rsidP="007D0181">
              <w:pPr>
                <w:pStyle w:val="Bibliography"/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</w:pP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Ibáñez,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J.,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Martínez,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J.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&amp;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Schnabel,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S.,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2007.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Desertification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due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to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overgrazing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in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a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dynamic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commercial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livestock-grass-soil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system.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>Ecological</w:t>
              </w:r>
              <w:r w:rsidR="00425E5F"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>Modelling,</w:t>
              </w:r>
              <w:r w:rsidR="00425E5F"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205(3-4),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pp.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277-288.</w:t>
              </w:r>
            </w:p>
            <w:p w14:paraId="0A599A93" w14:textId="33199634" w:rsidR="007D0181" w:rsidRPr="00C536C0" w:rsidRDefault="007D0181" w:rsidP="007D0181">
              <w:pPr>
                <w:pStyle w:val="Bibliography"/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</w:pP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iPES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Food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&amp;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ETC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Group,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2021.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>A</w:t>
              </w:r>
              <w:r w:rsidR="00425E5F"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>long</w:t>
              </w:r>
              <w:r w:rsidR="00425E5F"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>food</w:t>
              </w:r>
              <w:r w:rsidR="00425E5F"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>movement:</w:t>
              </w:r>
              <w:r w:rsidR="00425E5F"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>Transforming</w:t>
              </w:r>
              <w:r w:rsidR="00425E5F"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>food</w:t>
              </w:r>
              <w:r w:rsidR="00425E5F"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>systems</w:t>
              </w:r>
              <w:r w:rsidR="00425E5F"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>by</w:t>
              </w:r>
              <w:r w:rsidR="00425E5F"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>2045,</w:t>
              </w:r>
              <w:r w:rsidR="00425E5F"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s.l.: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iPES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Food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Panel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and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ETC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Group.</w:t>
              </w:r>
            </w:p>
            <w:p w14:paraId="2A8BAF94" w14:textId="42D92F87" w:rsidR="007D0181" w:rsidRPr="00C536C0" w:rsidRDefault="007D0181" w:rsidP="007D0181">
              <w:pPr>
                <w:pStyle w:val="Bibliography"/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</w:pP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Jalota,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S.,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Vashisht,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B.,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Sharma,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S.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&amp;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Kaur,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S.,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2018.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>Understanding</w:t>
              </w:r>
              <w:r w:rsidR="00425E5F"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>Climate</w:t>
              </w:r>
              <w:r w:rsidR="00425E5F"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>Change</w:t>
              </w:r>
              <w:r w:rsidR="00425E5F"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>Impacts</w:t>
              </w:r>
              <w:r w:rsidR="00425E5F"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>on</w:t>
              </w:r>
              <w:r w:rsidR="00425E5F"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>Crop</w:t>
              </w:r>
              <w:r w:rsidR="00425E5F"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>Productivity</w:t>
              </w:r>
              <w:r w:rsidR="00425E5F"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>and</w:t>
              </w:r>
              <w:r w:rsidR="00425E5F"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>Water.</w:t>
              </w:r>
              <w:r w:rsidR="00425E5F"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s.l.:Academic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Press.</w:t>
              </w:r>
            </w:p>
            <w:p w14:paraId="4BDB80C1" w14:textId="3D74B680" w:rsidR="007D0181" w:rsidRPr="00C536C0" w:rsidRDefault="007D0181" w:rsidP="007D0181">
              <w:pPr>
                <w:pStyle w:val="Bibliography"/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</w:pP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Joyce,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A.,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Hallett,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J.,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Hannelly,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T.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&amp;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Carey,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G.,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2014.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The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impact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of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nutritional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choices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on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global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warming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and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policy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implications: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Examining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the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link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between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dietary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choices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and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greenhouse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gas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emissions.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>Energy</w:t>
              </w:r>
              <w:r w:rsidR="00425E5F"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>Emission</w:t>
              </w:r>
              <w:r w:rsidR="00425E5F"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>Control</w:t>
              </w:r>
              <w:r w:rsidR="00425E5F"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>Technology,</w:t>
              </w:r>
              <w:r w:rsidR="00425E5F"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Volume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2,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pp.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33-43.</w:t>
              </w:r>
            </w:p>
            <w:p w14:paraId="3EE74A99" w14:textId="62133CBA" w:rsidR="007D0181" w:rsidRPr="00C536C0" w:rsidRDefault="007D0181" w:rsidP="007D0181">
              <w:pPr>
                <w:pStyle w:val="Bibliography"/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</w:pP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Kant,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I.,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1785.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>Groundwork</w:t>
              </w:r>
              <w:r w:rsidR="00425E5F"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>of</w:t>
              </w:r>
              <w:r w:rsidR="00425E5F"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>the</w:t>
              </w:r>
              <w:r w:rsidR="00425E5F"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>Metaphysics</w:t>
              </w:r>
              <w:r w:rsidR="00425E5F"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>of</w:t>
              </w:r>
              <w:r w:rsidR="00425E5F"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>Moral.</w:t>
              </w:r>
              <w:r w:rsidR="00425E5F"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New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Haven: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Oxford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University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Press.</w:t>
              </w:r>
            </w:p>
            <w:p w14:paraId="4A25AB4B" w14:textId="6B7A6569" w:rsidR="007D0181" w:rsidRPr="00C536C0" w:rsidRDefault="007D0181" w:rsidP="007D0181">
              <w:pPr>
                <w:pStyle w:val="Bibliography"/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</w:pP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Karaibrahimoglu,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Y.,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2010.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Corporate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social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responsibility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in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times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of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crisis.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>African</w:t>
              </w:r>
              <w:r w:rsidR="00425E5F"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>Journal</w:t>
              </w:r>
              <w:r w:rsidR="00425E5F"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>of</w:t>
              </w:r>
              <w:r w:rsidR="00425E5F"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>Business</w:t>
              </w:r>
              <w:r w:rsidR="00425E5F"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>Management,</w:t>
              </w:r>
              <w:r w:rsidR="00425E5F"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4(4),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pp.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382-389.</w:t>
              </w:r>
            </w:p>
            <w:p w14:paraId="222942AD" w14:textId="1F00AF7C" w:rsidR="007D0181" w:rsidRPr="00C536C0" w:rsidRDefault="007D0181" w:rsidP="007D0181">
              <w:pPr>
                <w:pStyle w:val="Bibliography"/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</w:pP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Kay,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J.,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1997.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A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stakeholding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society: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What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does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it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mean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for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business?.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>Scottish</w:t>
              </w:r>
              <w:r w:rsidR="00425E5F"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>Journal</w:t>
              </w:r>
              <w:r w:rsidR="00425E5F"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>of</w:t>
              </w:r>
              <w:r w:rsidR="00425E5F"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>Political</w:t>
              </w:r>
              <w:r w:rsidR="00425E5F"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>Economy,</w:t>
              </w:r>
              <w:r w:rsidR="00425E5F"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44(4),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pp.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425-437.</w:t>
              </w:r>
            </w:p>
            <w:p w14:paraId="23EFA5F0" w14:textId="44F88C9B" w:rsidR="007D0181" w:rsidRPr="00C536C0" w:rsidRDefault="007D0181" w:rsidP="007D0181">
              <w:pPr>
                <w:pStyle w:val="Bibliography"/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</w:pP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lastRenderedPageBreak/>
                <w:t>Kevany,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K.,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Baur,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G.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&amp;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Wang,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G.,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2018.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Shifting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food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systems: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Increasing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well-being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through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plant-based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approaches.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>Explore,</w:t>
              </w:r>
              <w:r w:rsidR="00425E5F"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14(6),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pp.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435-442.</w:t>
              </w:r>
            </w:p>
            <w:p w14:paraId="3BBDBFC7" w14:textId="4D844BCC" w:rsidR="007D0181" w:rsidRPr="00C536C0" w:rsidRDefault="007D0181" w:rsidP="007D0181">
              <w:pPr>
                <w:pStyle w:val="Bibliography"/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</w:pP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Key,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T.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et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al.,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2014.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Cancer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in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British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vegetarians: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Updated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analyses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of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4998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incident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cancers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in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a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cohort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of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32,491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meat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eaters,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8612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fish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eaters,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18,298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vegetarians,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and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2246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vegans.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>American</w:t>
              </w:r>
              <w:r w:rsidR="00425E5F"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>Journal</w:t>
              </w:r>
              <w:r w:rsidR="00425E5F"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>of</w:t>
              </w:r>
              <w:r w:rsidR="00425E5F"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>Clinical</w:t>
              </w:r>
              <w:r w:rsidR="00425E5F"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>Nutrition,</w:t>
              </w:r>
              <w:r w:rsidR="00425E5F"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Volume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100,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pp.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378S-385S.</w:t>
              </w:r>
            </w:p>
            <w:p w14:paraId="79731C17" w14:textId="6790FEDF" w:rsidR="007D0181" w:rsidRPr="00C536C0" w:rsidRDefault="007D0181" w:rsidP="007D0181">
              <w:pPr>
                <w:pStyle w:val="Bibliography"/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</w:pP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Kramer,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S.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et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al.,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2006.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Reduced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nitrate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leaching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and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enhanced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denitrifier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activity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and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efficiency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in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organically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fertilised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soils.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>Proceedings</w:t>
              </w:r>
              <w:r w:rsidR="00425E5F"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>of</w:t>
              </w:r>
              <w:r w:rsidR="00425E5F"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>the</w:t>
              </w:r>
              <w:r w:rsidR="00425E5F"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>National</w:t>
              </w:r>
              <w:r w:rsidR="00425E5F"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>Academy</w:t>
              </w:r>
              <w:r w:rsidR="00425E5F"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>of</w:t>
              </w:r>
              <w:r w:rsidR="00425E5F"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>Sciences,</w:t>
              </w:r>
              <w:r w:rsidR="00425E5F"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103(12),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pp.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4522-4527.</w:t>
              </w:r>
            </w:p>
            <w:p w14:paraId="5009A6A6" w14:textId="07C9B4C4" w:rsidR="007D0181" w:rsidRPr="00C536C0" w:rsidRDefault="007D0181" w:rsidP="007D0181">
              <w:pPr>
                <w:pStyle w:val="Bibliography"/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</w:pP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Krimsky,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S.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&amp;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Schwab,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T.,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2017.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Conflicts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of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interest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among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committee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members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in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the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National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Academies'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genetically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engineered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crop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study.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>PLoS</w:t>
              </w:r>
              <w:r w:rsidR="00425E5F"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>ONE,</w:t>
              </w:r>
              <w:r w:rsidR="00425E5F"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Volume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12.</w:t>
              </w:r>
            </w:p>
            <w:p w14:paraId="1D4B17BB" w14:textId="2732887D" w:rsidR="007D0181" w:rsidRPr="00C536C0" w:rsidRDefault="007D0181" w:rsidP="007D0181">
              <w:pPr>
                <w:pStyle w:val="Bibliography"/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</w:pP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Kummu,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M.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et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al.,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2012.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Lost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food,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wasted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resources: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Global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food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supply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chain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losses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and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their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impacts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on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freshwater,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cropland,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and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fertiliser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use.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>Science</w:t>
              </w:r>
              <w:r w:rsidR="00425E5F"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>of</w:t>
              </w:r>
              <w:r w:rsidR="00425E5F"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>the</w:t>
              </w:r>
              <w:r w:rsidR="00425E5F"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>Total</w:t>
              </w:r>
              <w:r w:rsidR="00425E5F"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>Environment,</w:t>
              </w:r>
              <w:r w:rsidR="00425E5F"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Volume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438,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pp.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477-489.</w:t>
              </w:r>
            </w:p>
            <w:p w14:paraId="64DA2A36" w14:textId="533ED52B" w:rsidR="007D0181" w:rsidRPr="00C536C0" w:rsidRDefault="007D0181" w:rsidP="007D0181">
              <w:pPr>
                <w:pStyle w:val="Bibliography"/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</w:pP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Lal,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R.,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2006.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Enhancing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crop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yield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in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the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developing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countries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through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restoration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of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soil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organic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carbon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pool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in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agricultural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lands.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>Land</w:t>
              </w:r>
              <w:r w:rsidR="00425E5F"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>Degradation</w:t>
              </w:r>
              <w:r w:rsidR="00425E5F"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>Development,</w:t>
              </w:r>
              <w:r w:rsidR="00425E5F"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Volume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17,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pp.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197-209.</w:t>
              </w:r>
            </w:p>
            <w:p w14:paraId="20924C2F" w14:textId="71F15BED" w:rsidR="007D0181" w:rsidRPr="00C536C0" w:rsidRDefault="007D0181" w:rsidP="007D0181">
              <w:pPr>
                <w:pStyle w:val="Bibliography"/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</w:pP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Le,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L.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&amp;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Sabat,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J.,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2014.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Beyond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meatless,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the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health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effects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of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vegan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diets: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Findings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from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the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adventist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cohorts.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>Nutrients,</w:t>
              </w:r>
              <w:r w:rsidR="00425E5F"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6(6),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pp.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2131-2147.</w:t>
              </w:r>
            </w:p>
            <w:p w14:paraId="27817680" w14:textId="0CF957FD" w:rsidR="007D0181" w:rsidRPr="00C536C0" w:rsidRDefault="007D0181" w:rsidP="007D0181">
              <w:pPr>
                <w:pStyle w:val="Bibliography"/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</w:pP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Loreau,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M.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et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al.,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2001.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Biodiversity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and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ecosystem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functioning: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Current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knowledge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and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future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challenges.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>Science,</w:t>
              </w:r>
              <w:r w:rsidR="00425E5F"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294(5543),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pp.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804-808.</w:t>
              </w:r>
            </w:p>
            <w:p w14:paraId="2CABD4A8" w14:textId="41C4ABD2" w:rsidR="007D0181" w:rsidRPr="00C536C0" w:rsidRDefault="007D0181" w:rsidP="007D0181">
              <w:pPr>
                <w:pStyle w:val="Bibliography"/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</w:pP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lastRenderedPageBreak/>
                <w:t>Marchand,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P.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et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al.,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2016.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Reserves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and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trade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jointly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determine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exposure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to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food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supply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shocks.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>Environmental</w:t>
              </w:r>
              <w:r w:rsidR="00425E5F"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>Research</w:t>
              </w:r>
              <w:r w:rsidR="00425E5F"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>Letters,</w:t>
              </w:r>
              <w:r w:rsidR="00425E5F"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Volume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11.</w:t>
              </w:r>
            </w:p>
            <w:p w14:paraId="570A07CC" w14:textId="765E2497" w:rsidR="007D0181" w:rsidRPr="00C536C0" w:rsidRDefault="007D0181" w:rsidP="007D0181">
              <w:pPr>
                <w:pStyle w:val="Bibliography"/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</w:pP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Matheny,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G.,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2003.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Least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harm: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A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defense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of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vegetarianism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from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Steven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Davis's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omnivorous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proposal.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>Journal</w:t>
              </w:r>
              <w:r w:rsidR="00425E5F"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>of</w:t>
              </w:r>
              <w:r w:rsidR="00425E5F"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>Agricultural</w:t>
              </w:r>
              <w:r w:rsidR="00425E5F"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>and</w:t>
              </w:r>
              <w:r w:rsidR="00425E5F"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>Environmental</w:t>
              </w:r>
              <w:r w:rsidR="00425E5F"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>Ethics,</w:t>
              </w:r>
              <w:r w:rsidR="00425E5F"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16(5),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pp.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505-511.</w:t>
              </w:r>
            </w:p>
            <w:p w14:paraId="36DA03FD" w14:textId="3490CAB9" w:rsidR="007D0181" w:rsidRPr="00C536C0" w:rsidRDefault="007D0181" w:rsidP="007D0181">
              <w:pPr>
                <w:pStyle w:val="Bibliography"/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</w:pP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Matten,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D.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&amp;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Crane,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A.,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2005.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Corporate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citizenship: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Toward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an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extended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theoretical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conceptualisation.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>Academy</w:t>
              </w:r>
              <w:r w:rsidR="00425E5F"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>of</w:t>
              </w:r>
              <w:r w:rsidR="00425E5F"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>Management</w:t>
              </w:r>
              <w:r w:rsidR="00425E5F"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>Review,</w:t>
              </w:r>
              <w:r w:rsidR="00425E5F"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Volume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30,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pp.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166-179.</w:t>
              </w:r>
            </w:p>
            <w:p w14:paraId="64D7C372" w14:textId="13B06D17" w:rsidR="007D0181" w:rsidRPr="00C536C0" w:rsidRDefault="007D0181" w:rsidP="007D0181">
              <w:pPr>
                <w:pStyle w:val="Bibliography"/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</w:pP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Matuszak,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S.,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2021.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>The</w:t>
              </w:r>
              <w:r w:rsidR="00425E5F"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>breadbasket</w:t>
              </w:r>
              <w:r w:rsidR="00425E5F"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>of</w:t>
              </w:r>
              <w:r w:rsidR="00425E5F"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>the</w:t>
              </w:r>
              <w:r w:rsidR="00425E5F"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>world?</w:t>
              </w:r>
              <w:r w:rsidR="00425E5F"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>Agricultural</w:t>
              </w:r>
              <w:r w:rsidR="00425E5F"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>development</w:t>
              </w:r>
              <w:r w:rsidR="00425E5F"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>in</w:t>
              </w:r>
              <w:r w:rsidR="00425E5F"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>Ukraine,</w:t>
              </w:r>
              <w:r w:rsidR="00425E5F"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s.l.: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OSW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Report.</w:t>
              </w:r>
            </w:p>
            <w:p w14:paraId="4471D1A4" w14:textId="62A4F2C5" w:rsidR="007D0181" w:rsidRPr="00C536C0" w:rsidRDefault="007D0181" w:rsidP="007D0181">
              <w:pPr>
                <w:pStyle w:val="Bibliography"/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</w:pP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Meagher,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M.,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2020.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>Competition</w:t>
              </w:r>
              <w:r w:rsidR="00425E5F"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>is</w:t>
              </w:r>
              <w:r w:rsidR="00425E5F"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>Killing</w:t>
              </w:r>
              <w:r w:rsidR="00425E5F"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>Us:</w:t>
              </w:r>
              <w:r w:rsidR="00425E5F"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>How</w:t>
              </w:r>
              <w:r w:rsidR="00425E5F"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>Big</w:t>
              </w:r>
              <w:r w:rsidR="00425E5F"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>Business</w:t>
              </w:r>
              <w:r w:rsidR="00425E5F"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>is</w:t>
              </w:r>
              <w:r w:rsidR="00425E5F"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>Harming</w:t>
              </w:r>
              <w:r w:rsidR="00425E5F"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>Our</w:t>
              </w:r>
              <w:r w:rsidR="00425E5F"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>Society</w:t>
              </w:r>
              <w:r w:rsidR="00425E5F"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>and</w:t>
              </w:r>
              <w:r w:rsidR="00425E5F"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>Planet-</w:t>
              </w:r>
              <w:r w:rsidR="00425E5F"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>and</w:t>
              </w:r>
              <w:r w:rsidR="00425E5F"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>What</w:t>
              </w:r>
              <w:r w:rsidR="00425E5F"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>to</w:t>
              </w:r>
              <w:r w:rsidR="00425E5F"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>Do</w:t>
              </w:r>
              <w:r w:rsidR="00425E5F"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>about</w:t>
              </w:r>
              <w:r w:rsidR="00425E5F"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>It.</w:t>
              </w:r>
              <w:r w:rsidR="00425E5F"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s.l.:Penguin.</w:t>
              </w:r>
            </w:p>
            <w:p w14:paraId="5D8469A0" w14:textId="4BD95902" w:rsidR="007D0181" w:rsidRPr="00C536C0" w:rsidRDefault="007D0181" w:rsidP="007D0181">
              <w:pPr>
                <w:pStyle w:val="Bibliography"/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</w:pP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Niu,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Z.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et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al.,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2022.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Food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waste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and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its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embedded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resources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loss: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A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provincial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level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analysis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of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China.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>Science</w:t>
              </w:r>
              <w:r w:rsidR="00425E5F"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>of</w:t>
              </w:r>
              <w:r w:rsidR="00425E5F"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>the</w:t>
              </w:r>
              <w:r w:rsidR="00425E5F"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>Total</w:t>
              </w:r>
              <w:r w:rsidR="00425E5F"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>Environment,</w:t>
              </w:r>
              <w:r w:rsidR="00425E5F"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Volume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823.</w:t>
              </w:r>
            </w:p>
            <w:p w14:paraId="3BD5124A" w14:textId="07F52182" w:rsidR="007D0181" w:rsidRPr="00C536C0" w:rsidRDefault="007D0181" w:rsidP="007D0181">
              <w:pPr>
                <w:pStyle w:val="Bibliography"/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</w:pP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Njoroge,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J.,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2009.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Effects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of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the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global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financial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crisis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on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corporate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social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responsibility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in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multinational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companies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in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Kenya.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>Covalence</w:t>
              </w:r>
              <w:r w:rsidR="00425E5F"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>Intern</w:t>
              </w:r>
              <w:r w:rsidR="00425E5F"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>Analyst</w:t>
              </w:r>
              <w:r w:rsidR="00425E5F"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>Papers.</w:t>
              </w:r>
            </w:p>
            <w:p w14:paraId="782B81B0" w14:textId="3093DB4C" w:rsidR="007D0181" w:rsidRPr="00C536C0" w:rsidRDefault="007D0181" w:rsidP="007D0181">
              <w:pPr>
                <w:pStyle w:val="Bibliography"/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</w:pP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O'Hara,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P.,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2014.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Political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economy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of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love: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Nurturance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gap,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disembedded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economy,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and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freedom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constraints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within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neoliberal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capitalism.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>Panoeconomicus,</w:t>
              </w:r>
              <w:r w:rsidR="00425E5F"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Volume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2,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pp.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161-192.</w:t>
              </w:r>
            </w:p>
            <w:p w14:paraId="381B30DA" w14:textId="27C92766" w:rsidR="007D0181" w:rsidRPr="00C536C0" w:rsidRDefault="007D0181" w:rsidP="007D0181">
              <w:pPr>
                <w:pStyle w:val="Bibliography"/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</w:pP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Olam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International,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2022.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>Enhancing</w:t>
              </w:r>
              <w:r w:rsidR="00425E5F"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>workforce</w:t>
              </w:r>
              <w:r w:rsidR="00425E5F"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>nutrition</w:t>
              </w:r>
              <w:r w:rsidR="00425E5F"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>in</w:t>
              </w:r>
              <w:r w:rsidR="00425E5F"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>Ghana.</w:t>
              </w:r>
              <w:r w:rsidR="00425E5F"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[Online]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br/>
                <w:t>Available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at: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u w:val="single"/>
                  <w:lang w:val="en-US"/>
                </w:rPr>
                <w:t>https://www.olamgroup.com/news/all-news/blog/enhancing-workforce-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u w:val="single"/>
                  <w:lang w:val="en-US"/>
                </w:rPr>
                <w:lastRenderedPageBreak/>
                <w:t>nutrition-in-ghana.html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br/>
                <w:t>[Accessed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11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January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2023].</w:t>
              </w:r>
            </w:p>
            <w:p w14:paraId="062DF50A" w14:textId="5AFB60F1" w:rsidR="007D0181" w:rsidRPr="00C536C0" w:rsidRDefault="007D0181" w:rsidP="007D0181">
              <w:pPr>
                <w:pStyle w:val="Bibliography"/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</w:pP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Olam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International,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2023.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>Sustainability</w:t>
              </w:r>
              <w:r w:rsidR="00425E5F"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>Framework.</w:t>
              </w:r>
              <w:r w:rsidR="00425E5F"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[Online]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br/>
                <w:t>Available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at: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u w:val="single"/>
                  <w:lang w:val="en-US"/>
                </w:rPr>
                <w:t>https://www.olamgroup.com/sustainability/sustainability-framework.html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br/>
                <w:t>[Accessed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2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January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2023].</w:t>
              </w:r>
            </w:p>
            <w:p w14:paraId="2C1E2BF1" w14:textId="4B763B2F" w:rsidR="007D0181" w:rsidRPr="00C536C0" w:rsidRDefault="007D0181" w:rsidP="007D0181">
              <w:pPr>
                <w:pStyle w:val="Bibliography"/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</w:pP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Orlich,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M.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et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al.,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2015.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Vegetarian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dietary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patterns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and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the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risk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of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colorectal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cancers.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>JAMA</w:t>
              </w:r>
              <w:r w:rsidR="00425E5F"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>Internal</w:t>
              </w:r>
              <w:r w:rsidR="00425E5F"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>Medicine,</w:t>
              </w:r>
              <w:r w:rsidR="00425E5F"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175(5),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pp.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767-776.</w:t>
              </w:r>
            </w:p>
            <w:p w14:paraId="1C8895F1" w14:textId="1A70241D" w:rsidR="007D0181" w:rsidRPr="00C536C0" w:rsidRDefault="007D0181" w:rsidP="007D0181">
              <w:pPr>
                <w:pStyle w:val="Bibliography"/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</w:pP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Ostrom,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M.,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1997.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Toward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a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community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supported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agriculture: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A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case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study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of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resistance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and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change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in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the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modern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food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system.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>Thesis</w:t>
              </w:r>
              <w:r w:rsidR="00425E5F"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>at</w:t>
              </w:r>
              <w:r w:rsidR="00425E5F"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>the</w:t>
              </w:r>
              <w:r w:rsidR="00425E5F"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>University</w:t>
              </w:r>
              <w:r w:rsidR="00425E5F"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>of</w:t>
              </w:r>
              <w:r w:rsidR="00425E5F"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>Wisconsin.</w:t>
              </w:r>
            </w:p>
            <w:p w14:paraId="3EED0CC7" w14:textId="73CB950C" w:rsidR="007D0181" w:rsidRPr="00C536C0" w:rsidRDefault="007D0181" w:rsidP="007D0181">
              <w:pPr>
                <w:pStyle w:val="Bibliography"/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</w:pP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Panagos,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P.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et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al.,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2016.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Soil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conservation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in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Europe: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Wish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or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reality?.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>Land</w:t>
              </w:r>
              <w:r w:rsidR="00425E5F"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>Degradation</w:t>
              </w:r>
              <w:r w:rsidR="00425E5F"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>&amp;</w:t>
              </w:r>
              <w:r w:rsidR="00425E5F"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>Development,</w:t>
              </w:r>
              <w:r w:rsidR="00425E5F"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27(6),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pp.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1547-1551.</w:t>
              </w:r>
            </w:p>
            <w:p w14:paraId="270FFA0C" w14:textId="0C5E3043" w:rsidR="007D0181" w:rsidRPr="00C536C0" w:rsidRDefault="007D0181" w:rsidP="007D0181">
              <w:pPr>
                <w:pStyle w:val="Bibliography"/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</w:pP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Perrings,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C.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et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al.,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2006.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Biodiversity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in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agricultural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landscapes: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Saving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natural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capital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without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losing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interest.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>Conservation</w:t>
              </w:r>
              <w:r w:rsidR="00425E5F"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>Biology,</w:t>
              </w:r>
              <w:r w:rsidR="00425E5F"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20(2),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pp.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263-264.</w:t>
              </w:r>
            </w:p>
            <w:p w14:paraId="2AF86A57" w14:textId="63309C0B" w:rsidR="007D0181" w:rsidRPr="00C536C0" w:rsidRDefault="007D0181" w:rsidP="007D0181">
              <w:pPr>
                <w:pStyle w:val="Bibliography"/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</w:pP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Perrings,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C.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et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al.,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2010.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Ecosystem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services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for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2020.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>Science,</w:t>
              </w:r>
              <w:r w:rsidR="00425E5F"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330(1126),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pp.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9-10.</w:t>
              </w:r>
            </w:p>
            <w:p w14:paraId="17144621" w14:textId="3B9AB316" w:rsidR="007D0181" w:rsidRPr="00C536C0" w:rsidRDefault="007D0181" w:rsidP="007D0181">
              <w:pPr>
                <w:pStyle w:val="Bibliography"/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</w:pP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Pimentel,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D.,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2006.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Soil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erosion: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A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food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and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environmental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threat.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>Environmental,</w:t>
              </w:r>
              <w:r w:rsidR="00425E5F"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>Development,</w:t>
              </w:r>
              <w:r w:rsidR="00425E5F"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>and</w:t>
              </w:r>
              <w:r w:rsidR="00425E5F"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>Sustainability,</w:t>
              </w:r>
              <w:r w:rsidR="00425E5F"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Volume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8,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pp.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119-137.</w:t>
              </w:r>
            </w:p>
            <w:p w14:paraId="7FD30E24" w14:textId="72413993" w:rsidR="007D0181" w:rsidRPr="00C536C0" w:rsidRDefault="007D0181" w:rsidP="007D0181">
              <w:pPr>
                <w:pStyle w:val="Bibliography"/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</w:pP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Pimentel,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D.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&amp;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Pimentel,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M.,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2003.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Sustainability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of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meat-based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and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plant-based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diets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and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the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environment.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>The</w:t>
              </w:r>
              <w:r w:rsidR="00425E5F"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>American</w:t>
              </w:r>
              <w:r w:rsidR="00425E5F"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>Journal</w:t>
              </w:r>
              <w:r w:rsidR="00425E5F"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>of</w:t>
              </w:r>
              <w:r w:rsidR="00425E5F"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>Clinical</w:t>
              </w:r>
              <w:r w:rsidR="00425E5F"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>Nutrition,</w:t>
              </w:r>
              <w:r w:rsidR="00425E5F"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78(3),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pp.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660S-663S.</w:t>
              </w:r>
            </w:p>
            <w:p w14:paraId="5ED27715" w14:textId="278F8E29" w:rsidR="007D0181" w:rsidRPr="00C536C0" w:rsidRDefault="007D0181" w:rsidP="007D0181">
              <w:pPr>
                <w:pStyle w:val="Bibliography"/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</w:pP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Polanyi,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K.,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1944.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>The</w:t>
              </w:r>
              <w:r w:rsidR="00425E5F"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>Great</w:t>
              </w:r>
              <w:r w:rsidR="00425E5F"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>Transformation.</w:t>
              </w:r>
              <w:r w:rsidR="00425E5F"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Boston: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Beacon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Press.</w:t>
              </w:r>
            </w:p>
            <w:p w14:paraId="4B2F5225" w14:textId="4453C5F1" w:rsidR="007D0181" w:rsidRPr="00C536C0" w:rsidRDefault="007D0181" w:rsidP="007D0181">
              <w:pPr>
                <w:pStyle w:val="Bibliography"/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</w:pP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lastRenderedPageBreak/>
                <w:t>Porter,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M.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&amp;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Kramer,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M.,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2011.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Creating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shared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value.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>Harvard</w:t>
              </w:r>
              <w:r w:rsidR="00425E5F"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>Business</w:t>
              </w:r>
              <w:r w:rsidR="00425E5F"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>Review,</w:t>
              </w:r>
              <w:r w:rsidR="00425E5F"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89(1),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pp.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62-77.</w:t>
              </w:r>
            </w:p>
            <w:p w14:paraId="716F3665" w14:textId="3A147438" w:rsidR="007D0181" w:rsidRPr="00C536C0" w:rsidRDefault="007D0181" w:rsidP="007D0181">
              <w:pPr>
                <w:pStyle w:val="Bibliography"/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</w:pP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Puma,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M.,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Bose,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S.,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Chon,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S.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Y.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&amp;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Cook,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B.,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2015.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Assessing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the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evolving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fragility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of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the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global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food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system.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>Environmental</w:t>
              </w:r>
              <w:r w:rsidR="00425E5F"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>Research</w:t>
              </w:r>
              <w:r w:rsidR="00425E5F"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>Letters,</w:t>
              </w:r>
              <w:r w:rsidR="00425E5F"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10(2).</w:t>
              </w:r>
            </w:p>
            <w:p w14:paraId="5286C28B" w14:textId="19A588DE" w:rsidR="007D0181" w:rsidRPr="00C536C0" w:rsidRDefault="007D0181" w:rsidP="007D0181">
              <w:pPr>
                <w:pStyle w:val="Bibliography"/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</w:pP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Qadir,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M.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et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al.,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2003.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Agricultural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water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management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in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water-starved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countries: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Challenges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and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opportunities.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>Agricultural</w:t>
              </w:r>
              <w:r w:rsidR="00425E5F"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>Water</w:t>
              </w:r>
              <w:r w:rsidR="00425E5F"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>Management,</w:t>
              </w:r>
              <w:r w:rsidR="00425E5F"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62(3),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pp.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165-185.</w:t>
              </w:r>
            </w:p>
            <w:p w14:paraId="16E22019" w14:textId="21ECE1CE" w:rsidR="007D0181" w:rsidRPr="00C536C0" w:rsidRDefault="007D0181" w:rsidP="007D0181">
              <w:pPr>
                <w:pStyle w:val="Bibliography"/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</w:pP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Raworth,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K.,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2017.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>Doughnut</w:t>
              </w:r>
              <w:r w:rsidR="00425E5F"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>Economics:</w:t>
              </w:r>
              <w:r w:rsidR="00425E5F"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>Seven</w:t>
              </w:r>
              <w:r w:rsidR="00425E5F"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>Ways</w:t>
              </w:r>
              <w:r w:rsidR="00425E5F"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>to</w:t>
              </w:r>
              <w:r w:rsidR="00425E5F"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>Think</w:t>
              </w:r>
              <w:r w:rsidR="00425E5F"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>Like</w:t>
              </w:r>
              <w:r w:rsidR="00425E5F"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>a</w:t>
              </w:r>
              <w:r w:rsidR="00425E5F"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>21st-Century</w:t>
              </w:r>
              <w:r w:rsidR="00425E5F"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>Economist.</w:t>
              </w:r>
              <w:r w:rsidR="00425E5F"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London: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Random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House.</w:t>
              </w:r>
            </w:p>
            <w:p w14:paraId="7BF60B23" w14:textId="0EA0C47C" w:rsidR="007D0181" w:rsidRPr="00C536C0" w:rsidRDefault="007D0181" w:rsidP="007D0181">
              <w:pPr>
                <w:pStyle w:val="Bibliography"/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</w:pP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REDD,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2012.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>Alarm</w:t>
              </w:r>
              <w:r w:rsidR="00425E5F"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>bells</w:t>
              </w:r>
              <w:r w:rsidR="00425E5F"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>ringing:</w:t>
              </w:r>
              <w:r w:rsidR="00425E5F"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>Olam</w:t>
              </w:r>
              <w:r w:rsidR="00425E5F"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>International</w:t>
              </w:r>
              <w:r w:rsidR="00425E5F"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>and</w:t>
              </w:r>
              <w:r w:rsidR="00425E5F"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>REDD</w:t>
              </w:r>
              <w:r w:rsidR="00425E5F"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>in</w:t>
              </w:r>
              <w:r w:rsidR="00425E5F"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>the</w:t>
              </w:r>
              <w:r w:rsidR="00425E5F"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>Republic</w:t>
              </w:r>
              <w:r w:rsidR="00425E5F"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>of</w:t>
              </w:r>
              <w:r w:rsidR="00425E5F"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>the</w:t>
              </w:r>
              <w:r w:rsidR="00425E5F"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>Congo.</w:t>
              </w:r>
              <w:r w:rsidR="00425E5F"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[Online]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br/>
                <w:t>Available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at: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u w:val="single"/>
                  <w:lang w:val="en-US"/>
                </w:rPr>
                <w:t>https://redd-monitor.org/2012/10/05/alarm-bells-ringing-olam-international-and-redd-in-the-republic-of-congo/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br/>
                <w:t>[Accessed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13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January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2023].</w:t>
              </w:r>
            </w:p>
            <w:p w14:paraId="2916366D" w14:textId="474FE3C6" w:rsidR="007D0181" w:rsidRPr="00C536C0" w:rsidRDefault="007D0181" w:rsidP="007D0181">
              <w:pPr>
                <w:pStyle w:val="Bibliography"/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</w:pP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Rhodes,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C.,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2014.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Soil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erosion,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climate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change,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and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global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food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security: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Challenges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and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strategies.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>Science</w:t>
              </w:r>
              <w:r w:rsidR="00425E5F"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>Progress,</w:t>
              </w:r>
              <w:r w:rsidR="00425E5F"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97(2),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pp.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97-153.</w:t>
              </w:r>
            </w:p>
            <w:p w14:paraId="5432BF0D" w14:textId="06A07C85" w:rsidR="007D0181" w:rsidRPr="00C536C0" w:rsidRDefault="007D0181" w:rsidP="007D0181">
              <w:pPr>
                <w:pStyle w:val="Bibliography"/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</w:pP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Rosenzweig,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C.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et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al.,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2020.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Climate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change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responses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benefit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from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a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global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food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system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approach.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>Nature</w:t>
              </w:r>
              <w:r w:rsidR="00425E5F"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>Food,</w:t>
              </w:r>
              <w:r w:rsidR="00425E5F"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Volume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1,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pp.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94-97.</w:t>
              </w:r>
            </w:p>
            <w:p w14:paraId="39D82C31" w14:textId="52AF198D" w:rsidR="007D0181" w:rsidRPr="00C536C0" w:rsidRDefault="007D0181" w:rsidP="007D0181">
              <w:pPr>
                <w:pStyle w:val="Bibliography"/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</w:pP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Rossman,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P.,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2010.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>What</w:t>
              </w:r>
              <w:r w:rsidR="00425E5F"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>"financialisation"</w:t>
              </w:r>
              <w:r w:rsidR="00425E5F"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>means</w:t>
              </w:r>
              <w:r w:rsidR="00425E5F"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>for</w:t>
              </w:r>
              <w:r w:rsidR="00425E5F"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>food</w:t>
              </w:r>
              <w:r w:rsidR="00425E5F"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>workers.</w:t>
              </w:r>
              <w:r w:rsidR="00425E5F"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Mumbai,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Conference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on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financialisation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of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capital: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Deterioration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of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working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conditions.</w:t>
              </w:r>
            </w:p>
            <w:p w14:paraId="35241ECE" w14:textId="34B73D17" w:rsidR="007D0181" w:rsidRPr="00C536C0" w:rsidRDefault="007D0181" w:rsidP="007D0181">
              <w:pPr>
                <w:pStyle w:val="Bibliography"/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</w:pP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Russi,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L.,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2013.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Hungry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capital: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The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financialisation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of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food.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>Agricultural</w:t>
              </w:r>
              <w:r w:rsidR="00425E5F"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>Economics,</w:t>
              </w:r>
              <w:r w:rsidR="00425E5F"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Volume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41,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pp.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25-32.</w:t>
              </w:r>
            </w:p>
            <w:p w14:paraId="45BE97DB" w14:textId="5A585FA8" w:rsidR="007D0181" w:rsidRPr="00C536C0" w:rsidRDefault="007D0181" w:rsidP="007D0181">
              <w:pPr>
                <w:pStyle w:val="Bibliography"/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</w:pP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lastRenderedPageBreak/>
                <w:t>Savevska,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M.,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2014.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Corporate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social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responsibility: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A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promising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social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innovation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or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a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neoliberal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strategy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in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disguise?.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>Romanian</w:t>
              </w:r>
              <w:r w:rsidR="00425E5F"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>Journal</w:t>
              </w:r>
              <w:r w:rsidR="00425E5F"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>of</w:t>
              </w:r>
              <w:r w:rsidR="00425E5F"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>European</w:t>
              </w:r>
              <w:r w:rsidR="00425E5F"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>Affairs,</w:t>
              </w:r>
              <w:r w:rsidR="00425E5F"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14(2),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pp.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63-80.</w:t>
              </w:r>
            </w:p>
            <w:p w14:paraId="3BD4904A" w14:textId="1B32337D" w:rsidR="007D0181" w:rsidRPr="00C536C0" w:rsidRDefault="007D0181" w:rsidP="007D0181">
              <w:pPr>
                <w:pStyle w:val="Bibliography"/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</w:pP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Scherer,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A.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&amp;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Palazzo,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G.,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2011.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The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new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political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role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of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business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in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a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globalised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world: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A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review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of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a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new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perspective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of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CSR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and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its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implications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for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the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firm,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governance,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and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democracy.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>Journal</w:t>
              </w:r>
              <w:r w:rsidR="00425E5F"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>of</w:t>
              </w:r>
              <w:r w:rsidR="00425E5F"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>Management</w:t>
              </w:r>
              <w:r w:rsidR="00425E5F"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>Studies,</w:t>
              </w:r>
              <w:r w:rsidR="00425E5F"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48(4),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pp.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899-931.</w:t>
              </w:r>
            </w:p>
            <w:p w14:paraId="64B037A7" w14:textId="6FC716CC" w:rsidR="007D0181" w:rsidRPr="00C536C0" w:rsidRDefault="007D0181" w:rsidP="007D0181">
              <w:pPr>
                <w:pStyle w:val="Bibliography"/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</w:pP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Scheyvens,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R.,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Banks,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G.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&amp;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Hughes,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E.,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2016.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The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private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sector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and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SDGs: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The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need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to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move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beyond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'business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as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usual'.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>Sustainable</w:t>
              </w:r>
              <w:r w:rsidR="00425E5F"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>Development,</w:t>
              </w:r>
              <w:r w:rsidR="00425E5F"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Volume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24,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pp.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371-382.</w:t>
              </w:r>
            </w:p>
            <w:p w14:paraId="5753FA87" w14:textId="43CAFE94" w:rsidR="007D0181" w:rsidRPr="00C536C0" w:rsidRDefault="007D0181" w:rsidP="007D0181">
              <w:pPr>
                <w:pStyle w:val="Bibliography"/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</w:pP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Stokstad,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E.,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2008.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Duelling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visions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for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a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hungry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world.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>Science,</w:t>
              </w:r>
              <w:r w:rsidR="00425E5F"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Volume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319,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pp.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1474-1476.</w:t>
              </w:r>
            </w:p>
            <w:p w14:paraId="4BBEE65B" w14:textId="71030E9B" w:rsidR="007D0181" w:rsidRPr="00C536C0" w:rsidRDefault="007D0181" w:rsidP="007D0181">
              <w:pPr>
                <w:pStyle w:val="Bibliography"/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</w:pP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Suweis,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S.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et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al.,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2015.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Resilience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and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reactivity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of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global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food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security.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>Proceedings</w:t>
              </w:r>
              <w:r w:rsidR="00425E5F"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>of</w:t>
              </w:r>
              <w:r w:rsidR="00425E5F"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>the</w:t>
              </w:r>
              <w:r w:rsidR="00425E5F"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>National</w:t>
              </w:r>
              <w:r w:rsidR="00425E5F"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>Academy</w:t>
              </w:r>
              <w:r w:rsidR="00425E5F"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>of</w:t>
              </w:r>
              <w:r w:rsidR="00425E5F"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>Sciences,</w:t>
              </w:r>
              <w:r w:rsidR="00425E5F"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112(22),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pp.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6902-6907.</w:t>
              </w:r>
            </w:p>
            <w:p w14:paraId="75981EAD" w14:textId="2183E999" w:rsidR="007D0181" w:rsidRPr="00C536C0" w:rsidRDefault="007D0181" w:rsidP="007D0181">
              <w:pPr>
                <w:pStyle w:val="Bibliography"/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</w:pP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Teixeira,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E.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et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al.,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2013.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Global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hot-spots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of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heat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stress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on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agricultural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crops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due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to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climate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change.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>Agricultural</w:t>
              </w:r>
              <w:r w:rsidR="00425E5F"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>and</w:t>
              </w:r>
              <w:r w:rsidR="00425E5F"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>Forest</w:t>
              </w:r>
              <w:r w:rsidR="00425E5F"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>Meteorology,</w:t>
              </w:r>
              <w:r w:rsidR="00425E5F"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Volume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170,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pp.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206-215.</w:t>
              </w:r>
            </w:p>
            <w:p w14:paraId="67DDC915" w14:textId="14417B1F" w:rsidR="007D0181" w:rsidRPr="00C536C0" w:rsidRDefault="007D0181" w:rsidP="007D0181">
              <w:pPr>
                <w:pStyle w:val="Bibliography"/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</w:pP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Terrascope,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2023.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>Build</w:t>
              </w:r>
              <w:r w:rsidR="00425E5F"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>a</w:t>
              </w:r>
              <w:r w:rsidR="00425E5F"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>pathway</w:t>
              </w:r>
              <w:r w:rsidR="00425E5F"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>to</w:t>
              </w:r>
              <w:r w:rsidR="00425E5F"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>net-zero.</w:t>
              </w:r>
              <w:r w:rsidR="00425E5F"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[Online]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br/>
                <w:t>Available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at: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u w:val="single"/>
                  <w:lang w:val="en-US"/>
                </w:rPr>
                <w:t>https://www.terrascope.com/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br/>
                <w:t>[Accessed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13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January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2023].</w:t>
              </w:r>
            </w:p>
            <w:p w14:paraId="42781CBF" w14:textId="0B750F06" w:rsidR="007D0181" w:rsidRPr="00C536C0" w:rsidRDefault="007D0181" w:rsidP="007D0181">
              <w:pPr>
                <w:pStyle w:val="Bibliography"/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</w:pP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Tilman,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D.,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1999.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Global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environmental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impacts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of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agricultural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expansion: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The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need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for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sustainable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and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efficient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practices.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>Proceedings</w:t>
              </w:r>
              <w:r w:rsidR="00425E5F"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>of</w:t>
              </w:r>
              <w:r w:rsidR="00425E5F"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>the</w:t>
              </w:r>
              <w:r w:rsidR="00425E5F"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>National</w:t>
              </w:r>
              <w:r w:rsidR="00425E5F"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>Academy</w:t>
              </w:r>
              <w:r w:rsidR="00425E5F"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>of</w:t>
              </w:r>
              <w:r w:rsidR="00425E5F"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>Sciences</w:t>
              </w:r>
              <w:r w:rsidR="00425E5F"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>of</w:t>
              </w:r>
              <w:r w:rsidR="00425E5F"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>the</w:t>
              </w:r>
              <w:r w:rsidR="00425E5F"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>United</w:t>
              </w:r>
              <w:r w:rsidR="00425E5F"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>States</w:t>
              </w:r>
              <w:r w:rsidR="00425E5F"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>of</w:t>
              </w:r>
              <w:r w:rsidR="00425E5F"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>America,</w:t>
              </w:r>
              <w:r w:rsidR="00425E5F"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96(11),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pp.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5995-6000.</w:t>
              </w:r>
            </w:p>
            <w:p w14:paraId="14F3975E" w14:textId="71F5BF8E" w:rsidR="007D0181" w:rsidRPr="00C536C0" w:rsidRDefault="007D0181" w:rsidP="007D0181">
              <w:pPr>
                <w:pStyle w:val="Bibliography"/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</w:pP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lastRenderedPageBreak/>
                <w:t>Trinh,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P.,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2019.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>Food</w:t>
              </w:r>
              <w:r w:rsidR="00425E5F"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>sovereignty</w:t>
              </w:r>
              <w:r w:rsidR="00425E5F"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>&amp;</w:t>
              </w:r>
              <w:r w:rsidR="00425E5F"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>relocalisation.</w:t>
              </w:r>
              <w:r w:rsidR="00425E5F"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[Online]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br/>
                <w:t>Available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at: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u w:val="single"/>
                  <w:lang w:val="en-US"/>
                </w:rPr>
                <w:t>https://www.overstoryalliance.org/library/food-sovereignty_relocalization/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br/>
                <w:t>[Accessed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13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November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2022].</w:t>
              </w:r>
            </w:p>
            <w:p w14:paraId="6002ABAA" w14:textId="14C4E213" w:rsidR="007D0181" w:rsidRPr="00C536C0" w:rsidRDefault="007D0181" w:rsidP="007D0181">
              <w:pPr>
                <w:pStyle w:val="Bibliography"/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</w:pP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U.S.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Congress,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2007.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>Energy</w:t>
              </w:r>
              <w:r w:rsidR="00425E5F"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>Independence</w:t>
              </w:r>
              <w:r w:rsidR="00425E5F"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>and</w:t>
              </w:r>
              <w:r w:rsidR="00425E5F"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>Security</w:t>
              </w:r>
              <w:r w:rsidR="00425E5F"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>Act</w:t>
              </w:r>
              <w:r w:rsidR="00425E5F"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>of</w:t>
              </w:r>
              <w:r w:rsidR="00425E5F"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>2007,</w:t>
              </w:r>
              <w:r w:rsidR="00425E5F"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>Public</w:t>
              </w:r>
              <w:r w:rsidR="00425E5F"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>Law</w:t>
              </w:r>
              <w:r w:rsidR="00425E5F"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>110-140,</w:t>
              </w:r>
              <w:r w:rsidR="00425E5F"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s.l.: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110th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Congress.</w:t>
              </w:r>
            </w:p>
            <w:p w14:paraId="618093A3" w14:textId="1F252182" w:rsidR="007D0181" w:rsidRPr="00C536C0" w:rsidRDefault="007D0181" w:rsidP="007D0181">
              <w:pPr>
                <w:pStyle w:val="Bibliography"/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</w:pP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U.S.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Department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of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Justice,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2010.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>Horizontal</w:t>
              </w:r>
              <w:r w:rsidR="00425E5F"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>merger</w:t>
              </w:r>
              <w:r w:rsidR="00425E5F"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>guidelines,</w:t>
              </w:r>
              <w:r w:rsidR="00425E5F"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s.l.: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U.S.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Department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of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Justice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and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the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Federal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Trade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Commission.</w:t>
              </w:r>
            </w:p>
            <w:p w14:paraId="1CACD039" w14:textId="06FCDCBC" w:rsidR="007D0181" w:rsidRPr="00C536C0" w:rsidRDefault="007D0181" w:rsidP="007D0181">
              <w:pPr>
                <w:pStyle w:val="Bibliography"/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</w:pP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UNEP,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2022.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>The</w:t>
              </w:r>
              <w:r w:rsidR="00425E5F"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>closing</w:t>
              </w:r>
              <w:r w:rsidR="00425E5F"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>window:</w:t>
              </w:r>
              <w:r w:rsidR="00425E5F"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>Climate</w:t>
              </w:r>
              <w:r w:rsidR="00425E5F"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>crisis</w:t>
              </w:r>
              <w:r w:rsidR="00425E5F"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>calls</w:t>
              </w:r>
              <w:r w:rsidR="00425E5F"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>for</w:t>
              </w:r>
              <w:r w:rsidR="00425E5F"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>rapid</w:t>
              </w:r>
              <w:r w:rsidR="00425E5F"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>transformation</w:t>
              </w:r>
              <w:r w:rsidR="00425E5F"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>of</w:t>
              </w:r>
              <w:r w:rsidR="00425E5F"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>societies,</w:t>
              </w:r>
              <w:r w:rsidR="00425E5F"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s.l.: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United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Nations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Environment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Programme.</w:t>
              </w:r>
            </w:p>
            <w:p w14:paraId="2CBCE5C9" w14:textId="7457FC89" w:rsidR="007D0181" w:rsidRPr="00C536C0" w:rsidRDefault="007D0181" w:rsidP="007D0181">
              <w:pPr>
                <w:pStyle w:val="Bibliography"/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</w:pP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UNFCCC,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2015.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>Scientists</w:t>
              </w:r>
              <w:r w:rsidR="00425E5F"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>say</w:t>
              </w:r>
              <w:r w:rsidR="00425E5F"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>planetary</w:t>
              </w:r>
              <w:r w:rsidR="00425E5F"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>boundary</w:t>
              </w:r>
              <w:r w:rsidR="00425E5F"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>crossed.</w:t>
              </w:r>
              <w:r w:rsidR="00425E5F"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[Online]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br/>
                <w:t>Available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at: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u w:val="single"/>
                  <w:lang w:val="en-US"/>
                </w:rPr>
                <w:t>https://unfccc.int/news/scientists-say-planetary-boundaries-crossed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br/>
                <w:t>[Accessed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15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January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2023].</w:t>
              </w:r>
            </w:p>
            <w:p w14:paraId="65C82A02" w14:textId="37850ABF" w:rsidR="007D0181" w:rsidRPr="00C536C0" w:rsidRDefault="007D0181" w:rsidP="007D0181">
              <w:pPr>
                <w:pStyle w:val="Bibliography"/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</w:pP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Vermuelen,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S.,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Campbell,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B.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&amp;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Ingram,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J.,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2012.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Climate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change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and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food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systems.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>Annual</w:t>
              </w:r>
              <w:r w:rsidR="00425E5F"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>Review</w:t>
              </w:r>
              <w:r w:rsidR="00425E5F"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>of</w:t>
              </w:r>
              <w:r w:rsidR="00425E5F"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>Environment</w:t>
              </w:r>
              <w:r w:rsidR="00425E5F"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>and</w:t>
              </w:r>
              <w:r w:rsidR="00425E5F"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>Resources,</w:t>
              </w:r>
              <w:r w:rsidR="00425E5F"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Volume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37,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pp.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195-222.</w:t>
              </w:r>
            </w:p>
            <w:p w14:paraId="4B006E56" w14:textId="0EEEC510" w:rsidR="007D0181" w:rsidRPr="00C536C0" w:rsidRDefault="007D0181" w:rsidP="007D0181">
              <w:pPr>
                <w:pStyle w:val="Bibliography"/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</w:pP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von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Braun,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J.,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2007.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>When</w:t>
              </w:r>
              <w:r w:rsidR="00425E5F"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>food</w:t>
              </w:r>
              <w:r w:rsidR="00425E5F"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>makes</w:t>
              </w:r>
              <w:r w:rsidR="00425E5F"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>fuel:</w:t>
              </w:r>
              <w:r w:rsidR="00425E5F"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>The</w:t>
              </w:r>
              <w:r w:rsidR="00425E5F"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>promises</w:t>
              </w:r>
              <w:r w:rsidR="00425E5F"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>and</w:t>
              </w:r>
              <w:r w:rsidR="00425E5F"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>challenges</w:t>
              </w:r>
              <w:r w:rsidR="00425E5F"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>of</w:t>
              </w:r>
              <w:r w:rsidR="00425E5F"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>biofuels.</w:t>
              </w:r>
              <w:r w:rsidR="00425E5F"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Canberra,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Crawford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Fund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for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International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Agricultural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Research.</w:t>
              </w:r>
            </w:p>
            <w:p w14:paraId="6A95AA63" w14:textId="7420212D" w:rsidR="007D0181" w:rsidRPr="00C536C0" w:rsidRDefault="007D0181" w:rsidP="007D0181">
              <w:pPr>
                <w:pStyle w:val="Bibliography"/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</w:pP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Weis,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T.,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2015.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Meatification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and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the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madness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of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the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doubling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narrative.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>Canadian</w:t>
              </w:r>
              <w:r w:rsidR="00425E5F"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>Food</w:t>
              </w:r>
              <w:r w:rsidR="00425E5F"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>Studies,</w:t>
              </w:r>
              <w:r w:rsidR="00425E5F"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2(2),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pp.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296-303.</w:t>
              </w:r>
            </w:p>
            <w:p w14:paraId="0AB68D4E" w14:textId="58C5A2A3" w:rsidR="007D0181" w:rsidRPr="00C536C0" w:rsidRDefault="007D0181" w:rsidP="007D0181">
              <w:pPr>
                <w:pStyle w:val="Bibliography"/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</w:pP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Weis,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T.,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2020.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Confronting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meatification.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In: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R.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Katz-Rosene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&amp;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S.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Martin,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eds.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>Green</w:t>
              </w:r>
              <w:r w:rsidR="00425E5F"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>Meat?</w:t>
              </w:r>
              <w:r w:rsidR="00425E5F"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>Sustainable</w:t>
              </w:r>
              <w:r w:rsidR="00425E5F"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>Eaters,</w:t>
              </w:r>
              <w:r w:rsidR="00425E5F"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>Animals,</w:t>
              </w:r>
              <w:r w:rsidR="00425E5F"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>and</w:t>
              </w:r>
              <w:r w:rsidR="00425E5F"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>the</w:t>
              </w:r>
              <w:r w:rsidR="00425E5F"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>Planet.</w:t>
              </w:r>
              <w:r w:rsidR="00425E5F"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Quebec: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McGill-Queen's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University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Press,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pp.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29-42.</w:t>
              </w:r>
            </w:p>
            <w:p w14:paraId="1857AE0C" w14:textId="518419C2" w:rsidR="007D0181" w:rsidRPr="00C536C0" w:rsidRDefault="007D0181" w:rsidP="007D0181">
              <w:pPr>
                <w:pStyle w:val="Bibliography"/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</w:pP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lastRenderedPageBreak/>
                <w:t>WFP,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2022a.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>Global</w:t>
              </w:r>
              <w:r w:rsidR="00425E5F"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>food</w:t>
              </w:r>
              <w:r w:rsidR="00425E5F"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>crisis.</w:t>
              </w:r>
              <w:r w:rsidR="00425E5F"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[Online]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br/>
                <w:t>Available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at: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u w:val="single"/>
                  <w:lang w:val="en-US"/>
                </w:rPr>
                <w:t>https://www.wfp.org/emergencies/global-food-crisis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br/>
                <w:t>[Accessed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23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February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2023].</w:t>
              </w:r>
            </w:p>
            <w:p w14:paraId="76BCCB7D" w14:textId="1D3B42FF" w:rsidR="007D0181" w:rsidRPr="00C536C0" w:rsidRDefault="007D0181" w:rsidP="007D0181">
              <w:pPr>
                <w:pStyle w:val="Bibliography"/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</w:pP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WFP,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2022b.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>Unprecedented</w:t>
              </w:r>
              <w:r w:rsidR="00425E5F"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>needs</w:t>
              </w:r>
              <w:r w:rsidR="00425E5F"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>threaten</w:t>
              </w:r>
              <w:r w:rsidR="00425E5F"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>hunger</w:t>
              </w:r>
              <w:r w:rsidR="00425E5F"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>catastrophe,</w:t>
              </w:r>
              <w:r w:rsidR="00425E5F"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Rome: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World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Food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Program.</w:t>
              </w:r>
            </w:p>
            <w:p w14:paraId="43D75F0A" w14:textId="38D919FE" w:rsidR="007D0181" w:rsidRPr="00C536C0" w:rsidRDefault="007D0181" w:rsidP="007D0181">
              <w:pPr>
                <w:pStyle w:val="Bibliography"/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</w:pP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Wield,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D.,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Chataway,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J.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&amp;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Bolo,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M.,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2010.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Issues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in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the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political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economy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of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agricultural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biotechnology.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>Journal</w:t>
              </w:r>
              <w:r w:rsidR="00425E5F"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>of</w:t>
              </w:r>
              <w:r w:rsidR="00425E5F"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>Agrarian</w:t>
              </w:r>
              <w:r w:rsidR="00425E5F"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>Change,</w:t>
              </w:r>
              <w:r w:rsidR="00425E5F"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10(3),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pp.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342-366.</w:t>
              </w:r>
            </w:p>
            <w:p w14:paraId="3865DA60" w14:textId="312A783E" w:rsidR="007D0181" w:rsidRPr="00C536C0" w:rsidRDefault="007D0181" w:rsidP="007D0181">
              <w:pPr>
                <w:pStyle w:val="Bibliography"/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</w:pP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World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Cocoa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Foundation,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2023.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>Cocoa</w:t>
              </w:r>
              <w:r w:rsidR="00425E5F"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>and</w:t>
              </w:r>
              <w:r w:rsidR="00425E5F"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>Forests</w:t>
              </w:r>
              <w:r w:rsidR="00425E5F"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>Initiative.</w:t>
              </w:r>
              <w:r w:rsidR="00425E5F"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[Online]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br/>
                <w:t>Available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at: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u w:val="single"/>
                  <w:lang w:val="en-US"/>
                </w:rPr>
                <w:t>https://www.worldcocoafoundation.org/initiative/cocoa-forests-initiative/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br/>
                <w:t>[Accessed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12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January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2023].</w:t>
              </w:r>
            </w:p>
            <w:p w14:paraId="36776340" w14:textId="3739EA14" w:rsidR="007D0181" w:rsidRPr="00C536C0" w:rsidRDefault="007D0181" w:rsidP="007D0181">
              <w:pPr>
                <w:pStyle w:val="Bibliography"/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</w:pP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Wu,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T.,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2018.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>The</w:t>
              </w:r>
              <w:r w:rsidR="00425E5F"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>curse</w:t>
              </w:r>
              <w:r w:rsidR="00425E5F"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>of</w:t>
              </w:r>
              <w:r w:rsidR="00425E5F"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>bigness:</w:t>
              </w:r>
              <w:r w:rsidR="00425E5F"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>Antitrust</w:t>
              </w:r>
              <w:r w:rsidR="00425E5F"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>in</w:t>
              </w:r>
              <w:r w:rsidR="00425E5F"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>the</w:t>
              </w:r>
              <w:r w:rsidR="00425E5F"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>new</w:t>
              </w:r>
              <w:r w:rsidR="00425E5F"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>gilded</w:t>
              </w:r>
              <w:r w:rsidR="00425E5F"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>age,</w:t>
              </w:r>
              <w:r w:rsidR="00425E5F"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s.l.: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Columbia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Global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Reports.</w:t>
              </w:r>
            </w:p>
            <w:p w14:paraId="1D2767F1" w14:textId="5616320A" w:rsidR="007D0181" w:rsidRPr="00C536C0" w:rsidRDefault="007D0181" w:rsidP="007D0181">
              <w:pPr>
                <w:pStyle w:val="Bibliography"/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</w:pP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Zingales,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L.,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2017.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Towards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a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political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theory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of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the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firm.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>The</w:t>
              </w:r>
              <w:r w:rsidR="00425E5F"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>Journal</w:t>
              </w:r>
              <w:r w:rsidR="00425E5F"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>of</w:t>
              </w:r>
              <w:r w:rsidR="00425E5F"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>Economic</w:t>
              </w:r>
              <w:r w:rsidR="00425E5F"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>Perspectives,</w:t>
              </w:r>
              <w:r w:rsidR="00425E5F" w:rsidRPr="00C536C0">
                <w:rPr>
                  <w:rFonts w:ascii="Arial" w:hAnsi="Arial" w:cs="Arial"/>
                  <w:i/>
                  <w:iCs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31(3),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pp.</w:t>
              </w:r>
              <w:r w:rsidR="00425E5F"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 xml:space="preserve">  </w:t>
              </w:r>
              <w:r w:rsidRPr="00C536C0">
                <w:rPr>
                  <w:rFonts w:ascii="Arial" w:hAnsi="Arial" w:cs="Arial"/>
                  <w:noProof/>
                  <w:sz w:val="24"/>
                  <w:szCs w:val="24"/>
                  <w:lang w:val="en-US"/>
                </w:rPr>
                <w:t>113-130.</w:t>
              </w:r>
            </w:p>
            <w:p w14:paraId="20DC684B" w14:textId="1E85EB6B" w:rsidR="00354218" w:rsidRPr="00C536C0" w:rsidRDefault="00354218" w:rsidP="007D0181">
              <w:pPr>
                <w:spacing w:line="360" w:lineRule="auto"/>
              </w:pPr>
              <w:r w:rsidRPr="00C536C0">
                <w:rPr>
                  <w:rFonts w:ascii="Arial" w:hAnsi="Arial" w:cs="Arial"/>
                  <w:b/>
                  <w:bCs/>
                  <w:noProof/>
                  <w:sz w:val="24"/>
                  <w:szCs w:val="24"/>
                </w:rPr>
                <w:fldChar w:fldCharType="end"/>
              </w:r>
            </w:p>
          </w:sdtContent>
        </w:sdt>
      </w:sdtContent>
    </w:sdt>
    <w:p w14:paraId="5531716E" w14:textId="5B588F25" w:rsidR="00F6503E" w:rsidRPr="00C536C0" w:rsidRDefault="00F6503E" w:rsidP="009D0960">
      <w:pPr>
        <w:spacing w:line="360" w:lineRule="auto"/>
      </w:pPr>
    </w:p>
    <w:p w14:paraId="785469A8" w14:textId="6A3FE75A" w:rsidR="005A5424" w:rsidRPr="00C536C0" w:rsidRDefault="005A5424" w:rsidP="009D0960">
      <w:pPr>
        <w:spacing w:line="360" w:lineRule="auto"/>
      </w:pPr>
    </w:p>
    <w:p w14:paraId="309B4F8C" w14:textId="51477E42" w:rsidR="00923F08" w:rsidRPr="00C536C0" w:rsidRDefault="00923F08" w:rsidP="009D0960">
      <w:pPr>
        <w:spacing w:line="360" w:lineRule="auto"/>
      </w:pPr>
    </w:p>
    <w:p w14:paraId="3EC37FFF" w14:textId="6D122131" w:rsidR="00923F08" w:rsidRPr="00C536C0" w:rsidRDefault="00923F08" w:rsidP="009D0960">
      <w:pPr>
        <w:spacing w:line="360" w:lineRule="auto"/>
      </w:pPr>
    </w:p>
    <w:p w14:paraId="6B90408C" w14:textId="18091C7E" w:rsidR="00923F08" w:rsidRPr="00C536C0" w:rsidRDefault="00923F08" w:rsidP="009D0960">
      <w:pPr>
        <w:spacing w:line="360" w:lineRule="auto"/>
      </w:pPr>
    </w:p>
    <w:p w14:paraId="3096DB53" w14:textId="42CF1F07" w:rsidR="00923F08" w:rsidRPr="00C536C0" w:rsidRDefault="00923F08" w:rsidP="009D0960">
      <w:pPr>
        <w:spacing w:line="360" w:lineRule="auto"/>
      </w:pPr>
    </w:p>
    <w:p w14:paraId="1EE636DF" w14:textId="77777777" w:rsidR="004408C9" w:rsidRPr="00C536C0" w:rsidRDefault="004408C9" w:rsidP="009D0960">
      <w:pPr>
        <w:spacing w:line="360" w:lineRule="auto"/>
      </w:pPr>
    </w:p>
    <w:p w14:paraId="1F567A14" w14:textId="77777777" w:rsidR="00923F08" w:rsidRPr="00C536C0" w:rsidRDefault="00923F08" w:rsidP="009D0960">
      <w:pPr>
        <w:spacing w:line="360" w:lineRule="auto"/>
      </w:pPr>
    </w:p>
    <w:p w14:paraId="2A852680" w14:textId="363C7DA8" w:rsidR="00C50FF5" w:rsidRPr="00C536C0" w:rsidRDefault="00DB1585" w:rsidP="00220D51">
      <w:pPr>
        <w:pStyle w:val="Heading1"/>
        <w:spacing w:line="360" w:lineRule="auto"/>
        <w:rPr>
          <w:rFonts w:ascii="Arial" w:hAnsi="Arial" w:cs="Arial"/>
          <w:b/>
          <w:bCs/>
          <w:color w:val="auto"/>
          <w:sz w:val="24"/>
          <w:szCs w:val="24"/>
        </w:rPr>
      </w:pPr>
      <w:r w:rsidRPr="00C536C0">
        <w:rPr>
          <w:rFonts w:ascii="Arial" w:hAnsi="Arial" w:cs="Arial"/>
          <w:b/>
          <w:bCs/>
          <w:color w:val="auto"/>
          <w:sz w:val="24"/>
          <w:szCs w:val="24"/>
        </w:rPr>
        <w:lastRenderedPageBreak/>
        <w:t>Appendix</w:t>
      </w:r>
    </w:p>
    <w:p w14:paraId="49AD7903" w14:textId="6878BF77" w:rsidR="00DB1585" w:rsidRPr="00C536C0" w:rsidRDefault="00DB1585" w:rsidP="00DB1585">
      <w:pPr>
        <w:rPr>
          <w:rFonts w:ascii="Arial" w:hAnsi="Arial" w:cs="Arial"/>
          <w:b/>
          <w:bCs/>
          <w:sz w:val="24"/>
          <w:szCs w:val="24"/>
          <w:lang w:val="en-US"/>
        </w:rPr>
      </w:pPr>
    </w:p>
    <w:p w14:paraId="7B563030" w14:textId="28A32A19" w:rsidR="002F1FD5" w:rsidRPr="00C536C0" w:rsidRDefault="002F1FD5" w:rsidP="00DB1585">
      <w:pPr>
        <w:rPr>
          <w:rFonts w:ascii="Arial" w:hAnsi="Arial" w:cs="Arial"/>
          <w:b/>
          <w:bCs/>
          <w:sz w:val="24"/>
          <w:szCs w:val="24"/>
          <w:lang w:val="en-US"/>
        </w:rPr>
      </w:pPr>
      <w:r w:rsidRPr="00C536C0">
        <w:rPr>
          <w:rFonts w:ascii="Arial" w:hAnsi="Arial" w:cs="Arial"/>
          <w:b/>
          <w:bCs/>
          <w:sz w:val="24"/>
          <w:szCs w:val="24"/>
          <w:lang w:val="en-US"/>
        </w:rPr>
        <w:t xml:space="preserve">Original </w:t>
      </w:r>
      <w:r w:rsidR="004408C9" w:rsidRPr="00C536C0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r w:rsidRPr="00C536C0">
        <w:rPr>
          <w:rFonts w:ascii="Arial" w:hAnsi="Arial" w:cs="Arial"/>
          <w:b/>
          <w:bCs/>
          <w:sz w:val="24"/>
          <w:szCs w:val="24"/>
          <w:lang w:val="en-US"/>
        </w:rPr>
        <w:t xml:space="preserve">assignment </w:t>
      </w:r>
      <w:r w:rsidR="00CC4D7F" w:rsidRPr="00C536C0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r w:rsidRPr="00C536C0">
        <w:rPr>
          <w:rFonts w:ascii="Arial" w:hAnsi="Arial" w:cs="Arial"/>
          <w:b/>
          <w:bCs/>
          <w:sz w:val="24"/>
          <w:szCs w:val="24"/>
          <w:lang w:val="en-US"/>
        </w:rPr>
        <w:t>brief</w:t>
      </w:r>
      <w:r w:rsidR="00CC4D7F" w:rsidRPr="00C536C0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r w:rsidRPr="00C536C0">
        <w:rPr>
          <w:rFonts w:ascii="Arial" w:hAnsi="Arial" w:cs="Arial"/>
          <w:b/>
          <w:bCs/>
          <w:sz w:val="24"/>
          <w:szCs w:val="24"/>
          <w:lang w:val="en-US"/>
        </w:rPr>
        <w:t xml:space="preserve"> under</w:t>
      </w:r>
      <w:r w:rsidR="00CC4D7F" w:rsidRPr="00C536C0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r w:rsidRPr="00C536C0">
        <w:rPr>
          <w:rFonts w:ascii="Arial" w:hAnsi="Arial" w:cs="Arial"/>
          <w:b/>
          <w:bCs/>
          <w:sz w:val="24"/>
          <w:szCs w:val="24"/>
          <w:lang w:val="en-US"/>
        </w:rPr>
        <w:t xml:space="preserve"> Professor </w:t>
      </w:r>
      <w:r w:rsidR="00CC4D7F" w:rsidRPr="00C536C0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r w:rsidRPr="00C536C0">
        <w:rPr>
          <w:rFonts w:ascii="Arial" w:hAnsi="Arial" w:cs="Arial"/>
          <w:b/>
          <w:bCs/>
          <w:sz w:val="24"/>
          <w:szCs w:val="24"/>
          <w:lang w:val="en-US"/>
        </w:rPr>
        <w:t xml:space="preserve">John </w:t>
      </w:r>
      <w:r w:rsidR="00CC4D7F" w:rsidRPr="00C536C0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r w:rsidRPr="00C536C0">
        <w:rPr>
          <w:rFonts w:ascii="Arial" w:hAnsi="Arial" w:cs="Arial"/>
          <w:b/>
          <w:bCs/>
          <w:sz w:val="24"/>
          <w:szCs w:val="24"/>
          <w:lang w:val="en-US"/>
        </w:rPr>
        <w:t>Hirst:</w:t>
      </w:r>
    </w:p>
    <w:p w14:paraId="74BC8EC8" w14:textId="69F5D8D5" w:rsidR="002F1FD5" w:rsidRPr="00C536C0" w:rsidRDefault="002F1FD5" w:rsidP="00DB1585">
      <w:pPr>
        <w:rPr>
          <w:rFonts w:ascii="Arial" w:hAnsi="Arial" w:cs="Arial"/>
          <w:sz w:val="24"/>
          <w:szCs w:val="24"/>
          <w:lang w:val="en-US"/>
        </w:rPr>
      </w:pPr>
      <w:r w:rsidRPr="00C536C0">
        <w:rPr>
          <w:rFonts w:ascii="Arial" w:hAnsi="Arial" w:cs="Arial"/>
          <w:b/>
          <w:bCs/>
          <w:sz w:val="24"/>
          <w:szCs w:val="24"/>
          <w:lang w:val="en-US"/>
        </w:rPr>
        <w:t>Assignment</w:t>
      </w:r>
      <w:r w:rsidR="00CC4D7F" w:rsidRPr="00C536C0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r w:rsidRPr="00C536C0">
        <w:rPr>
          <w:rFonts w:ascii="Arial" w:hAnsi="Arial" w:cs="Arial"/>
          <w:b/>
          <w:bCs/>
          <w:sz w:val="24"/>
          <w:szCs w:val="24"/>
          <w:lang w:val="en-US"/>
        </w:rPr>
        <w:t xml:space="preserve"> Part</w:t>
      </w:r>
      <w:r w:rsidR="00CC4D7F" w:rsidRPr="00C536C0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r w:rsidRPr="00C536C0">
        <w:rPr>
          <w:rFonts w:ascii="Arial" w:hAnsi="Arial" w:cs="Arial"/>
          <w:b/>
          <w:bCs/>
          <w:sz w:val="24"/>
          <w:szCs w:val="24"/>
          <w:lang w:val="en-US"/>
        </w:rPr>
        <w:t xml:space="preserve"> A</w:t>
      </w:r>
      <w:r w:rsidR="0048283F" w:rsidRPr="00C536C0">
        <w:rPr>
          <w:rFonts w:ascii="Arial" w:hAnsi="Arial" w:cs="Arial"/>
          <w:b/>
          <w:bCs/>
          <w:sz w:val="24"/>
          <w:szCs w:val="24"/>
          <w:lang w:val="en-US"/>
        </w:rPr>
        <w:t>:</w:t>
      </w:r>
      <w:r w:rsidR="0048283F" w:rsidRPr="00C536C0">
        <w:rPr>
          <w:rFonts w:ascii="Arial" w:hAnsi="Arial" w:cs="Arial"/>
          <w:sz w:val="24"/>
          <w:szCs w:val="24"/>
          <w:lang w:val="en-US"/>
        </w:rPr>
        <w:t xml:space="preserve"> </w:t>
      </w:r>
      <w:r w:rsidR="00CC4D7F" w:rsidRPr="00C536C0">
        <w:rPr>
          <w:rFonts w:ascii="Arial" w:hAnsi="Arial" w:cs="Arial"/>
          <w:sz w:val="24"/>
          <w:szCs w:val="24"/>
          <w:lang w:val="en-US"/>
        </w:rPr>
        <w:t xml:space="preserve"> </w:t>
      </w:r>
      <w:r w:rsidR="0048283F" w:rsidRPr="00C536C0">
        <w:rPr>
          <w:rFonts w:ascii="Arial" w:hAnsi="Arial" w:cs="Arial"/>
          <w:sz w:val="24"/>
          <w:szCs w:val="24"/>
          <w:lang w:val="en-US"/>
        </w:rPr>
        <w:t>Critically</w:t>
      </w:r>
      <w:r w:rsidR="00CC4D7F" w:rsidRPr="00C536C0">
        <w:rPr>
          <w:rFonts w:ascii="Arial" w:hAnsi="Arial" w:cs="Arial"/>
          <w:sz w:val="24"/>
          <w:szCs w:val="24"/>
          <w:lang w:val="en-US"/>
        </w:rPr>
        <w:t xml:space="preserve"> </w:t>
      </w:r>
      <w:r w:rsidR="0048283F" w:rsidRPr="00C536C0">
        <w:rPr>
          <w:rFonts w:ascii="Arial" w:hAnsi="Arial" w:cs="Arial"/>
          <w:sz w:val="24"/>
          <w:szCs w:val="24"/>
          <w:lang w:val="en-US"/>
        </w:rPr>
        <w:t xml:space="preserve"> evaluate </w:t>
      </w:r>
      <w:r w:rsidR="00CC4D7F" w:rsidRPr="00C536C0">
        <w:rPr>
          <w:rFonts w:ascii="Arial" w:hAnsi="Arial" w:cs="Arial"/>
          <w:sz w:val="24"/>
          <w:szCs w:val="24"/>
          <w:lang w:val="en-US"/>
        </w:rPr>
        <w:t xml:space="preserve"> </w:t>
      </w:r>
      <w:r w:rsidR="0048283F" w:rsidRPr="00C536C0">
        <w:rPr>
          <w:rFonts w:ascii="Arial" w:hAnsi="Arial" w:cs="Arial"/>
          <w:sz w:val="24"/>
          <w:szCs w:val="24"/>
          <w:lang w:val="en-US"/>
        </w:rPr>
        <w:t xml:space="preserve">the </w:t>
      </w:r>
      <w:r w:rsidR="00CC4D7F" w:rsidRPr="00C536C0">
        <w:rPr>
          <w:rFonts w:ascii="Arial" w:hAnsi="Arial" w:cs="Arial"/>
          <w:sz w:val="24"/>
          <w:szCs w:val="24"/>
          <w:lang w:val="en-US"/>
        </w:rPr>
        <w:t xml:space="preserve"> </w:t>
      </w:r>
      <w:r w:rsidR="0048283F" w:rsidRPr="00C536C0">
        <w:rPr>
          <w:rFonts w:ascii="Arial" w:hAnsi="Arial" w:cs="Arial"/>
          <w:sz w:val="24"/>
          <w:szCs w:val="24"/>
          <w:lang w:val="en-US"/>
        </w:rPr>
        <w:t>policy,</w:t>
      </w:r>
      <w:r w:rsidR="00CC4D7F" w:rsidRPr="00C536C0">
        <w:rPr>
          <w:rFonts w:ascii="Arial" w:hAnsi="Arial" w:cs="Arial"/>
          <w:sz w:val="24"/>
          <w:szCs w:val="24"/>
          <w:lang w:val="en-US"/>
        </w:rPr>
        <w:t xml:space="preserve"> </w:t>
      </w:r>
      <w:r w:rsidR="0048283F" w:rsidRPr="00C536C0">
        <w:rPr>
          <w:rFonts w:ascii="Arial" w:hAnsi="Arial" w:cs="Arial"/>
          <w:sz w:val="24"/>
          <w:szCs w:val="24"/>
          <w:lang w:val="en-US"/>
        </w:rPr>
        <w:t xml:space="preserve"> market,</w:t>
      </w:r>
      <w:r w:rsidR="00CC4D7F" w:rsidRPr="00C536C0">
        <w:rPr>
          <w:rFonts w:ascii="Arial" w:hAnsi="Arial" w:cs="Arial"/>
          <w:sz w:val="24"/>
          <w:szCs w:val="24"/>
          <w:lang w:val="en-US"/>
        </w:rPr>
        <w:t xml:space="preserve"> </w:t>
      </w:r>
      <w:r w:rsidR="0048283F" w:rsidRPr="00C536C0">
        <w:rPr>
          <w:rFonts w:ascii="Arial" w:hAnsi="Arial" w:cs="Arial"/>
          <w:sz w:val="24"/>
          <w:szCs w:val="24"/>
          <w:lang w:val="en-US"/>
        </w:rPr>
        <w:t xml:space="preserve"> and</w:t>
      </w:r>
      <w:r w:rsidR="00CC4D7F" w:rsidRPr="00C536C0">
        <w:rPr>
          <w:rFonts w:ascii="Arial" w:hAnsi="Arial" w:cs="Arial"/>
          <w:sz w:val="24"/>
          <w:szCs w:val="24"/>
          <w:lang w:val="en-US"/>
        </w:rPr>
        <w:t xml:space="preserve"> </w:t>
      </w:r>
      <w:r w:rsidR="0048283F" w:rsidRPr="00C536C0">
        <w:rPr>
          <w:rFonts w:ascii="Arial" w:hAnsi="Arial" w:cs="Arial"/>
          <w:sz w:val="24"/>
          <w:szCs w:val="24"/>
          <w:lang w:val="en-US"/>
        </w:rPr>
        <w:t xml:space="preserve"> institutional</w:t>
      </w:r>
      <w:r w:rsidR="00CC4D7F" w:rsidRPr="00C536C0">
        <w:rPr>
          <w:rFonts w:ascii="Arial" w:hAnsi="Arial" w:cs="Arial"/>
          <w:sz w:val="24"/>
          <w:szCs w:val="24"/>
          <w:lang w:val="en-US"/>
        </w:rPr>
        <w:t xml:space="preserve"> </w:t>
      </w:r>
      <w:r w:rsidR="0048283F" w:rsidRPr="00C536C0">
        <w:rPr>
          <w:rFonts w:ascii="Arial" w:hAnsi="Arial" w:cs="Arial"/>
          <w:sz w:val="24"/>
          <w:szCs w:val="24"/>
          <w:lang w:val="en-US"/>
        </w:rPr>
        <w:t xml:space="preserve"> failures</w:t>
      </w:r>
      <w:r w:rsidR="00CC4D7F" w:rsidRPr="00C536C0">
        <w:rPr>
          <w:rFonts w:ascii="Arial" w:hAnsi="Arial" w:cs="Arial"/>
          <w:sz w:val="24"/>
          <w:szCs w:val="24"/>
          <w:lang w:val="en-US"/>
        </w:rPr>
        <w:t xml:space="preserve"> </w:t>
      </w:r>
      <w:r w:rsidR="0048283F" w:rsidRPr="00C536C0">
        <w:rPr>
          <w:rFonts w:ascii="Arial" w:hAnsi="Arial" w:cs="Arial"/>
          <w:sz w:val="24"/>
          <w:szCs w:val="24"/>
          <w:lang w:val="en-US"/>
        </w:rPr>
        <w:t xml:space="preserve"> that </w:t>
      </w:r>
      <w:r w:rsidR="00CC4D7F" w:rsidRPr="00C536C0">
        <w:rPr>
          <w:rFonts w:ascii="Arial" w:hAnsi="Arial" w:cs="Arial"/>
          <w:sz w:val="24"/>
          <w:szCs w:val="24"/>
          <w:lang w:val="en-US"/>
        </w:rPr>
        <w:t xml:space="preserve"> </w:t>
      </w:r>
      <w:r w:rsidR="0048283F" w:rsidRPr="00C536C0">
        <w:rPr>
          <w:rFonts w:ascii="Arial" w:hAnsi="Arial" w:cs="Arial"/>
          <w:sz w:val="24"/>
          <w:szCs w:val="24"/>
          <w:lang w:val="en-US"/>
        </w:rPr>
        <w:t>have</w:t>
      </w:r>
      <w:r w:rsidR="00CC4D7F" w:rsidRPr="00C536C0">
        <w:rPr>
          <w:rFonts w:ascii="Arial" w:hAnsi="Arial" w:cs="Arial"/>
          <w:sz w:val="24"/>
          <w:szCs w:val="24"/>
          <w:lang w:val="en-US"/>
        </w:rPr>
        <w:t xml:space="preserve"> </w:t>
      </w:r>
      <w:r w:rsidR="0048283F" w:rsidRPr="00C536C0">
        <w:rPr>
          <w:rFonts w:ascii="Arial" w:hAnsi="Arial" w:cs="Arial"/>
          <w:sz w:val="24"/>
          <w:szCs w:val="24"/>
          <w:lang w:val="en-US"/>
        </w:rPr>
        <w:t xml:space="preserve"> led</w:t>
      </w:r>
      <w:r w:rsidR="00CC4D7F" w:rsidRPr="00C536C0">
        <w:rPr>
          <w:rFonts w:ascii="Arial" w:hAnsi="Arial" w:cs="Arial"/>
          <w:sz w:val="24"/>
          <w:szCs w:val="24"/>
          <w:lang w:val="en-US"/>
        </w:rPr>
        <w:t xml:space="preserve"> </w:t>
      </w:r>
      <w:r w:rsidR="0048283F" w:rsidRPr="00C536C0">
        <w:rPr>
          <w:rFonts w:ascii="Arial" w:hAnsi="Arial" w:cs="Arial"/>
          <w:sz w:val="24"/>
          <w:szCs w:val="24"/>
          <w:lang w:val="en-US"/>
        </w:rPr>
        <w:t xml:space="preserve"> to</w:t>
      </w:r>
      <w:r w:rsidR="00CC4D7F" w:rsidRPr="00C536C0">
        <w:rPr>
          <w:rFonts w:ascii="Arial" w:hAnsi="Arial" w:cs="Arial"/>
          <w:sz w:val="24"/>
          <w:szCs w:val="24"/>
          <w:lang w:val="en-US"/>
        </w:rPr>
        <w:t xml:space="preserve"> </w:t>
      </w:r>
      <w:r w:rsidR="0048283F" w:rsidRPr="00C536C0">
        <w:rPr>
          <w:rFonts w:ascii="Arial" w:hAnsi="Arial" w:cs="Arial"/>
          <w:sz w:val="24"/>
          <w:szCs w:val="24"/>
          <w:lang w:val="en-US"/>
        </w:rPr>
        <w:t xml:space="preserve"> the</w:t>
      </w:r>
      <w:r w:rsidR="00CC4D7F" w:rsidRPr="00C536C0">
        <w:rPr>
          <w:rFonts w:ascii="Arial" w:hAnsi="Arial" w:cs="Arial"/>
          <w:sz w:val="24"/>
          <w:szCs w:val="24"/>
          <w:lang w:val="en-US"/>
        </w:rPr>
        <w:t xml:space="preserve"> </w:t>
      </w:r>
      <w:r w:rsidR="0048283F" w:rsidRPr="00C536C0">
        <w:rPr>
          <w:rFonts w:ascii="Arial" w:hAnsi="Arial" w:cs="Arial"/>
          <w:sz w:val="24"/>
          <w:szCs w:val="24"/>
          <w:lang w:val="en-US"/>
        </w:rPr>
        <w:t xml:space="preserve"> current</w:t>
      </w:r>
      <w:r w:rsidR="00CC4D7F" w:rsidRPr="00C536C0">
        <w:rPr>
          <w:rFonts w:ascii="Arial" w:hAnsi="Arial" w:cs="Arial"/>
          <w:sz w:val="24"/>
          <w:szCs w:val="24"/>
          <w:lang w:val="en-US"/>
        </w:rPr>
        <w:t xml:space="preserve"> </w:t>
      </w:r>
      <w:r w:rsidR="0048283F" w:rsidRPr="00C536C0">
        <w:rPr>
          <w:rFonts w:ascii="Arial" w:hAnsi="Arial" w:cs="Arial"/>
          <w:sz w:val="24"/>
          <w:szCs w:val="24"/>
          <w:lang w:val="en-US"/>
        </w:rPr>
        <w:t xml:space="preserve"> food</w:t>
      </w:r>
      <w:r w:rsidR="00CC4D7F" w:rsidRPr="00C536C0">
        <w:rPr>
          <w:rFonts w:ascii="Arial" w:hAnsi="Arial" w:cs="Arial"/>
          <w:sz w:val="24"/>
          <w:szCs w:val="24"/>
          <w:lang w:val="en-US"/>
        </w:rPr>
        <w:t xml:space="preserve"> </w:t>
      </w:r>
      <w:r w:rsidR="0048283F" w:rsidRPr="00C536C0">
        <w:rPr>
          <w:rFonts w:ascii="Arial" w:hAnsi="Arial" w:cs="Arial"/>
          <w:sz w:val="24"/>
          <w:szCs w:val="24"/>
          <w:lang w:val="en-US"/>
        </w:rPr>
        <w:t xml:space="preserve"> crisis</w:t>
      </w:r>
      <w:r w:rsidR="00FE05C0" w:rsidRPr="00C536C0">
        <w:rPr>
          <w:rFonts w:ascii="Arial" w:hAnsi="Arial" w:cs="Arial"/>
          <w:sz w:val="24"/>
          <w:szCs w:val="24"/>
          <w:lang w:val="en-US"/>
        </w:rPr>
        <w:t>,</w:t>
      </w:r>
      <w:r w:rsidR="00CC4D7F" w:rsidRPr="00C536C0">
        <w:rPr>
          <w:rFonts w:ascii="Arial" w:hAnsi="Arial" w:cs="Arial"/>
          <w:sz w:val="24"/>
          <w:szCs w:val="24"/>
          <w:lang w:val="en-US"/>
        </w:rPr>
        <w:t xml:space="preserve"> </w:t>
      </w:r>
      <w:r w:rsidR="00FE05C0" w:rsidRPr="00C536C0">
        <w:rPr>
          <w:rFonts w:ascii="Arial" w:hAnsi="Arial" w:cs="Arial"/>
          <w:sz w:val="24"/>
          <w:szCs w:val="24"/>
          <w:lang w:val="en-US"/>
        </w:rPr>
        <w:t xml:space="preserve"> and </w:t>
      </w:r>
      <w:r w:rsidR="00CC4D7F" w:rsidRPr="00C536C0">
        <w:rPr>
          <w:rFonts w:ascii="Arial" w:hAnsi="Arial" w:cs="Arial"/>
          <w:sz w:val="24"/>
          <w:szCs w:val="24"/>
          <w:lang w:val="en-US"/>
        </w:rPr>
        <w:t xml:space="preserve"> </w:t>
      </w:r>
      <w:r w:rsidR="00FE05C0" w:rsidRPr="00C536C0">
        <w:rPr>
          <w:rFonts w:ascii="Arial" w:hAnsi="Arial" w:cs="Arial"/>
          <w:sz w:val="24"/>
          <w:szCs w:val="24"/>
          <w:lang w:val="en-US"/>
        </w:rPr>
        <w:t>its</w:t>
      </w:r>
      <w:r w:rsidR="00CC4D7F" w:rsidRPr="00C536C0">
        <w:rPr>
          <w:rFonts w:ascii="Arial" w:hAnsi="Arial" w:cs="Arial"/>
          <w:sz w:val="24"/>
          <w:szCs w:val="24"/>
          <w:lang w:val="en-US"/>
        </w:rPr>
        <w:t xml:space="preserve"> </w:t>
      </w:r>
      <w:r w:rsidR="00FE05C0" w:rsidRPr="00C536C0">
        <w:rPr>
          <w:rFonts w:ascii="Arial" w:hAnsi="Arial" w:cs="Arial"/>
          <w:sz w:val="24"/>
          <w:szCs w:val="24"/>
          <w:lang w:val="en-US"/>
        </w:rPr>
        <w:t xml:space="preserve"> interconnection </w:t>
      </w:r>
      <w:r w:rsidR="00CC4D7F" w:rsidRPr="00C536C0">
        <w:rPr>
          <w:rFonts w:ascii="Arial" w:hAnsi="Arial" w:cs="Arial"/>
          <w:sz w:val="24"/>
          <w:szCs w:val="24"/>
          <w:lang w:val="en-US"/>
        </w:rPr>
        <w:t xml:space="preserve"> </w:t>
      </w:r>
      <w:r w:rsidR="00FE05C0" w:rsidRPr="00C536C0">
        <w:rPr>
          <w:rFonts w:ascii="Arial" w:hAnsi="Arial" w:cs="Arial"/>
          <w:sz w:val="24"/>
          <w:szCs w:val="24"/>
          <w:lang w:val="en-US"/>
        </w:rPr>
        <w:t>with</w:t>
      </w:r>
      <w:r w:rsidR="00CC4D7F" w:rsidRPr="00C536C0">
        <w:rPr>
          <w:rFonts w:ascii="Arial" w:hAnsi="Arial" w:cs="Arial"/>
          <w:sz w:val="24"/>
          <w:szCs w:val="24"/>
          <w:lang w:val="en-US"/>
        </w:rPr>
        <w:t xml:space="preserve"> </w:t>
      </w:r>
      <w:r w:rsidR="00FE05C0" w:rsidRPr="00C536C0">
        <w:rPr>
          <w:rFonts w:ascii="Arial" w:hAnsi="Arial" w:cs="Arial"/>
          <w:sz w:val="24"/>
          <w:szCs w:val="24"/>
          <w:lang w:val="en-US"/>
        </w:rPr>
        <w:t xml:space="preserve"> other</w:t>
      </w:r>
      <w:r w:rsidR="00CC4D7F" w:rsidRPr="00C536C0">
        <w:rPr>
          <w:rFonts w:ascii="Arial" w:hAnsi="Arial" w:cs="Arial"/>
          <w:sz w:val="24"/>
          <w:szCs w:val="24"/>
          <w:lang w:val="en-US"/>
        </w:rPr>
        <w:t xml:space="preserve"> </w:t>
      </w:r>
      <w:r w:rsidR="00FE05C0" w:rsidRPr="00C536C0">
        <w:rPr>
          <w:rFonts w:ascii="Arial" w:hAnsi="Arial" w:cs="Arial"/>
          <w:sz w:val="24"/>
          <w:szCs w:val="24"/>
          <w:lang w:val="en-US"/>
        </w:rPr>
        <w:t xml:space="preserve"> global</w:t>
      </w:r>
      <w:r w:rsidR="00CC4D7F" w:rsidRPr="00C536C0">
        <w:rPr>
          <w:rFonts w:ascii="Arial" w:hAnsi="Arial" w:cs="Arial"/>
          <w:sz w:val="24"/>
          <w:szCs w:val="24"/>
          <w:lang w:val="en-US"/>
        </w:rPr>
        <w:t xml:space="preserve"> </w:t>
      </w:r>
      <w:r w:rsidR="00FE05C0" w:rsidRPr="00C536C0">
        <w:rPr>
          <w:rFonts w:ascii="Arial" w:hAnsi="Arial" w:cs="Arial"/>
          <w:sz w:val="24"/>
          <w:szCs w:val="24"/>
          <w:lang w:val="en-US"/>
        </w:rPr>
        <w:t xml:space="preserve"> crises </w:t>
      </w:r>
      <w:r w:rsidR="00CC4D7F" w:rsidRPr="00C536C0">
        <w:rPr>
          <w:rFonts w:ascii="Arial" w:hAnsi="Arial" w:cs="Arial"/>
          <w:sz w:val="24"/>
          <w:szCs w:val="24"/>
          <w:lang w:val="en-US"/>
        </w:rPr>
        <w:t xml:space="preserve"> </w:t>
      </w:r>
      <w:r w:rsidR="00FE05C0" w:rsidRPr="00C536C0">
        <w:rPr>
          <w:rFonts w:ascii="Arial" w:hAnsi="Arial" w:cs="Arial"/>
          <w:sz w:val="24"/>
          <w:szCs w:val="24"/>
          <w:lang w:val="en-US"/>
        </w:rPr>
        <w:t xml:space="preserve">and </w:t>
      </w:r>
      <w:r w:rsidR="00CC4D7F" w:rsidRPr="00C536C0">
        <w:rPr>
          <w:rFonts w:ascii="Arial" w:hAnsi="Arial" w:cs="Arial"/>
          <w:sz w:val="24"/>
          <w:szCs w:val="24"/>
          <w:lang w:val="en-US"/>
        </w:rPr>
        <w:t xml:space="preserve"> </w:t>
      </w:r>
      <w:r w:rsidR="00FE05C0" w:rsidRPr="00C536C0">
        <w:rPr>
          <w:rFonts w:ascii="Arial" w:hAnsi="Arial" w:cs="Arial"/>
          <w:sz w:val="24"/>
          <w:szCs w:val="24"/>
          <w:lang w:val="en-US"/>
        </w:rPr>
        <w:t xml:space="preserve">systemic </w:t>
      </w:r>
      <w:r w:rsidR="00CC4D7F" w:rsidRPr="00C536C0">
        <w:rPr>
          <w:rFonts w:ascii="Arial" w:hAnsi="Arial" w:cs="Arial"/>
          <w:sz w:val="24"/>
          <w:szCs w:val="24"/>
          <w:lang w:val="en-US"/>
        </w:rPr>
        <w:t xml:space="preserve"> </w:t>
      </w:r>
      <w:r w:rsidR="00FE05C0" w:rsidRPr="00C536C0">
        <w:rPr>
          <w:rFonts w:ascii="Arial" w:hAnsi="Arial" w:cs="Arial"/>
          <w:sz w:val="24"/>
          <w:szCs w:val="24"/>
          <w:lang w:val="en-US"/>
        </w:rPr>
        <w:t>disorders;</w:t>
      </w:r>
      <w:r w:rsidR="00CC4D7F" w:rsidRPr="00C536C0">
        <w:rPr>
          <w:rFonts w:ascii="Arial" w:hAnsi="Arial" w:cs="Arial"/>
          <w:sz w:val="24"/>
          <w:szCs w:val="24"/>
          <w:lang w:val="en-US"/>
        </w:rPr>
        <w:t xml:space="preserve"> </w:t>
      </w:r>
      <w:r w:rsidR="00FE05C0" w:rsidRPr="00C536C0">
        <w:rPr>
          <w:rFonts w:ascii="Arial" w:hAnsi="Arial" w:cs="Arial"/>
          <w:sz w:val="24"/>
          <w:szCs w:val="24"/>
          <w:lang w:val="en-US"/>
        </w:rPr>
        <w:t xml:space="preserve"> then</w:t>
      </w:r>
      <w:r w:rsidR="00CC4D7F" w:rsidRPr="00C536C0">
        <w:rPr>
          <w:rFonts w:ascii="Arial" w:hAnsi="Arial" w:cs="Arial"/>
          <w:sz w:val="24"/>
          <w:szCs w:val="24"/>
          <w:lang w:val="en-US"/>
        </w:rPr>
        <w:t xml:space="preserve"> </w:t>
      </w:r>
      <w:r w:rsidR="00FE05C0" w:rsidRPr="00C536C0">
        <w:rPr>
          <w:rFonts w:ascii="Arial" w:hAnsi="Arial" w:cs="Arial"/>
          <w:sz w:val="24"/>
          <w:szCs w:val="24"/>
          <w:lang w:val="en-US"/>
        </w:rPr>
        <w:t xml:space="preserve"> consider</w:t>
      </w:r>
      <w:r w:rsidR="00CC4D7F" w:rsidRPr="00C536C0">
        <w:rPr>
          <w:rFonts w:ascii="Arial" w:hAnsi="Arial" w:cs="Arial"/>
          <w:sz w:val="24"/>
          <w:szCs w:val="24"/>
          <w:lang w:val="en-US"/>
        </w:rPr>
        <w:t xml:space="preserve"> </w:t>
      </w:r>
      <w:r w:rsidR="00FE05C0" w:rsidRPr="00C536C0">
        <w:rPr>
          <w:rFonts w:ascii="Arial" w:hAnsi="Arial" w:cs="Arial"/>
          <w:sz w:val="24"/>
          <w:szCs w:val="24"/>
          <w:lang w:val="en-US"/>
        </w:rPr>
        <w:t xml:space="preserve"> the</w:t>
      </w:r>
      <w:r w:rsidR="00CC4D7F" w:rsidRPr="00C536C0">
        <w:rPr>
          <w:rFonts w:ascii="Arial" w:hAnsi="Arial" w:cs="Arial"/>
          <w:sz w:val="24"/>
          <w:szCs w:val="24"/>
          <w:lang w:val="en-US"/>
        </w:rPr>
        <w:t xml:space="preserve"> </w:t>
      </w:r>
      <w:r w:rsidR="00FE05C0" w:rsidRPr="00C536C0">
        <w:rPr>
          <w:rFonts w:ascii="Arial" w:hAnsi="Arial" w:cs="Arial"/>
          <w:sz w:val="24"/>
          <w:szCs w:val="24"/>
          <w:lang w:val="en-US"/>
        </w:rPr>
        <w:t xml:space="preserve"> key</w:t>
      </w:r>
      <w:r w:rsidR="00CC4D7F" w:rsidRPr="00C536C0">
        <w:rPr>
          <w:rFonts w:ascii="Arial" w:hAnsi="Arial" w:cs="Arial"/>
          <w:sz w:val="24"/>
          <w:szCs w:val="24"/>
          <w:lang w:val="en-US"/>
        </w:rPr>
        <w:t xml:space="preserve"> </w:t>
      </w:r>
      <w:r w:rsidR="00FE05C0" w:rsidRPr="00C536C0">
        <w:rPr>
          <w:rFonts w:ascii="Arial" w:hAnsi="Arial" w:cs="Arial"/>
          <w:sz w:val="24"/>
          <w:szCs w:val="24"/>
          <w:lang w:val="en-US"/>
        </w:rPr>
        <w:t xml:space="preserve"> arguments</w:t>
      </w:r>
      <w:r w:rsidR="00CC4D7F" w:rsidRPr="00C536C0">
        <w:rPr>
          <w:rFonts w:ascii="Arial" w:hAnsi="Arial" w:cs="Arial"/>
          <w:sz w:val="24"/>
          <w:szCs w:val="24"/>
          <w:lang w:val="en-US"/>
        </w:rPr>
        <w:t xml:space="preserve"> </w:t>
      </w:r>
      <w:r w:rsidR="00FE05C0" w:rsidRPr="00C536C0">
        <w:rPr>
          <w:rFonts w:ascii="Arial" w:hAnsi="Arial" w:cs="Arial"/>
          <w:sz w:val="24"/>
          <w:szCs w:val="24"/>
          <w:lang w:val="en-US"/>
        </w:rPr>
        <w:t xml:space="preserve"> </w:t>
      </w:r>
      <w:r w:rsidR="007F0659" w:rsidRPr="00C536C0">
        <w:rPr>
          <w:rFonts w:ascii="Arial" w:hAnsi="Arial" w:cs="Arial"/>
          <w:sz w:val="24"/>
          <w:szCs w:val="24"/>
          <w:lang w:val="en-US"/>
        </w:rPr>
        <w:t xml:space="preserve">for </w:t>
      </w:r>
      <w:r w:rsidR="00CC4D7F" w:rsidRPr="00C536C0">
        <w:rPr>
          <w:rFonts w:ascii="Arial" w:hAnsi="Arial" w:cs="Arial"/>
          <w:sz w:val="24"/>
          <w:szCs w:val="24"/>
          <w:lang w:val="en-US"/>
        </w:rPr>
        <w:t xml:space="preserve"> </w:t>
      </w:r>
      <w:r w:rsidR="007F0659" w:rsidRPr="00C536C0">
        <w:rPr>
          <w:rFonts w:ascii="Arial" w:hAnsi="Arial" w:cs="Arial"/>
          <w:sz w:val="24"/>
          <w:szCs w:val="24"/>
          <w:lang w:val="en-US"/>
        </w:rPr>
        <w:t>and</w:t>
      </w:r>
      <w:r w:rsidR="00CC4D7F" w:rsidRPr="00C536C0">
        <w:rPr>
          <w:rFonts w:ascii="Arial" w:hAnsi="Arial" w:cs="Arial"/>
          <w:sz w:val="24"/>
          <w:szCs w:val="24"/>
          <w:lang w:val="en-US"/>
        </w:rPr>
        <w:t xml:space="preserve"> </w:t>
      </w:r>
      <w:r w:rsidR="007F0659" w:rsidRPr="00C536C0">
        <w:rPr>
          <w:rFonts w:ascii="Arial" w:hAnsi="Arial" w:cs="Arial"/>
          <w:sz w:val="24"/>
          <w:szCs w:val="24"/>
          <w:lang w:val="en-US"/>
        </w:rPr>
        <w:t xml:space="preserve"> against</w:t>
      </w:r>
      <w:r w:rsidR="00CC4D7F" w:rsidRPr="00C536C0">
        <w:rPr>
          <w:rFonts w:ascii="Arial" w:hAnsi="Arial" w:cs="Arial"/>
          <w:sz w:val="24"/>
          <w:szCs w:val="24"/>
          <w:lang w:val="en-US"/>
        </w:rPr>
        <w:t xml:space="preserve"> </w:t>
      </w:r>
      <w:r w:rsidR="007F0659" w:rsidRPr="00C536C0">
        <w:rPr>
          <w:rFonts w:ascii="Arial" w:hAnsi="Arial" w:cs="Arial"/>
          <w:sz w:val="24"/>
          <w:szCs w:val="24"/>
          <w:lang w:val="en-US"/>
        </w:rPr>
        <w:t xml:space="preserve"> different</w:t>
      </w:r>
      <w:r w:rsidR="00CC4D7F" w:rsidRPr="00C536C0">
        <w:rPr>
          <w:rFonts w:ascii="Arial" w:hAnsi="Arial" w:cs="Arial"/>
          <w:sz w:val="24"/>
          <w:szCs w:val="24"/>
          <w:lang w:val="en-US"/>
        </w:rPr>
        <w:t xml:space="preserve"> </w:t>
      </w:r>
      <w:r w:rsidR="007F0659" w:rsidRPr="00C536C0">
        <w:rPr>
          <w:rFonts w:ascii="Arial" w:hAnsi="Arial" w:cs="Arial"/>
          <w:sz w:val="24"/>
          <w:szCs w:val="24"/>
          <w:lang w:val="en-US"/>
        </w:rPr>
        <w:t xml:space="preserve"> approaches</w:t>
      </w:r>
      <w:r w:rsidR="00CC4D7F" w:rsidRPr="00C536C0">
        <w:rPr>
          <w:rFonts w:ascii="Arial" w:hAnsi="Arial" w:cs="Arial"/>
          <w:sz w:val="24"/>
          <w:szCs w:val="24"/>
          <w:lang w:val="en-US"/>
        </w:rPr>
        <w:t xml:space="preserve"> </w:t>
      </w:r>
      <w:r w:rsidR="007F0659" w:rsidRPr="00C536C0">
        <w:rPr>
          <w:rFonts w:ascii="Arial" w:hAnsi="Arial" w:cs="Arial"/>
          <w:sz w:val="24"/>
          <w:szCs w:val="24"/>
          <w:lang w:val="en-US"/>
        </w:rPr>
        <w:t xml:space="preserve"> to</w:t>
      </w:r>
      <w:r w:rsidR="00CC4D7F" w:rsidRPr="00C536C0">
        <w:rPr>
          <w:rFonts w:ascii="Arial" w:hAnsi="Arial" w:cs="Arial"/>
          <w:sz w:val="24"/>
          <w:szCs w:val="24"/>
          <w:lang w:val="en-US"/>
        </w:rPr>
        <w:t xml:space="preserve"> </w:t>
      </w:r>
      <w:r w:rsidR="007F0659" w:rsidRPr="00C536C0">
        <w:rPr>
          <w:rFonts w:ascii="Arial" w:hAnsi="Arial" w:cs="Arial"/>
          <w:sz w:val="24"/>
          <w:szCs w:val="24"/>
          <w:lang w:val="en-US"/>
        </w:rPr>
        <w:t xml:space="preserve"> tackling</w:t>
      </w:r>
      <w:r w:rsidR="00CC4D7F" w:rsidRPr="00C536C0">
        <w:rPr>
          <w:rFonts w:ascii="Arial" w:hAnsi="Arial" w:cs="Arial"/>
          <w:sz w:val="24"/>
          <w:szCs w:val="24"/>
          <w:lang w:val="en-US"/>
        </w:rPr>
        <w:t xml:space="preserve"> </w:t>
      </w:r>
      <w:r w:rsidR="007F0659" w:rsidRPr="00C536C0">
        <w:rPr>
          <w:rFonts w:ascii="Arial" w:hAnsi="Arial" w:cs="Arial"/>
          <w:sz w:val="24"/>
          <w:szCs w:val="24"/>
          <w:lang w:val="en-US"/>
        </w:rPr>
        <w:t xml:space="preserve"> the</w:t>
      </w:r>
      <w:r w:rsidR="00CC4D7F" w:rsidRPr="00C536C0">
        <w:rPr>
          <w:rFonts w:ascii="Arial" w:hAnsi="Arial" w:cs="Arial"/>
          <w:sz w:val="24"/>
          <w:szCs w:val="24"/>
          <w:lang w:val="en-US"/>
        </w:rPr>
        <w:t xml:space="preserve"> </w:t>
      </w:r>
      <w:r w:rsidR="007F0659" w:rsidRPr="00C536C0">
        <w:rPr>
          <w:rFonts w:ascii="Arial" w:hAnsi="Arial" w:cs="Arial"/>
          <w:sz w:val="24"/>
          <w:szCs w:val="24"/>
          <w:lang w:val="en-US"/>
        </w:rPr>
        <w:t xml:space="preserve"> food </w:t>
      </w:r>
      <w:r w:rsidR="00CC4D7F" w:rsidRPr="00C536C0">
        <w:rPr>
          <w:rFonts w:ascii="Arial" w:hAnsi="Arial" w:cs="Arial"/>
          <w:sz w:val="24"/>
          <w:szCs w:val="24"/>
          <w:lang w:val="en-US"/>
        </w:rPr>
        <w:t xml:space="preserve"> </w:t>
      </w:r>
      <w:r w:rsidR="007F0659" w:rsidRPr="00C536C0">
        <w:rPr>
          <w:rFonts w:ascii="Arial" w:hAnsi="Arial" w:cs="Arial"/>
          <w:sz w:val="24"/>
          <w:szCs w:val="24"/>
          <w:lang w:val="en-US"/>
        </w:rPr>
        <w:t>crisis,</w:t>
      </w:r>
      <w:r w:rsidR="00CC4D7F" w:rsidRPr="00C536C0">
        <w:rPr>
          <w:rFonts w:ascii="Arial" w:hAnsi="Arial" w:cs="Arial"/>
          <w:sz w:val="24"/>
          <w:szCs w:val="24"/>
          <w:lang w:val="en-US"/>
        </w:rPr>
        <w:t xml:space="preserve"> </w:t>
      </w:r>
      <w:r w:rsidR="007F0659" w:rsidRPr="00C536C0">
        <w:rPr>
          <w:rFonts w:ascii="Arial" w:hAnsi="Arial" w:cs="Arial"/>
          <w:sz w:val="24"/>
          <w:szCs w:val="24"/>
          <w:lang w:val="en-US"/>
        </w:rPr>
        <w:t xml:space="preserve"> and </w:t>
      </w:r>
      <w:r w:rsidR="00CC4D7F" w:rsidRPr="00C536C0">
        <w:rPr>
          <w:rFonts w:ascii="Arial" w:hAnsi="Arial" w:cs="Arial"/>
          <w:sz w:val="24"/>
          <w:szCs w:val="24"/>
          <w:lang w:val="en-US"/>
        </w:rPr>
        <w:t xml:space="preserve"> </w:t>
      </w:r>
      <w:r w:rsidR="007F0659" w:rsidRPr="00C536C0">
        <w:rPr>
          <w:rFonts w:ascii="Arial" w:hAnsi="Arial" w:cs="Arial"/>
          <w:sz w:val="24"/>
          <w:szCs w:val="24"/>
          <w:lang w:val="en-US"/>
        </w:rPr>
        <w:t>what</w:t>
      </w:r>
      <w:r w:rsidR="00CC4D7F" w:rsidRPr="00C536C0">
        <w:rPr>
          <w:rFonts w:ascii="Arial" w:hAnsi="Arial" w:cs="Arial"/>
          <w:sz w:val="24"/>
          <w:szCs w:val="24"/>
          <w:lang w:val="en-US"/>
        </w:rPr>
        <w:t xml:space="preserve"> </w:t>
      </w:r>
      <w:r w:rsidR="007F0659" w:rsidRPr="00C536C0">
        <w:rPr>
          <w:rFonts w:ascii="Arial" w:hAnsi="Arial" w:cs="Arial"/>
          <w:sz w:val="24"/>
          <w:szCs w:val="24"/>
          <w:lang w:val="en-US"/>
        </w:rPr>
        <w:t xml:space="preserve"> various</w:t>
      </w:r>
      <w:r w:rsidR="00CC4D7F" w:rsidRPr="00C536C0">
        <w:rPr>
          <w:rFonts w:ascii="Arial" w:hAnsi="Arial" w:cs="Arial"/>
          <w:sz w:val="24"/>
          <w:szCs w:val="24"/>
          <w:lang w:val="en-US"/>
        </w:rPr>
        <w:t xml:space="preserve"> </w:t>
      </w:r>
      <w:r w:rsidR="007F0659" w:rsidRPr="00C536C0">
        <w:rPr>
          <w:rFonts w:ascii="Arial" w:hAnsi="Arial" w:cs="Arial"/>
          <w:sz w:val="24"/>
          <w:szCs w:val="24"/>
          <w:lang w:val="en-US"/>
        </w:rPr>
        <w:t xml:space="preserve"> stakeholders</w:t>
      </w:r>
      <w:r w:rsidR="00CC4D7F" w:rsidRPr="00C536C0">
        <w:rPr>
          <w:rFonts w:ascii="Arial" w:hAnsi="Arial" w:cs="Arial"/>
          <w:sz w:val="24"/>
          <w:szCs w:val="24"/>
          <w:lang w:val="en-US"/>
        </w:rPr>
        <w:t xml:space="preserve"> </w:t>
      </w:r>
      <w:r w:rsidR="007F0659" w:rsidRPr="00C536C0">
        <w:rPr>
          <w:rFonts w:ascii="Arial" w:hAnsi="Arial" w:cs="Arial"/>
          <w:sz w:val="24"/>
          <w:szCs w:val="24"/>
          <w:lang w:val="en-US"/>
        </w:rPr>
        <w:t xml:space="preserve"> </w:t>
      </w:r>
      <w:r w:rsidR="00F339D6" w:rsidRPr="00C536C0">
        <w:rPr>
          <w:rFonts w:ascii="Arial" w:hAnsi="Arial" w:cs="Arial"/>
          <w:sz w:val="24"/>
          <w:szCs w:val="24"/>
          <w:lang w:val="en-US"/>
        </w:rPr>
        <w:t>could</w:t>
      </w:r>
      <w:r w:rsidR="00CC4D7F" w:rsidRPr="00C536C0">
        <w:rPr>
          <w:rFonts w:ascii="Arial" w:hAnsi="Arial" w:cs="Arial"/>
          <w:sz w:val="24"/>
          <w:szCs w:val="24"/>
          <w:lang w:val="en-US"/>
        </w:rPr>
        <w:t xml:space="preserve"> </w:t>
      </w:r>
      <w:r w:rsidR="00F339D6" w:rsidRPr="00C536C0">
        <w:rPr>
          <w:rFonts w:ascii="Arial" w:hAnsi="Arial" w:cs="Arial"/>
          <w:sz w:val="24"/>
          <w:szCs w:val="24"/>
          <w:lang w:val="en-US"/>
        </w:rPr>
        <w:t xml:space="preserve"> do</w:t>
      </w:r>
      <w:r w:rsidR="00CC4D7F" w:rsidRPr="00C536C0">
        <w:rPr>
          <w:rFonts w:ascii="Arial" w:hAnsi="Arial" w:cs="Arial"/>
          <w:sz w:val="24"/>
          <w:szCs w:val="24"/>
          <w:lang w:val="en-US"/>
        </w:rPr>
        <w:t xml:space="preserve"> </w:t>
      </w:r>
      <w:r w:rsidR="00F339D6" w:rsidRPr="00C536C0">
        <w:rPr>
          <w:rFonts w:ascii="Arial" w:hAnsi="Arial" w:cs="Arial"/>
          <w:sz w:val="24"/>
          <w:szCs w:val="24"/>
          <w:lang w:val="en-US"/>
        </w:rPr>
        <w:t xml:space="preserve"> to</w:t>
      </w:r>
      <w:r w:rsidR="00CC4D7F" w:rsidRPr="00C536C0">
        <w:rPr>
          <w:rFonts w:ascii="Arial" w:hAnsi="Arial" w:cs="Arial"/>
          <w:sz w:val="24"/>
          <w:szCs w:val="24"/>
          <w:lang w:val="en-US"/>
        </w:rPr>
        <w:t xml:space="preserve"> </w:t>
      </w:r>
      <w:r w:rsidR="00F339D6" w:rsidRPr="00C536C0">
        <w:rPr>
          <w:rFonts w:ascii="Arial" w:hAnsi="Arial" w:cs="Arial"/>
          <w:sz w:val="24"/>
          <w:szCs w:val="24"/>
          <w:lang w:val="en-US"/>
        </w:rPr>
        <w:t xml:space="preserve"> reverse</w:t>
      </w:r>
      <w:r w:rsidR="00CC4D7F" w:rsidRPr="00C536C0">
        <w:rPr>
          <w:rFonts w:ascii="Arial" w:hAnsi="Arial" w:cs="Arial"/>
          <w:sz w:val="24"/>
          <w:szCs w:val="24"/>
          <w:lang w:val="en-US"/>
        </w:rPr>
        <w:t xml:space="preserve"> </w:t>
      </w:r>
      <w:r w:rsidR="00F339D6" w:rsidRPr="00C536C0">
        <w:rPr>
          <w:rFonts w:ascii="Arial" w:hAnsi="Arial" w:cs="Arial"/>
          <w:sz w:val="24"/>
          <w:szCs w:val="24"/>
          <w:lang w:val="en-US"/>
        </w:rPr>
        <w:t xml:space="preserve"> the </w:t>
      </w:r>
      <w:r w:rsidR="00CC4D7F" w:rsidRPr="00C536C0">
        <w:rPr>
          <w:rFonts w:ascii="Arial" w:hAnsi="Arial" w:cs="Arial"/>
          <w:sz w:val="24"/>
          <w:szCs w:val="24"/>
          <w:lang w:val="en-US"/>
        </w:rPr>
        <w:t xml:space="preserve"> </w:t>
      </w:r>
      <w:r w:rsidR="00F339D6" w:rsidRPr="00C536C0">
        <w:rPr>
          <w:rFonts w:ascii="Arial" w:hAnsi="Arial" w:cs="Arial"/>
          <w:sz w:val="24"/>
          <w:szCs w:val="24"/>
          <w:lang w:val="en-US"/>
        </w:rPr>
        <w:t>decline</w:t>
      </w:r>
      <w:r w:rsidR="00CC4D7F" w:rsidRPr="00C536C0">
        <w:rPr>
          <w:rFonts w:ascii="Arial" w:hAnsi="Arial" w:cs="Arial"/>
          <w:sz w:val="24"/>
          <w:szCs w:val="24"/>
          <w:lang w:val="en-US"/>
        </w:rPr>
        <w:t xml:space="preserve"> </w:t>
      </w:r>
      <w:r w:rsidR="00F339D6" w:rsidRPr="00C536C0">
        <w:rPr>
          <w:rFonts w:ascii="Arial" w:hAnsi="Arial" w:cs="Arial"/>
          <w:sz w:val="24"/>
          <w:szCs w:val="24"/>
          <w:lang w:val="en-US"/>
        </w:rPr>
        <w:t xml:space="preserve"> in</w:t>
      </w:r>
      <w:r w:rsidR="00CC4D7F" w:rsidRPr="00C536C0">
        <w:rPr>
          <w:rFonts w:ascii="Arial" w:hAnsi="Arial" w:cs="Arial"/>
          <w:sz w:val="24"/>
          <w:szCs w:val="24"/>
          <w:lang w:val="en-US"/>
        </w:rPr>
        <w:t xml:space="preserve"> </w:t>
      </w:r>
      <w:r w:rsidR="00F339D6" w:rsidRPr="00C536C0">
        <w:rPr>
          <w:rFonts w:ascii="Arial" w:hAnsi="Arial" w:cs="Arial"/>
          <w:sz w:val="24"/>
          <w:szCs w:val="24"/>
          <w:lang w:val="en-US"/>
        </w:rPr>
        <w:t xml:space="preserve"> global</w:t>
      </w:r>
      <w:r w:rsidR="00CC4D7F" w:rsidRPr="00C536C0">
        <w:rPr>
          <w:rFonts w:ascii="Arial" w:hAnsi="Arial" w:cs="Arial"/>
          <w:sz w:val="24"/>
          <w:szCs w:val="24"/>
          <w:lang w:val="en-US"/>
        </w:rPr>
        <w:t xml:space="preserve"> </w:t>
      </w:r>
      <w:r w:rsidR="00F339D6" w:rsidRPr="00C536C0">
        <w:rPr>
          <w:rFonts w:ascii="Arial" w:hAnsi="Arial" w:cs="Arial"/>
          <w:sz w:val="24"/>
          <w:szCs w:val="24"/>
          <w:lang w:val="en-US"/>
        </w:rPr>
        <w:t xml:space="preserve"> food</w:t>
      </w:r>
      <w:r w:rsidR="00CC4D7F" w:rsidRPr="00C536C0">
        <w:rPr>
          <w:rFonts w:ascii="Arial" w:hAnsi="Arial" w:cs="Arial"/>
          <w:sz w:val="24"/>
          <w:szCs w:val="24"/>
          <w:lang w:val="en-US"/>
        </w:rPr>
        <w:t xml:space="preserve"> </w:t>
      </w:r>
      <w:r w:rsidR="00F339D6" w:rsidRPr="00C536C0">
        <w:rPr>
          <w:rFonts w:ascii="Arial" w:hAnsi="Arial" w:cs="Arial"/>
          <w:sz w:val="24"/>
          <w:szCs w:val="24"/>
          <w:lang w:val="en-US"/>
        </w:rPr>
        <w:t xml:space="preserve"> security</w:t>
      </w:r>
      <w:r w:rsidR="00CC4D7F" w:rsidRPr="00C536C0">
        <w:rPr>
          <w:rFonts w:ascii="Arial" w:hAnsi="Arial" w:cs="Arial"/>
          <w:sz w:val="24"/>
          <w:szCs w:val="24"/>
          <w:lang w:val="en-US"/>
        </w:rPr>
        <w:t xml:space="preserve"> </w:t>
      </w:r>
      <w:r w:rsidR="00F339D6" w:rsidRPr="00C536C0">
        <w:rPr>
          <w:rFonts w:ascii="Arial" w:hAnsi="Arial" w:cs="Arial"/>
          <w:sz w:val="24"/>
          <w:szCs w:val="24"/>
          <w:lang w:val="en-US"/>
        </w:rPr>
        <w:t xml:space="preserve"> and</w:t>
      </w:r>
      <w:r w:rsidR="00CC4D7F" w:rsidRPr="00C536C0">
        <w:rPr>
          <w:rFonts w:ascii="Arial" w:hAnsi="Arial" w:cs="Arial"/>
          <w:sz w:val="24"/>
          <w:szCs w:val="24"/>
          <w:lang w:val="en-US"/>
        </w:rPr>
        <w:t xml:space="preserve"> </w:t>
      </w:r>
      <w:r w:rsidR="00F339D6" w:rsidRPr="00C536C0">
        <w:rPr>
          <w:rFonts w:ascii="Arial" w:hAnsi="Arial" w:cs="Arial"/>
          <w:sz w:val="24"/>
          <w:szCs w:val="24"/>
          <w:lang w:val="en-US"/>
        </w:rPr>
        <w:t xml:space="preserve"> the</w:t>
      </w:r>
      <w:r w:rsidR="00CC4D7F" w:rsidRPr="00C536C0">
        <w:rPr>
          <w:rFonts w:ascii="Arial" w:hAnsi="Arial" w:cs="Arial"/>
          <w:sz w:val="24"/>
          <w:szCs w:val="24"/>
          <w:lang w:val="en-US"/>
        </w:rPr>
        <w:t xml:space="preserve"> </w:t>
      </w:r>
      <w:r w:rsidR="00F339D6" w:rsidRPr="00C536C0">
        <w:rPr>
          <w:rFonts w:ascii="Arial" w:hAnsi="Arial" w:cs="Arial"/>
          <w:sz w:val="24"/>
          <w:szCs w:val="24"/>
          <w:lang w:val="en-US"/>
        </w:rPr>
        <w:t xml:space="preserve"> adverse</w:t>
      </w:r>
      <w:r w:rsidR="00CC4D7F" w:rsidRPr="00C536C0">
        <w:rPr>
          <w:rFonts w:ascii="Arial" w:hAnsi="Arial" w:cs="Arial"/>
          <w:sz w:val="24"/>
          <w:szCs w:val="24"/>
          <w:lang w:val="en-US"/>
        </w:rPr>
        <w:t xml:space="preserve"> </w:t>
      </w:r>
      <w:r w:rsidR="00F339D6" w:rsidRPr="00C536C0">
        <w:rPr>
          <w:rFonts w:ascii="Arial" w:hAnsi="Arial" w:cs="Arial"/>
          <w:sz w:val="24"/>
          <w:szCs w:val="24"/>
          <w:lang w:val="en-US"/>
        </w:rPr>
        <w:t xml:space="preserve"> social </w:t>
      </w:r>
      <w:r w:rsidR="00CC4D7F" w:rsidRPr="00C536C0">
        <w:rPr>
          <w:rFonts w:ascii="Arial" w:hAnsi="Arial" w:cs="Arial"/>
          <w:sz w:val="24"/>
          <w:szCs w:val="24"/>
          <w:lang w:val="en-US"/>
        </w:rPr>
        <w:t xml:space="preserve"> </w:t>
      </w:r>
      <w:r w:rsidR="00F339D6" w:rsidRPr="00C536C0">
        <w:rPr>
          <w:rFonts w:ascii="Arial" w:hAnsi="Arial" w:cs="Arial"/>
          <w:sz w:val="24"/>
          <w:szCs w:val="24"/>
          <w:lang w:val="en-US"/>
        </w:rPr>
        <w:t>and</w:t>
      </w:r>
      <w:r w:rsidR="00CC4D7F" w:rsidRPr="00C536C0">
        <w:rPr>
          <w:rFonts w:ascii="Arial" w:hAnsi="Arial" w:cs="Arial"/>
          <w:sz w:val="24"/>
          <w:szCs w:val="24"/>
          <w:lang w:val="en-US"/>
        </w:rPr>
        <w:t xml:space="preserve"> </w:t>
      </w:r>
      <w:r w:rsidR="00F339D6" w:rsidRPr="00C536C0">
        <w:rPr>
          <w:rFonts w:ascii="Arial" w:hAnsi="Arial" w:cs="Arial"/>
          <w:sz w:val="24"/>
          <w:szCs w:val="24"/>
          <w:lang w:val="en-US"/>
        </w:rPr>
        <w:t xml:space="preserve"> environmental </w:t>
      </w:r>
      <w:r w:rsidR="00CC4D7F" w:rsidRPr="00C536C0">
        <w:rPr>
          <w:rFonts w:ascii="Arial" w:hAnsi="Arial" w:cs="Arial"/>
          <w:sz w:val="24"/>
          <w:szCs w:val="24"/>
          <w:lang w:val="en-US"/>
        </w:rPr>
        <w:t xml:space="preserve"> </w:t>
      </w:r>
      <w:r w:rsidR="00F339D6" w:rsidRPr="00C536C0">
        <w:rPr>
          <w:rFonts w:ascii="Arial" w:hAnsi="Arial" w:cs="Arial"/>
          <w:sz w:val="24"/>
          <w:szCs w:val="24"/>
          <w:lang w:val="en-US"/>
        </w:rPr>
        <w:t>impacts</w:t>
      </w:r>
      <w:r w:rsidR="00CC4D7F" w:rsidRPr="00C536C0">
        <w:rPr>
          <w:rFonts w:ascii="Arial" w:hAnsi="Arial" w:cs="Arial"/>
          <w:sz w:val="24"/>
          <w:szCs w:val="24"/>
          <w:lang w:val="en-US"/>
        </w:rPr>
        <w:t xml:space="preserve"> </w:t>
      </w:r>
      <w:r w:rsidR="00F339D6" w:rsidRPr="00C536C0">
        <w:rPr>
          <w:rFonts w:ascii="Arial" w:hAnsi="Arial" w:cs="Arial"/>
          <w:sz w:val="24"/>
          <w:szCs w:val="24"/>
          <w:lang w:val="en-US"/>
        </w:rPr>
        <w:t xml:space="preserve"> of</w:t>
      </w:r>
      <w:r w:rsidR="00CC4D7F" w:rsidRPr="00C536C0">
        <w:rPr>
          <w:rFonts w:ascii="Arial" w:hAnsi="Arial" w:cs="Arial"/>
          <w:sz w:val="24"/>
          <w:szCs w:val="24"/>
          <w:lang w:val="en-US"/>
        </w:rPr>
        <w:t xml:space="preserve"> </w:t>
      </w:r>
      <w:r w:rsidR="00F339D6" w:rsidRPr="00C536C0">
        <w:rPr>
          <w:rFonts w:ascii="Arial" w:hAnsi="Arial" w:cs="Arial"/>
          <w:sz w:val="24"/>
          <w:szCs w:val="24"/>
          <w:lang w:val="en-US"/>
        </w:rPr>
        <w:t xml:space="preserve"> the </w:t>
      </w:r>
      <w:r w:rsidR="00CC4D7F" w:rsidRPr="00C536C0">
        <w:rPr>
          <w:rFonts w:ascii="Arial" w:hAnsi="Arial" w:cs="Arial"/>
          <w:sz w:val="24"/>
          <w:szCs w:val="24"/>
          <w:lang w:val="en-US"/>
        </w:rPr>
        <w:t xml:space="preserve"> </w:t>
      </w:r>
      <w:r w:rsidR="00F339D6" w:rsidRPr="00C536C0">
        <w:rPr>
          <w:rFonts w:ascii="Arial" w:hAnsi="Arial" w:cs="Arial"/>
          <w:sz w:val="24"/>
          <w:szCs w:val="24"/>
          <w:lang w:val="en-US"/>
        </w:rPr>
        <w:t>global</w:t>
      </w:r>
      <w:r w:rsidR="00CC4D7F" w:rsidRPr="00C536C0">
        <w:rPr>
          <w:rFonts w:ascii="Arial" w:hAnsi="Arial" w:cs="Arial"/>
          <w:sz w:val="24"/>
          <w:szCs w:val="24"/>
          <w:lang w:val="en-US"/>
        </w:rPr>
        <w:t xml:space="preserve"> </w:t>
      </w:r>
      <w:r w:rsidR="00F339D6" w:rsidRPr="00C536C0">
        <w:rPr>
          <w:rFonts w:ascii="Arial" w:hAnsi="Arial" w:cs="Arial"/>
          <w:sz w:val="24"/>
          <w:szCs w:val="24"/>
          <w:lang w:val="en-US"/>
        </w:rPr>
        <w:t xml:space="preserve"> food </w:t>
      </w:r>
      <w:r w:rsidR="00CC4D7F" w:rsidRPr="00C536C0">
        <w:rPr>
          <w:rFonts w:ascii="Arial" w:hAnsi="Arial" w:cs="Arial"/>
          <w:sz w:val="24"/>
          <w:szCs w:val="24"/>
          <w:lang w:val="en-US"/>
        </w:rPr>
        <w:t xml:space="preserve"> </w:t>
      </w:r>
      <w:r w:rsidR="00F339D6" w:rsidRPr="00C536C0">
        <w:rPr>
          <w:rFonts w:ascii="Arial" w:hAnsi="Arial" w:cs="Arial"/>
          <w:sz w:val="24"/>
          <w:szCs w:val="24"/>
          <w:lang w:val="en-US"/>
        </w:rPr>
        <w:t>system</w:t>
      </w:r>
      <w:r w:rsidR="004664F5" w:rsidRPr="00C536C0">
        <w:rPr>
          <w:rFonts w:ascii="Arial" w:hAnsi="Arial" w:cs="Arial"/>
          <w:sz w:val="24"/>
          <w:szCs w:val="24"/>
          <w:lang w:val="en-US"/>
        </w:rPr>
        <w:t xml:space="preserve">, </w:t>
      </w:r>
      <w:r w:rsidR="00CC4D7F" w:rsidRPr="00C536C0">
        <w:rPr>
          <w:rFonts w:ascii="Arial" w:hAnsi="Arial" w:cs="Arial"/>
          <w:sz w:val="24"/>
          <w:szCs w:val="24"/>
          <w:lang w:val="en-US"/>
        </w:rPr>
        <w:t xml:space="preserve"> </w:t>
      </w:r>
      <w:r w:rsidR="004664F5" w:rsidRPr="00C536C0">
        <w:rPr>
          <w:rFonts w:ascii="Arial" w:hAnsi="Arial" w:cs="Arial"/>
          <w:sz w:val="24"/>
          <w:szCs w:val="24"/>
          <w:lang w:val="en-US"/>
        </w:rPr>
        <w:t>drawing</w:t>
      </w:r>
      <w:r w:rsidR="00CC4D7F" w:rsidRPr="00C536C0">
        <w:rPr>
          <w:rFonts w:ascii="Arial" w:hAnsi="Arial" w:cs="Arial"/>
          <w:sz w:val="24"/>
          <w:szCs w:val="24"/>
          <w:lang w:val="en-US"/>
        </w:rPr>
        <w:t xml:space="preserve"> </w:t>
      </w:r>
      <w:r w:rsidR="004664F5" w:rsidRPr="00C536C0">
        <w:rPr>
          <w:rFonts w:ascii="Arial" w:hAnsi="Arial" w:cs="Arial"/>
          <w:sz w:val="24"/>
          <w:szCs w:val="24"/>
          <w:lang w:val="en-US"/>
        </w:rPr>
        <w:t xml:space="preserve"> on</w:t>
      </w:r>
      <w:r w:rsidR="00CC4D7F" w:rsidRPr="00C536C0">
        <w:rPr>
          <w:rFonts w:ascii="Arial" w:hAnsi="Arial" w:cs="Arial"/>
          <w:sz w:val="24"/>
          <w:szCs w:val="24"/>
          <w:lang w:val="en-US"/>
        </w:rPr>
        <w:t xml:space="preserve"> </w:t>
      </w:r>
      <w:r w:rsidR="004664F5" w:rsidRPr="00C536C0">
        <w:rPr>
          <w:rFonts w:ascii="Arial" w:hAnsi="Arial" w:cs="Arial"/>
          <w:sz w:val="24"/>
          <w:szCs w:val="24"/>
          <w:lang w:val="en-US"/>
        </w:rPr>
        <w:t xml:space="preserve"> relevant</w:t>
      </w:r>
      <w:r w:rsidR="00CC4D7F" w:rsidRPr="00C536C0">
        <w:rPr>
          <w:rFonts w:ascii="Arial" w:hAnsi="Arial" w:cs="Arial"/>
          <w:sz w:val="24"/>
          <w:szCs w:val="24"/>
          <w:lang w:val="en-US"/>
        </w:rPr>
        <w:t xml:space="preserve"> </w:t>
      </w:r>
      <w:r w:rsidR="004664F5" w:rsidRPr="00C536C0">
        <w:rPr>
          <w:rFonts w:ascii="Arial" w:hAnsi="Arial" w:cs="Arial"/>
          <w:sz w:val="24"/>
          <w:szCs w:val="24"/>
          <w:lang w:val="en-US"/>
        </w:rPr>
        <w:t xml:space="preserve"> literature,</w:t>
      </w:r>
      <w:r w:rsidR="00CC4D7F" w:rsidRPr="00C536C0">
        <w:rPr>
          <w:rFonts w:ascii="Arial" w:hAnsi="Arial" w:cs="Arial"/>
          <w:sz w:val="24"/>
          <w:szCs w:val="24"/>
          <w:lang w:val="en-US"/>
        </w:rPr>
        <w:t xml:space="preserve"> </w:t>
      </w:r>
      <w:r w:rsidR="004664F5" w:rsidRPr="00C536C0">
        <w:rPr>
          <w:rFonts w:ascii="Arial" w:hAnsi="Arial" w:cs="Arial"/>
          <w:sz w:val="24"/>
          <w:szCs w:val="24"/>
          <w:lang w:val="en-US"/>
        </w:rPr>
        <w:t xml:space="preserve"> reports,</w:t>
      </w:r>
      <w:r w:rsidR="00CC4D7F" w:rsidRPr="00C536C0">
        <w:rPr>
          <w:rFonts w:ascii="Arial" w:hAnsi="Arial" w:cs="Arial"/>
          <w:sz w:val="24"/>
          <w:szCs w:val="24"/>
          <w:lang w:val="en-US"/>
        </w:rPr>
        <w:t xml:space="preserve"> </w:t>
      </w:r>
      <w:r w:rsidR="004664F5" w:rsidRPr="00C536C0">
        <w:rPr>
          <w:rFonts w:ascii="Arial" w:hAnsi="Arial" w:cs="Arial"/>
          <w:sz w:val="24"/>
          <w:szCs w:val="24"/>
          <w:lang w:val="en-US"/>
        </w:rPr>
        <w:t xml:space="preserve"> and</w:t>
      </w:r>
      <w:r w:rsidR="00CC4D7F" w:rsidRPr="00C536C0">
        <w:rPr>
          <w:rFonts w:ascii="Arial" w:hAnsi="Arial" w:cs="Arial"/>
          <w:sz w:val="24"/>
          <w:szCs w:val="24"/>
          <w:lang w:val="en-US"/>
        </w:rPr>
        <w:t xml:space="preserve"> </w:t>
      </w:r>
      <w:r w:rsidR="004664F5" w:rsidRPr="00C536C0">
        <w:rPr>
          <w:rFonts w:ascii="Arial" w:hAnsi="Arial" w:cs="Arial"/>
          <w:sz w:val="24"/>
          <w:szCs w:val="24"/>
          <w:lang w:val="en-US"/>
        </w:rPr>
        <w:t xml:space="preserve"> other</w:t>
      </w:r>
      <w:r w:rsidR="00CC4D7F" w:rsidRPr="00C536C0">
        <w:rPr>
          <w:rFonts w:ascii="Arial" w:hAnsi="Arial" w:cs="Arial"/>
          <w:sz w:val="24"/>
          <w:szCs w:val="24"/>
          <w:lang w:val="en-US"/>
        </w:rPr>
        <w:t xml:space="preserve"> </w:t>
      </w:r>
      <w:r w:rsidR="004664F5" w:rsidRPr="00C536C0">
        <w:rPr>
          <w:rFonts w:ascii="Arial" w:hAnsi="Arial" w:cs="Arial"/>
          <w:sz w:val="24"/>
          <w:szCs w:val="24"/>
          <w:lang w:val="en-US"/>
        </w:rPr>
        <w:t xml:space="preserve"> sources.</w:t>
      </w:r>
    </w:p>
    <w:p w14:paraId="156BF1AB" w14:textId="4AE9BAA4" w:rsidR="004664F5" w:rsidRPr="00C536C0" w:rsidRDefault="004664F5" w:rsidP="00DB1585">
      <w:pPr>
        <w:rPr>
          <w:rFonts w:ascii="Arial" w:hAnsi="Arial" w:cs="Arial"/>
          <w:sz w:val="24"/>
          <w:szCs w:val="24"/>
          <w:lang w:val="en-US"/>
        </w:rPr>
      </w:pPr>
      <w:r w:rsidRPr="00C536C0">
        <w:rPr>
          <w:rFonts w:ascii="Arial" w:hAnsi="Arial" w:cs="Arial"/>
          <w:b/>
          <w:bCs/>
          <w:sz w:val="24"/>
          <w:szCs w:val="24"/>
          <w:lang w:val="en-US"/>
        </w:rPr>
        <w:t>Part</w:t>
      </w:r>
      <w:r w:rsidR="00CC4D7F" w:rsidRPr="00C536C0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r w:rsidRPr="00C536C0">
        <w:rPr>
          <w:rFonts w:ascii="Arial" w:hAnsi="Arial" w:cs="Arial"/>
          <w:b/>
          <w:bCs/>
          <w:sz w:val="24"/>
          <w:szCs w:val="24"/>
          <w:lang w:val="en-US"/>
        </w:rPr>
        <w:t xml:space="preserve"> B:</w:t>
      </w:r>
      <w:r w:rsidR="00CC4D7F" w:rsidRPr="00C536C0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r w:rsidRPr="00C536C0">
        <w:rPr>
          <w:rFonts w:ascii="Arial" w:hAnsi="Arial" w:cs="Arial"/>
          <w:sz w:val="24"/>
          <w:szCs w:val="24"/>
          <w:lang w:val="en-US"/>
        </w:rPr>
        <w:t xml:space="preserve"> Critically </w:t>
      </w:r>
      <w:r w:rsidR="00CC4D7F" w:rsidRPr="00C536C0">
        <w:rPr>
          <w:rFonts w:ascii="Arial" w:hAnsi="Arial" w:cs="Arial"/>
          <w:sz w:val="24"/>
          <w:szCs w:val="24"/>
          <w:lang w:val="en-US"/>
        </w:rPr>
        <w:t xml:space="preserve"> </w:t>
      </w:r>
      <w:r w:rsidRPr="00C536C0">
        <w:rPr>
          <w:rFonts w:ascii="Arial" w:hAnsi="Arial" w:cs="Arial"/>
          <w:sz w:val="24"/>
          <w:szCs w:val="24"/>
          <w:lang w:val="en-US"/>
        </w:rPr>
        <w:t>compare</w:t>
      </w:r>
      <w:r w:rsidR="00CC4D7F" w:rsidRPr="00C536C0">
        <w:rPr>
          <w:rFonts w:ascii="Arial" w:hAnsi="Arial" w:cs="Arial"/>
          <w:sz w:val="24"/>
          <w:szCs w:val="24"/>
          <w:lang w:val="en-US"/>
        </w:rPr>
        <w:t xml:space="preserve"> </w:t>
      </w:r>
      <w:r w:rsidRPr="00C536C0">
        <w:rPr>
          <w:rFonts w:ascii="Arial" w:hAnsi="Arial" w:cs="Arial"/>
          <w:sz w:val="24"/>
          <w:szCs w:val="24"/>
          <w:lang w:val="en-US"/>
        </w:rPr>
        <w:t xml:space="preserve"> iPES-Food</w:t>
      </w:r>
      <w:r w:rsidR="00387D82" w:rsidRPr="00C536C0">
        <w:rPr>
          <w:rFonts w:ascii="Arial" w:hAnsi="Arial" w:cs="Arial"/>
          <w:sz w:val="24"/>
          <w:szCs w:val="24"/>
          <w:lang w:val="en-US"/>
        </w:rPr>
        <w:t>’s</w:t>
      </w:r>
      <w:r w:rsidR="00CC4D7F" w:rsidRPr="00C536C0">
        <w:rPr>
          <w:rFonts w:ascii="Arial" w:hAnsi="Arial" w:cs="Arial"/>
          <w:sz w:val="24"/>
          <w:szCs w:val="24"/>
          <w:lang w:val="en-US"/>
        </w:rPr>
        <w:t xml:space="preserve"> </w:t>
      </w:r>
      <w:r w:rsidR="00387D82" w:rsidRPr="00C536C0">
        <w:rPr>
          <w:rFonts w:ascii="Arial" w:hAnsi="Arial" w:cs="Arial"/>
          <w:sz w:val="24"/>
          <w:szCs w:val="24"/>
          <w:lang w:val="en-US"/>
        </w:rPr>
        <w:t xml:space="preserve"> non-market</w:t>
      </w:r>
      <w:r w:rsidR="00CC4D7F" w:rsidRPr="00C536C0">
        <w:rPr>
          <w:rFonts w:ascii="Arial" w:hAnsi="Arial" w:cs="Arial"/>
          <w:sz w:val="24"/>
          <w:szCs w:val="24"/>
          <w:lang w:val="en-US"/>
        </w:rPr>
        <w:t xml:space="preserve"> </w:t>
      </w:r>
      <w:r w:rsidR="00387D82" w:rsidRPr="00C536C0">
        <w:rPr>
          <w:rFonts w:ascii="Arial" w:hAnsi="Arial" w:cs="Arial"/>
          <w:sz w:val="24"/>
          <w:szCs w:val="24"/>
          <w:lang w:val="en-US"/>
        </w:rPr>
        <w:t xml:space="preserve"> approach </w:t>
      </w:r>
      <w:r w:rsidR="00CC4D7F" w:rsidRPr="00C536C0">
        <w:rPr>
          <w:rFonts w:ascii="Arial" w:hAnsi="Arial" w:cs="Arial"/>
          <w:sz w:val="24"/>
          <w:szCs w:val="24"/>
          <w:lang w:val="en-US"/>
        </w:rPr>
        <w:t xml:space="preserve"> </w:t>
      </w:r>
      <w:r w:rsidR="00387D82" w:rsidRPr="00C536C0">
        <w:rPr>
          <w:rFonts w:ascii="Arial" w:hAnsi="Arial" w:cs="Arial"/>
          <w:sz w:val="24"/>
          <w:szCs w:val="24"/>
          <w:lang w:val="en-US"/>
        </w:rPr>
        <w:t>to</w:t>
      </w:r>
      <w:r w:rsidR="00CC4D7F" w:rsidRPr="00C536C0">
        <w:rPr>
          <w:rFonts w:ascii="Arial" w:hAnsi="Arial" w:cs="Arial"/>
          <w:sz w:val="24"/>
          <w:szCs w:val="24"/>
          <w:lang w:val="en-US"/>
        </w:rPr>
        <w:t xml:space="preserve"> </w:t>
      </w:r>
      <w:r w:rsidR="00387D82" w:rsidRPr="00C536C0">
        <w:rPr>
          <w:rFonts w:ascii="Arial" w:hAnsi="Arial" w:cs="Arial"/>
          <w:sz w:val="24"/>
          <w:szCs w:val="24"/>
          <w:lang w:val="en-US"/>
        </w:rPr>
        <w:t xml:space="preserve"> transforming</w:t>
      </w:r>
      <w:r w:rsidR="00CC4D7F" w:rsidRPr="00C536C0">
        <w:rPr>
          <w:rFonts w:ascii="Arial" w:hAnsi="Arial" w:cs="Arial"/>
          <w:sz w:val="24"/>
          <w:szCs w:val="24"/>
          <w:lang w:val="en-US"/>
        </w:rPr>
        <w:t xml:space="preserve"> </w:t>
      </w:r>
      <w:r w:rsidR="00387D82" w:rsidRPr="00C536C0">
        <w:rPr>
          <w:rFonts w:ascii="Arial" w:hAnsi="Arial" w:cs="Arial"/>
          <w:sz w:val="24"/>
          <w:szCs w:val="24"/>
          <w:lang w:val="en-US"/>
        </w:rPr>
        <w:t xml:space="preserve"> the </w:t>
      </w:r>
      <w:r w:rsidR="00CC4D7F" w:rsidRPr="00C536C0">
        <w:rPr>
          <w:rFonts w:ascii="Arial" w:hAnsi="Arial" w:cs="Arial"/>
          <w:sz w:val="24"/>
          <w:szCs w:val="24"/>
          <w:lang w:val="en-US"/>
        </w:rPr>
        <w:t xml:space="preserve"> </w:t>
      </w:r>
      <w:r w:rsidR="00387D82" w:rsidRPr="00C536C0">
        <w:rPr>
          <w:rFonts w:ascii="Arial" w:hAnsi="Arial" w:cs="Arial"/>
          <w:sz w:val="24"/>
          <w:szCs w:val="24"/>
          <w:lang w:val="en-US"/>
        </w:rPr>
        <w:t>food</w:t>
      </w:r>
      <w:r w:rsidR="00CC4D7F" w:rsidRPr="00C536C0">
        <w:rPr>
          <w:rFonts w:ascii="Arial" w:hAnsi="Arial" w:cs="Arial"/>
          <w:sz w:val="24"/>
          <w:szCs w:val="24"/>
          <w:lang w:val="en-US"/>
        </w:rPr>
        <w:t xml:space="preserve"> </w:t>
      </w:r>
      <w:r w:rsidR="00387D82" w:rsidRPr="00C536C0">
        <w:rPr>
          <w:rFonts w:ascii="Arial" w:hAnsi="Arial" w:cs="Arial"/>
          <w:sz w:val="24"/>
          <w:szCs w:val="24"/>
          <w:lang w:val="en-US"/>
        </w:rPr>
        <w:t xml:space="preserve"> system</w:t>
      </w:r>
      <w:r w:rsidR="00CC4D7F" w:rsidRPr="00C536C0">
        <w:rPr>
          <w:rFonts w:ascii="Arial" w:hAnsi="Arial" w:cs="Arial"/>
          <w:sz w:val="24"/>
          <w:szCs w:val="24"/>
          <w:lang w:val="en-US"/>
        </w:rPr>
        <w:t xml:space="preserve"> </w:t>
      </w:r>
      <w:r w:rsidR="00387D82" w:rsidRPr="00C536C0">
        <w:rPr>
          <w:rFonts w:ascii="Arial" w:hAnsi="Arial" w:cs="Arial"/>
          <w:sz w:val="24"/>
          <w:szCs w:val="24"/>
          <w:lang w:val="en-US"/>
        </w:rPr>
        <w:t xml:space="preserve"> with</w:t>
      </w:r>
      <w:r w:rsidR="00966EC8" w:rsidRPr="00C536C0">
        <w:rPr>
          <w:rFonts w:ascii="Arial" w:hAnsi="Arial" w:cs="Arial"/>
          <w:sz w:val="24"/>
          <w:szCs w:val="24"/>
          <w:lang w:val="en-US"/>
        </w:rPr>
        <w:t xml:space="preserve"> </w:t>
      </w:r>
      <w:r w:rsidR="00387D82" w:rsidRPr="00C536C0">
        <w:rPr>
          <w:rFonts w:ascii="Arial" w:hAnsi="Arial" w:cs="Arial"/>
          <w:sz w:val="24"/>
          <w:szCs w:val="24"/>
          <w:lang w:val="en-US"/>
        </w:rPr>
        <w:t xml:space="preserve"> that</w:t>
      </w:r>
      <w:r w:rsidR="00966EC8" w:rsidRPr="00C536C0">
        <w:rPr>
          <w:rFonts w:ascii="Arial" w:hAnsi="Arial" w:cs="Arial"/>
          <w:sz w:val="24"/>
          <w:szCs w:val="24"/>
          <w:lang w:val="en-US"/>
        </w:rPr>
        <w:t xml:space="preserve"> </w:t>
      </w:r>
      <w:r w:rsidR="00387D82" w:rsidRPr="00C536C0">
        <w:rPr>
          <w:rFonts w:ascii="Arial" w:hAnsi="Arial" w:cs="Arial"/>
          <w:sz w:val="24"/>
          <w:szCs w:val="24"/>
          <w:lang w:val="en-US"/>
        </w:rPr>
        <w:t xml:space="preserve"> of</w:t>
      </w:r>
      <w:r w:rsidR="00966EC8" w:rsidRPr="00C536C0">
        <w:rPr>
          <w:rFonts w:ascii="Arial" w:hAnsi="Arial" w:cs="Arial"/>
          <w:sz w:val="24"/>
          <w:szCs w:val="24"/>
          <w:lang w:val="en-US"/>
        </w:rPr>
        <w:t xml:space="preserve"> </w:t>
      </w:r>
      <w:r w:rsidR="00387D82" w:rsidRPr="00C536C0">
        <w:rPr>
          <w:rFonts w:ascii="Arial" w:hAnsi="Arial" w:cs="Arial"/>
          <w:sz w:val="24"/>
          <w:szCs w:val="24"/>
          <w:lang w:val="en-US"/>
        </w:rPr>
        <w:t xml:space="preserve"> Olam</w:t>
      </w:r>
      <w:r w:rsidR="00966EC8" w:rsidRPr="00C536C0">
        <w:rPr>
          <w:rFonts w:ascii="Arial" w:hAnsi="Arial" w:cs="Arial"/>
          <w:sz w:val="24"/>
          <w:szCs w:val="24"/>
          <w:lang w:val="en-US"/>
        </w:rPr>
        <w:t xml:space="preserve"> </w:t>
      </w:r>
      <w:r w:rsidR="00387D82" w:rsidRPr="00C536C0">
        <w:rPr>
          <w:rFonts w:ascii="Arial" w:hAnsi="Arial" w:cs="Arial"/>
          <w:sz w:val="24"/>
          <w:szCs w:val="24"/>
          <w:lang w:val="en-US"/>
        </w:rPr>
        <w:t xml:space="preserve"> International’s</w:t>
      </w:r>
      <w:r w:rsidR="00966EC8" w:rsidRPr="00C536C0">
        <w:rPr>
          <w:rFonts w:ascii="Arial" w:hAnsi="Arial" w:cs="Arial"/>
          <w:sz w:val="24"/>
          <w:szCs w:val="24"/>
          <w:lang w:val="en-US"/>
        </w:rPr>
        <w:t xml:space="preserve"> </w:t>
      </w:r>
      <w:r w:rsidR="00387D82" w:rsidRPr="00C536C0">
        <w:rPr>
          <w:rFonts w:ascii="Arial" w:hAnsi="Arial" w:cs="Arial"/>
          <w:sz w:val="24"/>
          <w:szCs w:val="24"/>
          <w:lang w:val="en-US"/>
        </w:rPr>
        <w:t xml:space="preserve"> market-based </w:t>
      </w:r>
      <w:r w:rsidR="00966EC8" w:rsidRPr="00C536C0">
        <w:rPr>
          <w:rFonts w:ascii="Arial" w:hAnsi="Arial" w:cs="Arial"/>
          <w:sz w:val="24"/>
          <w:szCs w:val="24"/>
          <w:lang w:val="en-US"/>
        </w:rPr>
        <w:t xml:space="preserve"> </w:t>
      </w:r>
      <w:r w:rsidR="00387D82" w:rsidRPr="00C536C0">
        <w:rPr>
          <w:rFonts w:ascii="Arial" w:hAnsi="Arial" w:cs="Arial"/>
          <w:sz w:val="24"/>
          <w:szCs w:val="24"/>
          <w:lang w:val="en-US"/>
        </w:rPr>
        <w:t>approach,</w:t>
      </w:r>
      <w:r w:rsidR="00966EC8" w:rsidRPr="00C536C0">
        <w:rPr>
          <w:rFonts w:ascii="Arial" w:hAnsi="Arial" w:cs="Arial"/>
          <w:sz w:val="24"/>
          <w:szCs w:val="24"/>
          <w:lang w:val="en-US"/>
        </w:rPr>
        <w:t xml:space="preserve"> </w:t>
      </w:r>
      <w:r w:rsidR="00387D82" w:rsidRPr="00C536C0">
        <w:rPr>
          <w:rFonts w:ascii="Arial" w:hAnsi="Arial" w:cs="Arial"/>
          <w:sz w:val="24"/>
          <w:szCs w:val="24"/>
          <w:lang w:val="en-US"/>
        </w:rPr>
        <w:t xml:space="preserve"> in</w:t>
      </w:r>
      <w:r w:rsidR="00966EC8" w:rsidRPr="00C536C0">
        <w:rPr>
          <w:rFonts w:ascii="Arial" w:hAnsi="Arial" w:cs="Arial"/>
          <w:sz w:val="24"/>
          <w:szCs w:val="24"/>
          <w:lang w:val="en-US"/>
        </w:rPr>
        <w:t xml:space="preserve"> </w:t>
      </w:r>
      <w:r w:rsidR="00387D82" w:rsidRPr="00C536C0">
        <w:rPr>
          <w:rFonts w:ascii="Arial" w:hAnsi="Arial" w:cs="Arial"/>
          <w:sz w:val="24"/>
          <w:szCs w:val="24"/>
          <w:lang w:val="en-US"/>
        </w:rPr>
        <w:t xml:space="preserve"> light</w:t>
      </w:r>
      <w:r w:rsidR="00966EC8" w:rsidRPr="00C536C0">
        <w:rPr>
          <w:rFonts w:ascii="Arial" w:hAnsi="Arial" w:cs="Arial"/>
          <w:sz w:val="24"/>
          <w:szCs w:val="24"/>
          <w:lang w:val="en-US"/>
        </w:rPr>
        <w:t xml:space="preserve"> </w:t>
      </w:r>
      <w:r w:rsidR="00387D82" w:rsidRPr="00C536C0">
        <w:rPr>
          <w:rFonts w:ascii="Arial" w:hAnsi="Arial" w:cs="Arial"/>
          <w:sz w:val="24"/>
          <w:szCs w:val="24"/>
          <w:lang w:val="en-US"/>
        </w:rPr>
        <w:t xml:space="preserve"> of</w:t>
      </w:r>
      <w:r w:rsidR="00966EC8" w:rsidRPr="00C536C0">
        <w:rPr>
          <w:rFonts w:ascii="Arial" w:hAnsi="Arial" w:cs="Arial"/>
          <w:sz w:val="24"/>
          <w:szCs w:val="24"/>
          <w:lang w:val="en-US"/>
        </w:rPr>
        <w:t xml:space="preserve"> </w:t>
      </w:r>
      <w:r w:rsidR="00387D82" w:rsidRPr="00C536C0">
        <w:rPr>
          <w:rFonts w:ascii="Arial" w:hAnsi="Arial" w:cs="Arial"/>
          <w:sz w:val="24"/>
          <w:szCs w:val="24"/>
          <w:lang w:val="en-US"/>
        </w:rPr>
        <w:t xml:space="preserve"> iPES </w:t>
      </w:r>
      <w:r w:rsidR="00966EC8" w:rsidRPr="00C536C0">
        <w:rPr>
          <w:rFonts w:ascii="Arial" w:hAnsi="Arial" w:cs="Arial"/>
          <w:sz w:val="24"/>
          <w:szCs w:val="24"/>
          <w:lang w:val="en-US"/>
        </w:rPr>
        <w:t xml:space="preserve"> </w:t>
      </w:r>
      <w:r w:rsidR="00387D82" w:rsidRPr="00C536C0">
        <w:rPr>
          <w:rFonts w:ascii="Arial" w:hAnsi="Arial" w:cs="Arial"/>
          <w:sz w:val="24"/>
          <w:szCs w:val="24"/>
          <w:lang w:val="en-US"/>
        </w:rPr>
        <w:t xml:space="preserve">and </w:t>
      </w:r>
      <w:r w:rsidR="00966EC8" w:rsidRPr="00C536C0">
        <w:rPr>
          <w:rFonts w:ascii="Arial" w:hAnsi="Arial" w:cs="Arial"/>
          <w:sz w:val="24"/>
          <w:szCs w:val="24"/>
          <w:lang w:val="en-US"/>
        </w:rPr>
        <w:t xml:space="preserve"> </w:t>
      </w:r>
      <w:r w:rsidR="00387D82" w:rsidRPr="00C536C0">
        <w:rPr>
          <w:rFonts w:ascii="Arial" w:hAnsi="Arial" w:cs="Arial"/>
          <w:sz w:val="24"/>
          <w:szCs w:val="24"/>
          <w:lang w:val="en-US"/>
        </w:rPr>
        <w:t>ETC</w:t>
      </w:r>
      <w:r w:rsidR="00966EC8" w:rsidRPr="00C536C0">
        <w:rPr>
          <w:rFonts w:ascii="Arial" w:hAnsi="Arial" w:cs="Arial"/>
          <w:sz w:val="24"/>
          <w:szCs w:val="24"/>
          <w:lang w:val="en-US"/>
        </w:rPr>
        <w:t xml:space="preserve"> </w:t>
      </w:r>
      <w:r w:rsidR="00387D82" w:rsidRPr="00C536C0">
        <w:rPr>
          <w:rFonts w:ascii="Arial" w:hAnsi="Arial" w:cs="Arial"/>
          <w:sz w:val="24"/>
          <w:szCs w:val="24"/>
          <w:lang w:val="en-US"/>
        </w:rPr>
        <w:t xml:space="preserve"> Group’s</w:t>
      </w:r>
      <w:r w:rsidR="00966EC8" w:rsidRPr="00C536C0">
        <w:rPr>
          <w:rFonts w:ascii="Arial" w:hAnsi="Arial" w:cs="Arial"/>
          <w:sz w:val="24"/>
          <w:szCs w:val="24"/>
          <w:lang w:val="en-US"/>
        </w:rPr>
        <w:t xml:space="preserve"> </w:t>
      </w:r>
      <w:r w:rsidR="00387D82" w:rsidRPr="00C536C0">
        <w:rPr>
          <w:rFonts w:ascii="Arial" w:hAnsi="Arial" w:cs="Arial"/>
          <w:sz w:val="24"/>
          <w:szCs w:val="24"/>
          <w:lang w:val="en-US"/>
        </w:rPr>
        <w:t xml:space="preserve"> contention</w:t>
      </w:r>
      <w:r w:rsidR="00966EC8" w:rsidRPr="00C536C0">
        <w:rPr>
          <w:rFonts w:ascii="Arial" w:hAnsi="Arial" w:cs="Arial"/>
          <w:sz w:val="24"/>
          <w:szCs w:val="24"/>
          <w:lang w:val="en-US"/>
        </w:rPr>
        <w:t xml:space="preserve"> </w:t>
      </w:r>
      <w:r w:rsidR="00387D82" w:rsidRPr="00C536C0">
        <w:rPr>
          <w:rFonts w:ascii="Arial" w:hAnsi="Arial" w:cs="Arial"/>
          <w:sz w:val="24"/>
          <w:szCs w:val="24"/>
          <w:lang w:val="en-US"/>
        </w:rPr>
        <w:t xml:space="preserve"> that</w:t>
      </w:r>
      <w:r w:rsidR="00966EC8" w:rsidRPr="00C536C0">
        <w:rPr>
          <w:rFonts w:ascii="Arial" w:hAnsi="Arial" w:cs="Arial"/>
          <w:sz w:val="24"/>
          <w:szCs w:val="24"/>
          <w:lang w:val="en-US"/>
        </w:rPr>
        <w:t xml:space="preserve"> </w:t>
      </w:r>
      <w:r w:rsidR="00387D82" w:rsidRPr="00C536C0">
        <w:rPr>
          <w:rFonts w:ascii="Arial" w:hAnsi="Arial" w:cs="Arial"/>
          <w:sz w:val="24"/>
          <w:szCs w:val="24"/>
          <w:lang w:val="en-US"/>
        </w:rPr>
        <w:t xml:space="preserve"> an</w:t>
      </w:r>
      <w:r w:rsidR="00966EC8" w:rsidRPr="00C536C0">
        <w:rPr>
          <w:rFonts w:ascii="Arial" w:hAnsi="Arial" w:cs="Arial"/>
          <w:sz w:val="24"/>
          <w:szCs w:val="24"/>
          <w:lang w:val="en-US"/>
        </w:rPr>
        <w:t xml:space="preserve"> </w:t>
      </w:r>
      <w:r w:rsidR="00387D82" w:rsidRPr="00C536C0">
        <w:rPr>
          <w:rFonts w:ascii="Arial" w:hAnsi="Arial" w:cs="Arial"/>
          <w:sz w:val="24"/>
          <w:szCs w:val="24"/>
          <w:lang w:val="en-US"/>
        </w:rPr>
        <w:t xml:space="preserve"> agri-business</w:t>
      </w:r>
      <w:r w:rsidR="00966EC8" w:rsidRPr="00C536C0">
        <w:rPr>
          <w:rFonts w:ascii="Arial" w:hAnsi="Arial" w:cs="Arial"/>
          <w:sz w:val="24"/>
          <w:szCs w:val="24"/>
          <w:lang w:val="en-US"/>
        </w:rPr>
        <w:t xml:space="preserve"> </w:t>
      </w:r>
      <w:r w:rsidR="00387D82" w:rsidRPr="00C536C0">
        <w:rPr>
          <w:rFonts w:ascii="Arial" w:hAnsi="Arial" w:cs="Arial"/>
          <w:sz w:val="24"/>
          <w:szCs w:val="24"/>
          <w:lang w:val="en-US"/>
        </w:rPr>
        <w:t xml:space="preserve"> </w:t>
      </w:r>
      <w:r w:rsidR="00595B9D" w:rsidRPr="00C536C0">
        <w:rPr>
          <w:rFonts w:ascii="Arial" w:hAnsi="Arial" w:cs="Arial"/>
          <w:sz w:val="24"/>
          <w:szCs w:val="24"/>
          <w:lang w:val="en-US"/>
        </w:rPr>
        <w:t>solution</w:t>
      </w:r>
      <w:r w:rsidR="00966EC8" w:rsidRPr="00C536C0">
        <w:rPr>
          <w:rFonts w:ascii="Arial" w:hAnsi="Arial" w:cs="Arial"/>
          <w:sz w:val="24"/>
          <w:szCs w:val="24"/>
          <w:lang w:val="en-US"/>
        </w:rPr>
        <w:t xml:space="preserve"> </w:t>
      </w:r>
      <w:r w:rsidR="00595B9D" w:rsidRPr="00C536C0">
        <w:rPr>
          <w:rFonts w:ascii="Arial" w:hAnsi="Arial" w:cs="Arial"/>
          <w:sz w:val="24"/>
          <w:szCs w:val="24"/>
          <w:lang w:val="en-US"/>
        </w:rPr>
        <w:t xml:space="preserve"> will</w:t>
      </w:r>
      <w:r w:rsidR="00966EC8" w:rsidRPr="00C536C0">
        <w:rPr>
          <w:rFonts w:ascii="Arial" w:hAnsi="Arial" w:cs="Arial"/>
          <w:sz w:val="24"/>
          <w:szCs w:val="24"/>
          <w:lang w:val="en-US"/>
        </w:rPr>
        <w:t xml:space="preserve"> </w:t>
      </w:r>
      <w:r w:rsidR="00595B9D" w:rsidRPr="00C536C0">
        <w:rPr>
          <w:rFonts w:ascii="Arial" w:hAnsi="Arial" w:cs="Arial"/>
          <w:sz w:val="24"/>
          <w:szCs w:val="24"/>
          <w:lang w:val="en-US"/>
        </w:rPr>
        <w:t xml:space="preserve"> only</w:t>
      </w:r>
      <w:r w:rsidR="00966EC8" w:rsidRPr="00C536C0">
        <w:rPr>
          <w:rFonts w:ascii="Arial" w:hAnsi="Arial" w:cs="Arial"/>
          <w:sz w:val="24"/>
          <w:szCs w:val="24"/>
          <w:lang w:val="en-US"/>
        </w:rPr>
        <w:t xml:space="preserve"> </w:t>
      </w:r>
      <w:r w:rsidR="00595B9D" w:rsidRPr="00C536C0">
        <w:rPr>
          <w:rFonts w:ascii="Arial" w:hAnsi="Arial" w:cs="Arial"/>
          <w:sz w:val="24"/>
          <w:szCs w:val="24"/>
          <w:lang w:val="en-US"/>
        </w:rPr>
        <w:t xml:space="preserve"> exacerbate</w:t>
      </w:r>
      <w:r w:rsidR="00966EC8" w:rsidRPr="00C536C0">
        <w:rPr>
          <w:rFonts w:ascii="Arial" w:hAnsi="Arial" w:cs="Arial"/>
          <w:sz w:val="24"/>
          <w:szCs w:val="24"/>
          <w:lang w:val="en-US"/>
        </w:rPr>
        <w:t xml:space="preserve"> </w:t>
      </w:r>
      <w:r w:rsidR="00595B9D" w:rsidRPr="00C536C0">
        <w:rPr>
          <w:rFonts w:ascii="Arial" w:hAnsi="Arial" w:cs="Arial"/>
          <w:sz w:val="24"/>
          <w:szCs w:val="24"/>
          <w:lang w:val="en-US"/>
        </w:rPr>
        <w:t xml:space="preserve"> social </w:t>
      </w:r>
      <w:r w:rsidR="00966EC8" w:rsidRPr="00C536C0">
        <w:rPr>
          <w:rFonts w:ascii="Arial" w:hAnsi="Arial" w:cs="Arial"/>
          <w:sz w:val="24"/>
          <w:szCs w:val="24"/>
          <w:lang w:val="en-US"/>
        </w:rPr>
        <w:t xml:space="preserve"> </w:t>
      </w:r>
      <w:r w:rsidR="00595B9D" w:rsidRPr="00C536C0">
        <w:rPr>
          <w:rFonts w:ascii="Arial" w:hAnsi="Arial" w:cs="Arial"/>
          <w:sz w:val="24"/>
          <w:szCs w:val="24"/>
          <w:lang w:val="en-US"/>
        </w:rPr>
        <w:t xml:space="preserve">and </w:t>
      </w:r>
      <w:r w:rsidR="00966EC8" w:rsidRPr="00C536C0">
        <w:rPr>
          <w:rFonts w:ascii="Arial" w:hAnsi="Arial" w:cs="Arial"/>
          <w:sz w:val="24"/>
          <w:szCs w:val="24"/>
          <w:lang w:val="en-US"/>
        </w:rPr>
        <w:t xml:space="preserve"> </w:t>
      </w:r>
      <w:r w:rsidR="00595B9D" w:rsidRPr="00C536C0">
        <w:rPr>
          <w:rFonts w:ascii="Arial" w:hAnsi="Arial" w:cs="Arial"/>
          <w:sz w:val="24"/>
          <w:szCs w:val="24"/>
          <w:lang w:val="en-US"/>
        </w:rPr>
        <w:t xml:space="preserve">environmental </w:t>
      </w:r>
      <w:r w:rsidR="00966EC8" w:rsidRPr="00C536C0">
        <w:rPr>
          <w:rFonts w:ascii="Arial" w:hAnsi="Arial" w:cs="Arial"/>
          <w:sz w:val="24"/>
          <w:szCs w:val="24"/>
          <w:lang w:val="en-US"/>
        </w:rPr>
        <w:t xml:space="preserve"> </w:t>
      </w:r>
      <w:r w:rsidR="00595B9D" w:rsidRPr="00C536C0">
        <w:rPr>
          <w:rFonts w:ascii="Arial" w:hAnsi="Arial" w:cs="Arial"/>
          <w:sz w:val="24"/>
          <w:szCs w:val="24"/>
          <w:lang w:val="en-US"/>
        </w:rPr>
        <w:t xml:space="preserve">problems; </w:t>
      </w:r>
      <w:r w:rsidR="00966EC8" w:rsidRPr="00C536C0">
        <w:rPr>
          <w:rFonts w:ascii="Arial" w:hAnsi="Arial" w:cs="Arial"/>
          <w:sz w:val="24"/>
          <w:szCs w:val="24"/>
          <w:lang w:val="en-US"/>
        </w:rPr>
        <w:t xml:space="preserve"> </w:t>
      </w:r>
      <w:r w:rsidR="00595B9D" w:rsidRPr="00C536C0">
        <w:rPr>
          <w:rFonts w:ascii="Arial" w:hAnsi="Arial" w:cs="Arial"/>
          <w:sz w:val="24"/>
          <w:szCs w:val="24"/>
          <w:lang w:val="en-US"/>
        </w:rPr>
        <w:t>then</w:t>
      </w:r>
      <w:r w:rsidR="00966EC8" w:rsidRPr="00C536C0">
        <w:rPr>
          <w:rFonts w:ascii="Arial" w:hAnsi="Arial" w:cs="Arial"/>
          <w:sz w:val="24"/>
          <w:szCs w:val="24"/>
          <w:lang w:val="en-US"/>
        </w:rPr>
        <w:t xml:space="preserve"> </w:t>
      </w:r>
      <w:r w:rsidR="00595B9D" w:rsidRPr="00C536C0">
        <w:rPr>
          <w:rFonts w:ascii="Arial" w:hAnsi="Arial" w:cs="Arial"/>
          <w:sz w:val="24"/>
          <w:szCs w:val="24"/>
          <w:lang w:val="en-US"/>
        </w:rPr>
        <w:t xml:space="preserve"> discuss</w:t>
      </w:r>
      <w:r w:rsidR="00966EC8" w:rsidRPr="00C536C0">
        <w:rPr>
          <w:rFonts w:ascii="Arial" w:hAnsi="Arial" w:cs="Arial"/>
          <w:sz w:val="24"/>
          <w:szCs w:val="24"/>
          <w:lang w:val="en-US"/>
        </w:rPr>
        <w:t xml:space="preserve"> </w:t>
      </w:r>
      <w:r w:rsidR="00595B9D" w:rsidRPr="00C536C0">
        <w:rPr>
          <w:rFonts w:ascii="Arial" w:hAnsi="Arial" w:cs="Arial"/>
          <w:sz w:val="24"/>
          <w:szCs w:val="24"/>
          <w:lang w:val="en-US"/>
        </w:rPr>
        <w:t xml:space="preserve"> the</w:t>
      </w:r>
      <w:r w:rsidR="00966EC8" w:rsidRPr="00C536C0">
        <w:rPr>
          <w:rFonts w:ascii="Arial" w:hAnsi="Arial" w:cs="Arial"/>
          <w:sz w:val="24"/>
          <w:szCs w:val="24"/>
          <w:lang w:val="en-US"/>
        </w:rPr>
        <w:t xml:space="preserve"> </w:t>
      </w:r>
      <w:r w:rsidR="00595B9D" w:rsidRPr="00C536C0">
        <w:rPr>
          <w:rFonts w:ascii="Arial" w:hAnsi="Arial" w:cs="Arial"/>
          <w:sz w:val="24"/>
          <w:szCs w:val="24"/>
          <w:lang w:val="en-US"/>
        </w:rPr>
        <w:t xml:space="preserve"> business</w:t>
      </w:r>
      <w:r w:rsidR="00966EC8" w:rsidRPr="00C536C0">
        <w:rPr>
          <w:rFonts w:ascii="Arial" w:hAnsi="Arial" w:cs="Arial"/>
          <w:sz w:val="24"/>
          <w:szCs w:val="24"/>
          <w:lang w:val="en-US"/>
        </w:rPr>
        <w:t xml:space="preserve"> </w:t>
      </w:r>
      <w:r w:rsidR="00595B9D" w:rsidRPr="00C536C0">
        <w:rPr>
          <w:rFonts w:ascii="Arial" w:hAnsi="Arial" w:cs="Arial"/>
          <w:sz w:val="24"/>
          <w:szCs w:val="24"/>
          <w:lang w:val="en-US"/>
        </w:rPr>
        <w:t xml:space="preserve"> management</w:t>
      </w:r>
      <w:r w:rsidR="00966EC8" w:rsidRPr="00C536C0">
        <w:rPr>
          <w:rFonts w:ascii="Arial" w:hAnsi="Arial" w:cs="Arial"/>
          <w:sz w:val="24"/>
          <w:szCs w:val="24"/>
          <w:lang w:val="en-US"/>
        </w:rPr>
        <w:t xml:space="preserve"> </w:t>
      </w:r>
      <w:r w:rsidR="00595B9D" w:rsidRPr="00C536C0">
        <w:rPr>
          <w:rFonts w:ascii="Arial" w:hAnsi="Arial" w:cs="Arial"/>
          <w:sz w:val="24"/>
          <w:szCs w:val="24"/>
          <w:lang w:val="en-US"/>
        </w:rPr>
        <w:t xml:space="preserve"> and </w:t>
      </w:r>
      <w:r w:rsidR="00966EC8" w:rsidRPr="00C536C0">
        <w:rPr>
          <w:rFonts w:ascii="Arial" w:hAnsi="Arial" w:cs="Arial"/>
          <w:sz w:val="24"/>
          <w:szCs w:val="24"/>
          <w:lang w:val="en-US"/>
        </w:rPr>
        <w:t xml:space="preserve"> </w:t>
      </w:r>
      <w:r w:rsidR="00595B9D" w:rsidRPr="00C536C0">
        <w:rPr>
          <w:rFonts w:ascii="Arial" w:hAnsi="Arial" w:cs="Arial"/>
          <w:sz w:val="24"/>
          <w:szCs w:val="24"/>
          <w:lang w:val="en-US"/>
        </w:rPr>
        <w:t>governance</w:t>
      </w:r>
      <w:r w:rsidR="00966EC8" w:rsidRPr="00C536C0">
        <w:rPr>
          <w:rFonts w:ascii="Arial" w:hAnsi="Arial" w:cs="Arial"/>
          <w:sz w:val="24"/>
          <w:szCs w:val="24"/>
          <w:lang w:val="en-US"/>
        </w:rPr>
        <w:t xml:space="preserve"> </w:t>
      </w:r>
      <w:r w:rsidR="00595B9D" w:rsidRPr="00C536C0">
        <w:rPr>
          <w:rFonts w:ascii="Arial" w:hAnsi="Arial" w:cs="Arial"/>
          <w:sz w:val="24"/>
          <w:szCs w:val="24"/>
          <w:lang w:val="en-US"/>
        </w:rPr>
        <w:t xml:space="preserve"> implications</w:t>
      </w:r>
      <w:r w:rsidR="00966EC8" w:rsidRPr="00C536C0">
        <w:rPr>
          <w:rFonts w:ascii="Arial" w:hAnsi="Arial" w:cs="Arial"/>
          <w:sz w:val="24"/>
          <w:szCs w:val="24"/>
          <w:lang w:val="en-US"/>
        </w:rPr>
        <w:t xml:space="preserve"> </w:t>
      </w:r>
      <w:r w:rsidR="00595B9D" w:rsidRPr="00C536C0">
        <w:rPr>
          <w:rFonts w:ascii="Arial" w:hAnsi="Arial" w:cs="Arial"/>
          <w:sz w:val="24"/>
          <w:szCs w:val="24"/>
          <w:lang w:val="en-US"/>
        </w:rPr>
        <w:t xml:space="preserve"> and </w:t>
      </w:r>
      <w:r w:rsidR="00966EC8" w:rsidRPr="00C536C0">
        <w:rPr>
          <w:rFonts w:ascii="Arial" w:hAnsi="Arial" w:cs="Arial"/>
          <w:sz w:val="24"/>
          <w:szCs w:val="24"/>
          <w:lang w:val="en-US"/>
        </w:rPr>
        <w:t xml:space="preserve"> </w:t>
      </w:r>
      <w:r w:rsidR="00595B9D" w:rsidRPr="00C536C0">
        <w:rPr>
          <w:rFonts w:ascii="Arial" w:hAnsi="Arial" w:cs="Arial"/>
          <w:sz w:val="24"/>
          <w:szCs w:val="24"/>
          <w:lang w:val="en-US"/>
        </w:rPr>
        <w:t>transformational</w:t>
      </w:r>
      <w:r w:rsidR="00966EC8" w:rsidRPr="00C536C0">
        <w:rPr>
          <w:rFonts w:ascii="Arial" w:hAnsi="Arial" w:cs="Arial"/>
          <w:sz w:val="24"/>
          <w:szCs w:val="24"/>
          <w:lang w:val="en-US"/>
        </w:rPr>
        <w:t xml:space="preserve"> </w:t>
      </w:r>
      <w:r w:rsidR="00595B9D" w:rsidRPr="00C536C0">
        <w:rPr>
          <w:rFonts w:ascii="Arial" w:hAnsi="Arial" w:cs="Arial"/>
          <w:sz w:val="24"/>
          <w:szCs w:val="24"/>
          <w:lang w:val="en-US"/>
        </w:rPr>
        <w:t xml:space="preserve"> opportunities</w:t>
      </w:r>
      <w:r w:rsidR="00966EC8" w:rsidRPr="00C536C0">
        <w:rPr>
          <w:rFonts w:ascii="Arial" w:hAnsi="Arial" w:cs="Arial"/>
          <w:sz w:val="24"/>
          <w:szCs w:val="24"/>
          <w:lang w:val="en-US"/>
        </w:rPr>
        <w:t xml:space="preserve"> </w:t>
      </w:r>
      <w:r w:rsidR="00595B9D" w:rsidRPr="00C536C0">
        <w:rPr>
          <w:rFonts w:ascii="Arial" w:hAnsi="Arial" w:cs="Arial"/>
          <w:sz w:val="24"/>
          <w:szCs w:val="24"/>
          <w:lang w:val="en-US"/>
        </w:rPr>
        <w:t xml:space="preserve"> and</w:t>
      </w:r>
      <w:r w:rsidR="00966EC8" w:rsidRPr="00C536C0">
        <w:rPr>
          <w:rFonts w:ascii="Arial" w:hAnsi="Arial" w:cs="Arial"/>
          <w:sz w:val="24"/>
          <w:szCs w:val="24"/>
          <w:lang w:val="en-US"/>
        </w:rPr>
        <w:t xml:space="preserve"> </w:t>
      </w:r>
      <w:r w:rsidR="00595B9D" w:rsidRPr="00C536C0">
        <w:rPr>
          <w:rFonts w:ascii="Arial" w:hAnsi="Arial" w:cs="Arial"/>
          <w:sz w:val="24"/>
          <w:szCs w:val="24"/>
          <w:lang w:val="en-US"/>
        </w:rPr>
        <w:t xml:space="preserve"> challenges</w:t>
      </w:r>
      <w:r w:rsidR="00966EC8" w:rsidRPr="00C536C0">
        <w:rPr>
          <w:rFonts w:ascii="Arial" w:hAnsi="Arial" w:cs="Arial"/>
          <w:sz w:val="24"/>
          <w:szCs w:val="24"/>
          <w:lang w:val="en-US"/>
        </w:rPr>
        <w:t xml:space="preserve"> </w:t>
      </w:r>
      <w:r w:rsidR="00595B9D" w:rsidRPr="00C536C0">
        <w:rPr>
          <w:rFonts w:ascii="Arial" w:hAnsi="Arial" w:cs="Arial"/>
          <w:sz w:val="24"/>
          <w:szCs w:val="24"/>
          <w:lang w:val="en-US"/>
        </w:rPr>
        <w:t xml:space="preserve"> involved</w:t>
      </w:r>
      <w:r w:rsidR="00966EC8" w:rsidRPr="00C536C0">
        <w:rPr>
          <w:rFonts w:ascii="Arial" w:hAnsi="Arial" w:cs="Arial"/>
          <w:sz w:val="24"/>
          <w:szCs w:val="24"/>
          <w:lang w:val="en-US"/>
        </w:rPr>
        <w:t xml:space="preserve"> </w:t>
      </w:r>
      <w:r w:rsidR="00595B9D" w:rsidRPr="00C536C0">
        <w:rPr>
          <w:rFonts w:ascii="Arial" w:hAnsi="Arial" w:cs="Arial"/>
          <w:sz w:val="24"/>
          <w:szCs w:val="24"/>
          <w:lang w:val="en-US"/>
        </w:rPr>
        <w:t xml:space="preserve"> in</w:t>
      </w:r>
      <w:r w:rsidR="00966EC8" w:rsidRPr="00C536C0">
        <w:rPr>
          <w:rFonts w:ascii="Arial" w:hAnsi="Arial" w:cs="Arial"/>
          <w:sz w:val="24"/>
          <w:szCs w:val="24"/>
          <w:lang w:val="en-US"/>
        </w:rPr>
        <w:t xml:space="preserve"> </w:t>
      </w:r>
      <w:r w:rsidR="00595B9D" w:rsidRPr="00C536C0">
        <w:rPr>
          <w:rFonts w:ascii="Arial" w:hAnsi="Arial" w:cs="Arial"/>
          <w:sz w:val="24"/>
          <w:szCs w:val="24"/>
          <w:lang w:val="en-US"/>
        </w:rPr>
        <w:t xml:space="preserve"> solving </w:t>
      </w:r>
      <w:r w:rsidR="00966EC8" w:rsidRPr="00C536C0">
        <w:rPr>
          <w:rFonts w:ascii="Arial" w:hAnsi="Arial" w:cs="Arial"/>
          <w:sz w:val="24"/>
          <w:szCs w:val="24"/>
          <w:lang w:val="en-US"/>
        </w:rPr>
        <w:t xml:space="preserve"> </w:t>
      </w:r>
      <w:r w:rsidR="00595B9D" w:rsidRPr="00C536C0">
        <w:rPr>
          <w:rFonts w:ascii="Arial" w:hAnsi="Arial" w:cs="Arial"/>
          <w:sz w:val="24"/>
          <w:szCs w:val="24"/>
          <w:lang w:val="en-US"/>
        </w:rPr>
        <w:t>those</w:t>
      </w:r>
      <w:r w:rsidR="00966EC8" w:rsidRPr="00C536C0">
        <w:rPr>
          <w:rFonts w:ascii="Arial" w:hAnsi="Arial" w:cs="Arial"/>
          <w:sz w:val="24"/>
          <w:szCs w:val="24"/>
          <w:lang w:val="en-US"/>
        </w:rPr>
        <w:t xml:space="preserve"> </w:t>
      </w:r>
      <w:r w:rsidR="00595B9D" w:rsidRPr="00C536C0">
        <w:rPr>
          <w:rFonts w:ascii="Arial" w:hAnsi="Arial" w:cs="Arial"/>
          <w:sz w:val="24"/>
          <w:szCs w:val="24"/>
          <w:lang w:val="en-US"/>
        </w:rPr>
        <w:t xml:space="preserve"> problems, </w:t>
      </w:r>
      <w:r w:rsidR="00966EC8" w:rsidRPr="00C536C0">
        <w:rPr>
          <w:rFonts w:ascii="Arial" w:hAnsi="Arial" w:cs="Arial"/>
          <w:sz w:val="24"/>
          <w:szCs w:val="24"/>
          <w:lang w:val="en-US"/>
        </w:rPr>
        <w:t xml:space="preserve"> </w:t>
      </w:r>
      <w:r w:rsidR="00595B9D" w:rsidRPr="00C536C0">
        <w:rPr>
          <w:rFonts w:ascii="Arial" w:hAnsi="Arial" w:cs="Arial"/>
          <w:sz w:val="24"/>
          <w:szCs w:val="24"/>
          <w:lang w:val="en-US"/>
        </w:rPr>
        <w:t>drawing</w:t>
      </w:r>
      <w:r w:rsidR="00966EC8" w:rsidRPr="00C536C0">
        <w:rPr>
          <w:rFonts w:ascii="Arial" w:hAnsi="Arial" w:cs="Arial"/>
          <w:sz w:val="24"/>
          <w:szCs w:val="24"/>
          <w:lang w:val="en-US"/>
        </w:rPr>
        <w:t xml:space="preserve"> </w:t>
      </w:r>
      <w:r w:rsidR="00595B9D" w:rsidRPr="00C536C0">
        <w:rPr>
          <w:rFonts w:ascii="Arial" w:hAnsi="Arial" w:cs="Arial"/>
          <w:sz w:val="24"/>
          <w:szCs w:val="24"/>
          <w:lang w:val="en-US"/>
        </w:rPr>
        <w:t xml:space="preserve"> on</w:t>
      </w:r>
      <w:r w:rsidR="00966EC8" w:rsidRPr="00C536C0">
        <w:rPr>
          <w:rFonts w:ascii="Arial" w:hAnsi="Arial" w:cs="Arial"/>
          <w:sz w:val="24"/>
          <w:szCs w:val="24"/>
          <w:lang w:val="en-US"/>
        </w:rPr>
        <w:t xml:space="preserve"> </w:t>
      </w:r>
      <w:r w:rsidR="00595B9D" w:rsidRPr="00C536C0">
        <w:rPr>
          <w:rFonts w:ascii="Arial" w:hAnsi="Arial" w:cs="Arial"/>
          <w:sz w:val="24"/>
          <w:szCs w:val="24"/>
          <w:lang w:val="en-US"/>
        </w:rPr>
        <w:t xml:space="preserve"> relevant</w:t>
      </w:r>
      <w:r w:rsidR="00966EC8" w:rsidRPr="00C536C0">
        <w:rPr>
          <w:rFonts w:ascii="Arial" w:hAnsi="Arial" w:cs="Arial"/>
          <w:sz w:val="24"/>
          <w:szCs w:val="24"/>
          <w:lang w:val="en-US"/>
        </w:rPr>
        <w:t xml:space="preserve"> </w:t>
      </w:r>
      <w:r w:rsidR="00595B9D" w:rsidRPr="00C536C0">
        <w:rPr>
          <w:rFonts w:ascii="Arial" w:hAnsi="Arial" w:cs="Arial"/>
          <w:sz w:val="24"/>
          <w:szCs w:val="24"/>
          <w:lang w:val="en-US"/>
        </w:rPr>
        <w:t xml:space="preserve"> sources</w:t>
      </w:r>
      <w:r w:rsidR="00966EC8" w:rsidRPr="00C536C0">
        <w:rPr>
          <w:rFonts w:ascii="Arial" w:hAnsi="Arial" w:cs="Arial"/>
          <w:sz w:val="24"/>
          <w:szCs w:val="24"/>
          <w:lang w:val="en-US"/>
        </w:rPr>
        <w:t xml:space="preserve"> </w:t>
      </w:r>
      <w:r w:rsidR="00595B9D" w:rsidRPr="00C536C0">
        <w:rPr>
          <w:rFonts w:ascii="Arial" w:hAnsi="Arial" w:cs="Arial"/>
          <w:sz w:val="24"/>
          <w:szCs w:val="24"/>
          <w:lang w:val="en-US"/>
        </w:rPr>
        <w:t xml:space="preserve"> and </w:t>
      </w:r>
      <w:r w:rsidR="00966EC8" w:rsidRPr="00C536C0">
        <w:rPr>
          <w:rFonts w:ascii="Arial" w:hAnsi="Arial" w:cs="Arial"/>
          <w:sz w:val="24"/>
          <w:szCs w:val="24"/>
          <w:lang w:val="en-US"/>
        </w:rPr>
        <w:t xml:space="preserve"> </w:t>
      </w:r>
      <w:r w:rsidR="00595B9D" w:rsidRPr="00C536C0">
        <w:rPr>
          <w:rFonts w:ascii="Arial" w:hAnsi="Arial" w:cs="Arial"/>
          <w:sz w:val="24"/>
          <w:szCs w:val="24"/>
          <w:lang w:val="en-US"/>
        </w:rPr>
        <w:t>theor</w:t>
      </w:r>
      <w:r w:rsidR="004408C9" w:rsidRPr="00C536C0">
        <w:rPr>
          <w:rFonts w:ascii="Arial" w:hAnsi="Arial" w:cs="Arial"/>
          <w:sz w:val="24"/>
          <w:szCs w:val="24"/>
          <w:lang w:val="en-US"/>
        </w:rPr>
        <w:t>ies.</w:t>
      </w:r>
    </w:p>
    <w:p w14:paraId="3B559507" w14:textId="77777777" w:rsidR="00C50FF5" w:rsidRPr="00C536C0" w:rsidRDefault="00C50FF5" w:rsidP="00220D51">
      <w:pPr>
        <w:pStyle w:val="Heading1"/>
        <w:spacing w:line="360" w:lineRule="auto"/>
        <w:rPr>
          <w:color w:val="auto"/>
        </w:rPr>
      </w:pPr>
    </w:p>
    <w:p w14:paraId="31AFAD8D" w14:textId="77777777" w:rsidR="00417D53" w:rsidRPr="00C536C0" w:rsidRDefault="00417D53" w:rsidP="009D0960">
      <w:pPr>
        <w:spacing w:before="240" w:line="360" w:lineRule="auto"/>
      </w:pPr>
    </w:p>
    <w:p w14:paraId="0398128C" w14:textId="77777777" w:rsidR="00593139" w:rsidRPr="00C536C0" w:rsidRDefault="00593139" w:rsidP="009D0960">
      <w:pPr>
        <w:spacing w:before="240" w:line="360" w:lineRule="auto"/>
      </w:pPr>
    </w:p>
    <w:p w14:paraId="49714FD4" w14:textId="77777777" w:rsidR="00441826" w:rsidRPr="00C536C0" w:rsidRDefault="00441826" w:rsidP="009D0960">
      <w:pPr>
        <w:spacing w:before="240" w:line="360" w:lineRule="auto"/>
      </w:pPr>
    </w:p>
    <w:p w14:paraId="633E4C01" w14:textId="5703E8F8" w:rsidR="00B65914" w:rsidRPr="00C536C0" w:rsidRDefault="00B65914" w:rsidP="009D0960">
      <w:pPr>
        <w:spacing w:line="360" w:lineRule="auto"/>
        <w:rPr>
          <w:lang w:val="en-US"/>
        </w:rPr>
      </w:pPr>
    </w:p>
    <w:sectPr w:rsidR="00B65914" w:rsidRPr="00C536C0" w:rsidSect="003979CD">
      <w:footerReference w:type="default" r:id="rId10"/>
      <w:pgSz w:w="11906" w:h="16838"/>
      <w:pgMar w:top="1440" w:right="1440" w:bottom="1440" w:left="144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533DBF" w14:textId="77777777" w:rsidR="00BD6106" w:rsidRDefault="00BD6106" w:rsidP="00587D18">
      <w:pPr>
        <w:spacing w:after="0" w:line="240" w:lineRule="auto"/>
      </w:pPr>
      <w:r>
        <w:separator/>
      </w:r>
    </w:p>
  </w:endnote>
  <w:endnote w:type="continuationSeparator" w:id="0">
    <w:p w14:paraId="04046B4A" w14:textId="77777777" w:rsidR="00BD6106" w:rsidRDefault="00BD6106" w:rsidP="00587D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0704280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8549136" w14:textId="1A342F2A" w:rsidR="00F343D4" w:rsidRDefault="00F343D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9131B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23CE0C69" w14:textId="77777777" w:rsidR="00F343D4" w:rsidRDefault="00F343D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0AAF1B" w14:textId="77777777" w:rsidR="00BD6106" w:rsidRDefault="00BD6106" w:rsidP="00587D18">
      <w:pPr>
        <w:spacing w:after="0" w:line="240" w:lineRule="auto"/>
      </w:pPr>
      <w:r>
        <w:separator/>
      </w:r>
    </w:p>
  </w:footnote>
  <w:footnote w:type="continuationSeparator" w:id="0">
    <w:p w14:paraId="2A5B6D58" w14:textId="77777777" w:rsidR="00BD6106" w:rsidRDefault="00BD6106" w:rsidP="00587D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1C0"/>
    <w:rsid w:val="0000072B"/>
    <w:rsid w:val="00000975"/>
    <w:rsid w:val="000033C1"/>
    <w:rsid w:val="000035EA"/>
    <w:rsid w:val="00005026"/>
    <w:rsid w:val="00007054"/>
    <w:rsid w:val="0000707C"/>
    <w:rsid w:val="00011379"/>
    <w:rsid w:val="00012046"/>
    <w:rsid w:val="00014F2D"/>
    <w:rsid w:val="000175B2"/>
    <w:rsid w:val="00021086"/>
    <w:rsid w:val="00022712"/>
    <w:rsid w:val="00022BB8"/>
    <w:rsid w:val="00024851"/>
    <w:rsid w:val="000253FC"/>
    <w:rsid w:val="00026B45"/>
    <w:rsid w:val="00026B65"/>
    <w:rsid w:val="00030110"/>
    <w:rsid w:val="00030FE0"/>
    <w:rsid w:val="00031E13"/>
    <w:rsid w:val="00032444"/>
    <w:rsid w:val="000330BF"/>
    <w:rsid w:val="000341B4"/>
    <w:rsid w:val="00034828"/>
    <w:rsid w:val="00035793"/>
    <w:rsid w:val="00036855"/>
    <w:rsid w:val="00036CDE"/>
    <w:rsid w:val="000436AB"/>
    <w:rsid w:val="00045081"/>
    <w:rsid w:val="00045C1F"/>
    <w:rsid w:val="00045FEC"/>
    <w:rsid w:val="000559D0"/>
    <w:rsid w:val="000571C1"/>
    <w:rsid w:val="00057A06"/>
    <w:rsid w:val="00062180"/>
    <w:rsid w:val="00062F82"/>
    <w:rsid w:val="0006343C"/>
    <w:rsid w:val="00067BF4"/>
    <w:rsid w:val="00070462"/>
    <w:rsid w:val="000711F9"/>
    <w:rsid w:val="00072200"/>
    <w:rsid w:val="000737FB"/>
    <w:rsid w:val="00073A70"/>
    <w:rsid w:val="000740B4"/>
    <w:rsid w:val="00074BFC"/>
    <w:rsid w:val="0007550C"/>
    <w:rsid w:val="0007704A"/>
    <w:rsid w:val="00080244"/>
    <w:rsid w:val="000821BB"/>
    <w:rsid w:val="00083294"/>
    <w:rsid w:val="00085391"/>
    <w:rsid w:val="00087646"/>
    <w:rsid w:val="00087CA6"/>
    <w:rsid w:val="000928AB"/>
    <w:rsid w:val="0009464F"/>
    <w:rsid w:val="000A1779"/>
    <w:rsid w:val="000A1A4B"/>
    <w:rsid w:val="000A2485"/>
    <w:rsid w:val="000A26CF"/>
    <w:rsid w:val="000A4B09"/>
    <w:rsid w:val="000A4EC6"/>
    <w:rsid w:val="000A5CE2"/>
    <w:rsid w:val="000A727C"/>
    <w:rsid w:val="000B1F5D"/>
    <w:rsid w:val="000B5101"/>
    <w:rsid w:val="000B764D"/>
    <w:rsid w:val="000B78D4"/>
    <w:rsid w:val="000C3F85"/>
    <w:rsid w:val="000C4196"/>
    <w:rsid w:val="000C51C0"/>
    <w:rsid w:val="000C520F"/>
    <w:rsid w:val="000C66DE"/>
    <w:rsid w:val="000C79A7"/>
    <w:rsid w:val="000D144B"/>
    <w:rsid w:val="000D382D"/>
    <w:rsid w:val="000D4B3A"/>
    <w:rsid w:val="000D4B8F"/>
    <w:rsid w:val="000D4DE7"/>
    <w:rsid w:val="000D535D"/>
    <w:rsid w:val="000E0004"/>
    <w:rsid w:val="000E1543"/>
    <w:rsid w:val="000E162B"/>
    <w:rsid w:val="000E17AD"/>
    <w:rsid w:val="000E3444"/>
    <w:rsid w:val="000E35E3"/>
    <w:rsid w:val="000E5675"/>
    <w:rsid w:val="000E697E"/>
    <w:rsid w:val="000F0A2E"/>
    <w:rsid w:val="000F22A5"/>
    <w:rsid w:val="000F3EF0"/>
    <w:rsid w:val="000F58EE"/>
    <w:rsid w:val="0010183F"/>
    <w:rsid w:val="00101B2D"/>
    <w:rsid w:val="00101C12"/>
    <w:rsid w:val="00104511"/>
    <w:rsid w:val="0010648B"/>
    <w:rsid w:val="00106E01"/>
    <w:rsid w:val="00111806"/>
    <w:rsid w:val="00113B35"/>
    <w:rsid w:val="0011489A"/>
    <w:rsid w:val="00116C91"/>
    <w:rsid w:val="001210E7"/>
    <w:rsid w:val="0012310E"/>
    <w:rsid w:val="00136E3B"/>
    <w:rsid w:val="00140680"/>
    <w:rsid w:val="0014079B"/>
    <w:rsid w:val="001414FF"/>
    <w:rsid w:val="00141FF6"/>
    <w:rsid w:val="001423A9"/>
    <w:rsid w:val="001443D5"/>
    <w:rsid w:val="00145B4B"/>
    <w:rsid w:val="00150093"/>
    <w:rsid w:val="00150E12"/>
    <w:rsid w:val="001542E1"/>
    <w:rsid w:val="001552FB"/>
    <w:rsid w:val="00155BC0"/>
    <w:rsid w:val="001569AF"/>
    <w:rsid w:val="00156D09"/>
    <w:rsid w:val="00157368"/>
    <w:rsid w:val="00160564"/>
    <w:rsid w:val="00160594"/>
    <w:rsid w:val="00160CAE"/>
    <w:rsid w:val="00160FAA"/>
    <w:rsid w:val="0016141F"/>
    <w:rsid w:val="00162BE0"/>
    <w:rsid w:val="00166DC5"/>
    <w:rsid w:val="0017220E"/>
    <w:rsid w:val="001750BD"/>
    <w:rsid w:val="00180D4D"/>
    <w:rsid w:val="00182C94"/>
    <w:rsid w:val="00183109"/>
    <w:rsid w:val="00184E1B"/>
    <w:rsid w:val="001863C7"/>
    <w:rsid w:val="00187905"/>
    <w:rsid w:val="00190B3C"/>
    <w:rsid w:val="0019131B"/>
    <w:rsid w:val="00192D51"/>
    <w:rsid w:val="00192E68"/>
    <w:rsid w:val="00193915"/>
    <w:rsid w:val="00194161"/>
    <w:rsid w:val="0019569A"/>
    <w:rsid w:val="00195B2C"/>
    <w:rsid w:val="00197EF7"/>
    <w:rsid w:val="00197F41"/>
    <w:rsid w:val="001A53D4"/>
    <w:rsid w:val="001A5979"/>
    <w:rsid w:val="001A5EB5"/>
    <w:rsid w:val="001A60A7"/>
    <w:rsid w:val="001A6D8A"/>
    <w:rsid w:val="001B0205"/>
    <w:rsid w:val="001B062B"/>
    <w:rsid w:val="001B320C"/>
    <w:rsid w:val="001B6382"/>
    <w:rsid w:val="001B65F1"/>
    <w:rsid w:val="001B6C99"/>
    <w:rsid w:val="001B77E3"/>
    <w:rsid w:val="001C044D"/>
    <w:rsid w:val="001C0E6D"/>
    <w:rsid w:val="001C0EE3"/>
    <w:rsid w:val="001C446B"/>
    <w:rsid w:val="001C4551"/>
    <w:rsid w:val="001C4EE9"/>
    <w:rsid w:val="001C5C8F"/>
    <w:rsid w:val="001D1C76"/>
    <w:rsid w:val="001D275E"/>
    <w:rsid w:val="001D28F7"/>
    <w:rsid w:val="001D301A"/>
    <w:rsid w:val="001E04A6"/>
    <w:rsid w:val="001E2473"/>
    <w:rsid w:val="001E38DD"/>
    <w:rsid w:val="001E3C28"/>
    <w:rsid w:val="001E5028"/>
    <w:rsid w:val="001F076B"/>
    <w:rsid w:val="001F094D"/>
    <w:rsid w:val="001F0E70"/>
    <w:rsid w:val="001F16BE"/>
    <w:rsid w:val="001F1A19"/>
    <w:rsid w:val="001F1DCA"/>
    <w:rsid w:val="001F2726"/>
    <w:rsid w:val="001F3ED3"/>
    <w:rsid w:val="001F4730"/>
    <w:rsid w:val="00200813"/>
    <w:rsid w:val="002012B2"/>
    <w:rsid w:val="002016B3"/>
    <w:rsid w:val="00203279"/>
    <w:rsid w:val="002042D8"/>
    <w:rsid w:val="00204526"/>
    <w:rsid w:val="00204F74"/>
    <w:rsid w:val="00205862"/>
    <w:rsid w:val="00210285"/>
    <w:rsid w:val="00214EA6"/>
    <w:rsid w:val="0021512F"/>
    <w:rsid w:val="002153B7"/>
    <w:rsid w:val="00215829"/>
    <w:rsid w:val="002161E2"/>
    <w:rsid w:val="002178AF"/>
    <w:rsid w:val="00220D51"/>
    <w:rsid w:val="00220E55"/>
    <w:rsid w:val="0022578E"/>
    <w:rsid w:val="0022620A"/>
    <w:rsid w:val="0022773D"/>
    <w:rsid w:val="002335BC"/>
    <w:rsid w:val="00234159"/>
    <w:rsid w:val="0023540E"/>
    <w:rsid w:val="002358ED"/>
    <w:rsid w:val="00236B94"/>
    <w:rsid w:val="002374C2"/>
    <w:rsid w:val="00240D63"/>
    <w:rsid w:val="0024113E"/>
    <w:rsid w:val="00241A4B"/>
    <w:rsid w:val="002468D6"/>
    <w:rsid w:val="002476D1"/>
    <w:rsid w:val="00250953"/>
    <w:rsid w:val="0025134D"/>
    <w:rsid w:val="002519F3"/>
    <w:rsid w:val="00256888"/>
    <w:rsid w:val="00256E01"/>
    <w:rsid w:val="00262D2C"/>
    <w:rsid w:val="002656AB"/>
    <w:rsid w:val="002736C9"/>
    <w:rsid w:val="00277C37"/>
    <w:rsid w:val="002818EA"/>
    <w:rsid w:val="00281FC7"/>
    <w:rsid w:val="00282DE3"/>
    <w:rsid w:val="00283357"/>
    <w:rsid w:val="0028473A"/>
    <w:rsid w:val="0028579A"/>
    <w:rsid w:val="00285869"/>
    <w:rsid w:val="0028652E"/>
    <w:rsid w:val="00286D20"/>
    <w:rsid w:val="002873E6"/>
    <w:rsid w:val="00291B2E"/>
    <w:rsid w:val="002931A8"/>
    <w:rsid w:val="00294201"/>
    <w:rsid w:val="00296CB3"/>
    <w:rsid w:val="002A0F9F"/>
    <w:rsid w:val="002A1CE8"/>
    <w:rsid w:val="002A49FA"/>
    <w:rsid w:val="002A5DBA"/>
    <w:rsid w:val="002A7450"/>
    <w:rsid w:val="002B3D77"/>
    <w:rsid w:val="002B48BE"/>
    <w:rsid w:val="002B65A0"/>
    <w:rsid w:val="002C4737"/>
    <w:rsid w:val="002D016A"/>
    <w:rsid w:val="002D1444"/>
    <w:rsid w:val="002D2EAE"/>
    <w:rsid w:val="002D32E8"/>
    <w:rsid w:val="002D47C1"/>
    <w:rsid w:val="002D537F"/>
    <w:rsid w:val="002D577B"/>
    <w:rsid w:val="002D6476"/>
    <w:rsid w:val="002E058C"/>
    <w:rsid w:val="002E2D5B"/>
    <w:rsid w:val="002E61BF"/>
    <w:rsid w:val="002E6DAC"/>
    <w:rsid w:val="002F0CAB"/>
    <w:rsid w:val="002F1FD5"/>
    <w:rsid w:val="002F2146"/>
    <w:rsid w:val="002F25B5"/>
    <w:rsid w:val="002F29E3"/>
    <w:rsid w:val="002F2CFF"/>
    <w:rsid w:val="002F2FE8"/>
    <w:rsid w:val="002F3326"/>
    <w:rsid w:val="002F44AE"/>
    <w:rsid w:val="002F46C6"/>
    <w:rsid w:val="002F6E1D"/>
    <w:rsid w:val="002F7072"/>
    <w:rsid w:val="00301297"/>
    <w:rsid w:val="0030255A"/>
    <w:rsid w:val="00303077"/>
    <w:rsid w:val="00304405"/>
    <w:rsid w:val="00304515"/>
    <w:rsid w:val="00304AC9"/>
    <w:rsid w:val="00304FF5"/>
    <w:rsid w:val="003055FE"/>
    <w:rsid w:val="003067C3"/>
    <w:rsid w:val="003075BB"/>
    <w:rsid w:val="00307C76"/>
    <w:rsid w:val="00310177"/>
    <w:rsid w:val="00311B1C"/>
    <w:rsid w:val="00311EA1"/>
    <w:rsid w:val="00311EE8"/>
    <w:rsid w:val="003137C7"/>
    <w:rsid w:val="00314238"/>
    <w:rsid w:val="003145DB"/>
    <w:rsid w:val="00314910"/>
    <w:rsid w:val="003154C3"/>
    <w:rsid w:val="00315B4D"/>
    <w:rsid w:val="00315CE1"/>
    <w:rsid w:val="0031614B"/>
    <w:rsid w:val="00317424"/>
    <w:rsid w:val="003201E5"/>
    <w:rsid w:val="00320473"/>
    <w:rsid w:val="00320980"/>
    <w:rsid w:val="00325CB9"/>
    <w:rsid w:val="00325FB8"/>
    <w:rsid w:val="00331268"/>
    <w:rsid w:val="00331565"/>
    <w:rsid w:val="00333B29"/>
    <w:rsid w:val="00333B7F"/>
    <w:rsid w:val="0033527A"/>
    <w:rsid w:val="00335643"/>
    <w:rsid w:val="00335A3D"/>
    <w:rsid w:val="0033661E"/>
    <w:rsid w:val="00336923"/>
    <w:rsid w:val="00336ED1"/>
    <w:rsid w:val="00336FB4"/>
    <w:rsid w:val="0034020E"/>
    <w:rsid w:val="003403FE"/>
    <w:rsid w:val="00340941"/>
    <w:rsid w:val="003435B3"/>
    <w:rsid w:val="00343FBE"/>
    <w:rsid w:val="0034444F"/>
    <w:rsid w:val="00345DBF"/>
    <w:rsid w:val="00347F59"/>
    <w:rsid w:val="00351521"/>
    <w:rsid w:val="003519FA"/>
    <w:rsid w:val="00352063"/>
    <w:rsid w:val="0035261C"/>
    <w:rsid w:val="00352BDB"/>
    <w:rsid w:val="00354218"/>
    <w:rsid w:val="00355BB9"/>
    <w:rsid w:val="00357E15"/>
    <w:rsid w:val="00361317"/>
    <w:rsid w:val="00361D84"/>
    <w:rsid w:val="003628B2"/>
    <w:rsid w:val="00362F0B"/>
    <w:rsid w:val="003632DE"/>
    <w:rsid w:val="00363DEC"/>
    <w:rsid w:val="0036424F"/>
    <w:rsid w:val="00364F19"/>
    <w:rsid w:val="00366474"/>
    <w:rsid w:val="00366B3D"/>
    <w:rsid w:val="00366E70"/>
    <w:rsid w:val="003671E3"/>
    <w:rsid w:val="003672B9"/>
    <w:rsid w:val="003677CF"/>
    <w:rsid w:val="00376717"/>
    <w:rsid w:val="00376A50"/>
    <w:rsid w:val="0038025E"/>
    <w:rsid w:val="003839CD"/>
    <w:rsid w:val="00383E26"/>
    <w:rsid w:val="0038739F"/>
    <w:rsid w:val="00387820"/>
    <w:rsid w:val="00387D82"/>
    <w:rsid w:val="003902A2"/>
    <w:rsid w:val="00390A53"/>
    <w:rsid w:val="0039172F"/>
    <w:rsid w:val="00391C7C"/>
    <w:rsid w:val="00395768"/>
    <w:rsid w:val="003975AD"/>
    <w:rsid w:val="003979CD"/>
    <w:rsid w:val="003A090D"/>
    <w:rsid w:val="003A2F98"/>
    <w:rsid w:val="003A318A"/>
    <w:rsid w:val="003A4241"/>
    <w:rsid w:val="003A4635"/>
    <w:rsid w:val="003A6736"/>
    <w:rsid w:val="003A6D0B"/>
    <w:rsid w:val="003A7BF0"/>
    <w:rsid w:val="003B0206"/>
    <w:rsid w:val="003B1C54"/>
    <w:rsid w:val="003B55E3"/>
    <w:rsid w:val="003B5A34"/>
    <w:rsid w:val="003B5AEC"/>
    <w:rsid w:val="003B68C8"/>
    <w:rsid w:val="003B7A95"/>
    <w:rsid w:val="003B7B87"/>
    <w:rsid w:val="003C00BB"/>
    <w:rsid w:val="003C05C5"/>
    <w:rsid w:val="003C1C3E"/>
    <w:rsid w:val="003C4AE3"/>
    <w:rsid w:val="003C5B72"/>
    <w:rsid w:val="003D11FD"/>
    <w:rsid w:val="003D3B03"/>
    <w:rsid w:val="003D4287"/>
    <w:rsid w:val="003E1266"/>
    <w:rsid w:val="003E1CCA"/>
    <w:rsid w:val="003E29F6"/>
    <w:rsid w:val="003E3852"/>
    <w:rsid w:val="003E4AA2"/>
    <w:rsid w:val="003E627E"/>
    <w:rsid w:val="003F0609"/>
    <w:rsid w:val="003F0F71"/>
    <w:rsid w:val="003F51EA"/>
    <w:rsid w:val="003F54BB"/>
    <w:rsid w:val="003F6CAB"/>
    <w:rsid w:val="003F7365"/>
    <w:rsid w:val="003F7553"/>
    <w:rsid w:val="003F75B9"/>
    <w:rsid w:val="00400368"/>
    <w:rsid w:val="0040203A"/>
    <w:rsid w:val="0040797B"/>
    <w:rsid w:val="004111A9"/>
    <w:rsid w:val="004129E1"/>
    <w:rsid w:val="00417280"/>
    <w:rsid w:val="00417D53"/>
    <w:rsid w:val="00422FCC"/>
    <w:rsid w:val="0042457C"/>
    <w:rsid w:val="00425293"/>
    <w:rsid w:val="00425E5F"/>
    <w:rsid w:val="0043086E"/>
    <w:rsid w:val="00431F62"/>
    <w:rsid w:val="00434AE4"/>
    <w:rsid w:val="00435AAE"/>
    <w:rsid w:val="00435CCB"/>
    <w:rsid w:val="00436538"/>
    <w:rsid w:val="004366FB"/>
    <w:rsid w:val="00436AE6"/>
    <w:rsid w:val="004408C9"/>
    <w:rsid w:val="00440DCC"/>
    <w:rsid w:val="00441368"/>
    <w:rsid w:val="00441826"/>
    <w:rsid w:val="00441883"/>
    <w:rsid w:val="00441D44"/>
    <w:rsid w:val="00442F23"/>
    <w:rsid w:val="00443683"/>
    <w:rsid w:val="00447258"/>
    <w:rsid w:val="00447FF4"/>
    <w:rsid w:val="00450D47"/>
    <w:rsid w:val="0045124B"/>
    <w:rsid w:val="004521B7"/>
    <w:rsid w:val="00452FC8"/>
    <w:rsid w:val="00453D55"/>
    <w:rsid w:val="00455680"/>
    <w:rsid w:val="00456E7C"/>
    <w:rsid w:val="0046176D"/>
    <w:rsid w:val="00462337"/>
    <w:rsid w:val="00462658"/>
    <w:rsid w:val="0046611E"/>
    <w:rsid w:val="004664F5"/>
    <w:rsid w:val="004665DA"/>
    <w:rsid w:val="0046723D"/>
    <w:rsid w:val="00470691"/>
    <w:rsid w:val="004712E6"/>
    <w:rsid w:val="0047272C"/>
    <w:rsid w:val="00472843"/>
    <w:rsid w:val="00472D0F"/>
    <w:rsid w:val="00474FE0"/>
    <w:rsid w:val="00477BFF"/>
    <w:rsid w:val="0048283F"/>
    <w:rsid w:val="00482A30"/>
    <w:rsid w:val="00482B5E"/>
    <w:rsid w:val="0048480C"/>
    <w:rsid w:val="00484C92"/>
    <w:rsid w:val="004926AD"/>
    <w:rsid w:val="00493373"/>
    <w:rsid w:val="004941A3"/>
    <w:rsid w:val="00495B5E"/>
    <w:rsid w:val="0049648A"/>
    <w:rsid w:val="00496A51"/>
    <w:rsid w:val="004A04E6"/>
    <w:rsid w:val="004A16AE"/>
    <w:rsid w:val="004A1B34"/>
    <w:rsid w:val="004A2E98"/>
    <w:rsid w:val="004A45E3"/>
    <w:rsid w:val="004A563D"/>
    <w:rsid w:val="004A735C"/>
    <w:rsid w:val="004A7C79"/>
    <w:rsid w:val="004B6C1D"/>
    <w:rsid w:val="004B78E7"/>
    <w:rsid w:val="004C161C"/>
    <w:rsid w:val="004C1E89"/>
    <w:rsid w:val="004C2432"/>
    <w:rsid w:val="004C30FC"/>
    <w:rsid w:val="004C4570"/>
    <w:rsid w:val="004C542D"/>
    <w:rsid w:val="004C6143"/>
    <w:rsid w:val="004D0528"/>
    <w:rsid w:val="004D104A"/>
    <w:rsid w:val="004D1F4B"/>
    <w:rsid w:val="004D3226"/>
    <w:rsid w:val="004D627A"/>
    <w:rsid w:val="004D6FCD"/>
    <w:rsid w:val="004D7CA8"/>
    <w:rsid w:val="004E0741"/>
    <w:rsid w:val="004E0C19"/>
    <w:rsid w:val="004E1969"/>
    <w:rsid w:val="004E1E37"/>
    <w:rsid w:val="004E427D"/>
    <w:rsid w:val="004E6246"/>
    <w:rsid w:val="004F08C3"/>
    <w:rsid w:val="004F2092"/>
    <w:rsid w:val="004F3131"/>
    <w:rsid w:val="004F4E30"/>
    <w:rsid w:val="004F4FBA"/>
    <w:rsid w:val="004F519B"/>
    <w:rsid w:val="00503008"/>
    <w:rsid w:val="00504248"/>
    <w:rsid w:val="005043C4"/>
    <w:rsid w:val="00505DA4"/>
    <w:rsid w:val="00507E25"/>
    <w:rsid w:val="00510C5F"/>
    <w:rsid w:val="00510E92"/>
    <w:rsid w:val="00512E43"/>
    <w:rsid w:val="00513FA1"/>
    <w:rsid w:val="00521F7C"/>
    <w:rsid w:val="00522F5E"/>
    <w:rsid w:val="0052406F"/>
    <w:rsid w:val="00524DFA"/>
    <w:rsid w:val="00525FB2"/>
    <w:rsid w:val="005269B5"/>
    <w:rsid w:val="00531775"/>
    <w:rsid w:val="00531B15"/>
    <w:rsid w:val="00532710"/>
    <w:rsid w:val="0053345A"/>
    <w:rsid w:val="005338F6"/>
    <w:rsid w:val="0053486C"/>
    <w:rsid w:val="0053546A"/>
    <w:rsid w:val="00537D52"/>
    <w:rsid w:val="00541599"/>
    <w:rsid w:val="005425B5"/>
    <w:rsid w:val="0054484A"/>
    <w:rsid w:val="00544B84"/>
    <w:rsid w:val="00544F17"/>
    <w:rsid w:val="0054578C"/>
    <w:rsid w:val="00546570"/>
    <w:rsid w:val="00551BAA"/>
    <w:rsid w:val="00554190"/>
    <w:rsid w:val="00555F9F"/>
    <w:rsid w:val="005563DC"/>
    <w:rsid w:val="00556734"/>
    <w:rsid w:val="00562212"/>
    <w:rsid w:val="005638F8"/>
    <w:rsid w:val="00563AD7"/>
    <w:rsid w:val="005646A6"/>
    <w:rsid w:val="005646D0"/>
    <w:rsid w:val="00567C86"/>
    <w:rsid w:val="0057011D"/>
    <w:rsid w:val="005715E7"/>
    <w:rsid w:val="00572DC3"/>
    <w:rsid w:val="00574F94"/>
    <w:rsid w:val="00577CB4"/>
    <w:rsid w:val="005837AB"/>
    <w:rsid w:val="0058419D"/>
    <w:rsid w:val="00585748"/>
    <w:rsid w:val="005861C2"/>
    <w:rsid w:val="0058757F"/>
    <w:rsid w:val="00587D18"/>
    <w:rsid w:val="00590242"/>
    <w:rsid w:val="00592DC9"/>
    <w:rsid w:val="00593139"/>
    <w:rsid w:val="00594DDF"/>
    <w:rsid w:val="00595238"/>
    <w:rsid w:val="005958CF"/>
    <w:rsid w:val="00595B9D"/>
    <w:rsid w:val="00596C17"/>
    <w:rsid w:val="005A2EA5"/>
    <w:rsid w:val="005A40C2"/>
    <w:rsid w:val="005A482B"/>
    <w:rsid w:val="005A5177"/>
    <w:rsid w:val="005A520D"/>
    <w:rsid w:val="005A53D1"/>
    <w:rsid w:val="005A5424"/>
    <w:rsid w:val="005A56DA"/>
    <w:rsid w:val="005A5F36"/>
    <w:rsid w:val="005A6CC5"/>
    <w:rsid w:val="005B0110"/>
    <w:rsid w:val="005B0DD2"/>
    <w:rsid w:val="005B1174"/>
    <w:rsid w:val="005B2F76"/>
    <w:rsid w:val="005C1136"/>
    <w:rsid w:val="005C29B4"/>
    <w:rsid w:val="005C3663"/>
    <w:rsid w:val="005C6DDD"/>
    <w:rsid w:val="005D107A"/>
    <w:rsid w:val="005D1B9A"/>
    <w:rsid w:val="005D3204"/>
    <w:rsid w:val="005D4476"/>
    <w:rsid w:val="005D480F"/>
    <w:rsid w:val="005D4D1C"/>
    <w:rsid w:val="005E0913"/>
    <w:rsid w:val="005E2806"/>
    <w:rsid w:val="005E47E7"/>
    <w:rsid w:val="005E55ED"/>
    <w:rsid w:val="005E61DF"/>
    <w:rsid w:val="005E69F6"/>
    <w:rsid w:val="005E75F9"/>
    <w:rsid w:val="005F1697"/>
    <w:rsid w:val="005F1A61"/>
    <w:rsid w:val="005F6F23"/>
    <w:rsid w:val="006061A1"/>
    <w:rsid w:val="006074F2"/>
    <w:rsid w:val="00613483"/>
    <w:rsid w:val="00617C92"/>
    <w:rsid w:val="0062183D"/>
    <w:rsid w:val="0062256E"/>
    <w:rsid w:val="00623520"/>
    <w:rsid w:val="006242E8"/>
    <w:rsid w:val="006244FE"/>
    <w:rsid w:val="00631B03"/>
    <w:rsid w:val="006327FF"/>
    <w:rsid w:val="00634996"/>
    <w:rsid w:val="00642594"/>
    <w:rsid w:val="00642BA8"/>
    <w:rsid w:val="00643253"/>
    <w:rsid w:val="006438C7"/>
    <w:rsid w:val="00647198"/>
    <w:rsid w:val="00647560"/>
    <w:rsid w:val="0064777E"/>
    <w:rsid w:val="00652F99"/>
    <w:rsid w:val="00653BA3"/>
    <w:rsid w:val="006541EC"/>
    <w:rsid w:val="006550EC"/>
    <w:rsid w:val="00656111"/>
    <w:rsid w:val="006607E8"/>
    <w:rsid w:val="00660A62"/>
    <w:rsid w:val="0066144D"/>
    <w:rsid w:val="00661CE8"/>
    <w:rsid w:val="0066640E"/>
    <w:rsid w:val="00667A6E"/>
    <w:rsid w:val="00675E82"/>
    <w:rsid w:val="0067654B"/>
    <w:rsid w:val="00677A85"/>
    <w:rsid w:val="006910C7"/>
    <w:rsid w:val="006935BB"/>
    <w:rsid w:val="00695E3C"/>
    <w:rsid w:val="00695F70"/>
    <w:rsid w:val="006960BF"/>
    <w:rsid w:val="00697648"/>
    <w:rsid w:val="0069765A"/>
    <w:rsid w:val="006A22E5"/>
    <w:rsid w:val="006A288E"/>
    <w:rsid w:val="006A7589"/>
    <w:rsid w:val="006A7726"/>
    <w:rsid w:val="006B043F"/>
    <w:rsid w:val="006B04B3"/>
    <w:rsid w:val="006B066D"/>
    <w:rsid w:val="006B1479"/>
    <w:rsid w:val="006B21F8"/>
    <w:rsid w:val="006B2C2B"/>
    <w:rsid w:val="006B7047"/>
    <w:rsid w:val="006B73DC"/>
    <w:rsid w:val="006C6AC1"/>
    <w:rsid w:val="006C6F6D"/>
    <w:rsid w:val="006D0A65"/>
    <w:rsid w:val="006D0AEB"/>
    <w:rsid w:val="006D0FAB"/>
    <w:rsid w:val="006D1091"/>
    <w:rsid w:val="006D17C4"/>
    <w:rsid w:val="006D1F6C"/>
    <w:rsid w:val="006D6007"/>
    <w:rsid w:val="006E066F"/>
    <w:rsid w:val="006E0DBB"/>
    <w:rsid w:val="006E333B"/>
    <w:rsid w:val="006E7769"/>
    <w:rsid w:val="006F0678"/>
    <w:rsid w:val="006F12AB"/>
    <w:rsid w:val="006F1373"/>
    <w:rsid w:val="006F4A24"/>
    <w:rsid w:val="006F564F"/>
    <w:rsid w:val="006F5939"/>
    <w:rsid w:val="006F5DD4"/>
    <w:rsid w:val="006F6E26"/>
    <w:rsid w:val="00701984"/>
    <w:rsid w:val="00702866"/>
    <w:rsid w:val="00703E1D"/>
    <w:rsid w:val="0070545F"/>
    <w:rsid w:val="0070563E"/>
    <w:rsid w:val="00707A7E"/>
    <w:rsid w:val="00707DCA"/>
    <w:rsid w:val="00710563"/>
    <w:rsid w:val="007109BE"/>
    <w:rsid w:val="00710E18"/>
    <w:rsid w:val="0071218E"/>
    <w:rsid w:val="00713279"/>
    <w:rsid w:val="00713C35"/>
    <w:rsid w:val="0071451F"/>
    <w:rsid w:val="00715091"/>
    <w:rsid w:val="0071674A"/>
    <w:rsid w:val="007176FF"/>
    <w:rsid w:val="007202C7"/>
    <w:rsid w:val="00720E0A"/>
    <w:rsid w:val="007241C8"/>
    <w:rsid w:val="007245A3"/>
    <w:rsid w:val="007264DD"/>
    <w:rsid w:val="00727613"/>
    <w:rsid w:val="0073121E"/>
    <w:rsid w:val="00734CE4"/>
    <w:rsid w:val="0073657A"/>
    <w:rsid w:val="007406C5"/>
    <w:rsid w:val="0074077D"/>
    <w:rsid w:val="00740BD9"/>
    <w:rsid w:val="00740D43"/>
    <w:rsid w:val="00740DA8"/>
    <w:rsid w:val="00740E67"/>
    <w:rsid w:val="0074240A"/>
    <w:rsid w:val="0074442B"/>
    <w:rsid w:val="007444A6"/>
    <w:rsid w:val="007473ED"/>
    <w:rsid w:val="00747690"/>
    <w:rsid w:val="00750AB5"/>
    <w:rsid w:val="00751E69"/>
    <w:rsid w:val="00752354"/>
    <w:rsid w:val="007527DE"/>
    <w:rsid w:val="00752A46"/>
    <w:rsid w:val="00753F6E"/>
    <w:rsid w:val="00755745"/>
    <w:rsid w:val="007560F9"/>
    <w:rsid w:val="007577BD"/>
    <w:rsid w:val="00761623"/>
    <w:rsid w:val="00761A68"/>
    <w:rsid w:val="00761AA4"/>
    <w:rsid w:val="007622AE"/>
    <w:rsid w:val="007623E8"/>
    <w:rsid w:val="00763E07"/>
    <w:rsid w:val="007648B9"/>
    <w:rsid w:val="00765CD5"/>
    <w:rsid w:val="00770148"/>
    <w:rsid w:val="0077423A"/>
    <w:rsid w:val="007750E3"/>
    <w:rsid w:val="00776B44"/>
    <w:rsid w:val="00780B53"/>
    <w:rsid w:val="007826DC"/>
    <w:rsid w:val="00782F7C"/>
    <w:rsid w:val="00793259"/>
    <w:rsid w:val="007932A1"/>
    <w:rsid w:val="007933D5"/>
    <w:rsid w:val="00797460"/>
    <w:rsid w:val="007A0A93"/>
    <w:rsid w:val="007A1B77"/>
    <w:rsid w:val="007A26B0"/>
    <w:rsid w:val="007A7BE9"/>
    <w:rsid w:val="007B62B7"/>
    <w:rsid w:val="007B7118"/>
    <w:rsid w:val="007B76D7"/>
    <w:rsid w:val="007C0D55"/>
    <w:rsid w:val="007C289C"/>
    <w:rsid w:val="007C3805"/>
    <w:rsid w:val="007C4A74"/>
    <w:rsid w:val="007C771D"/>
    <w:rsid w:val="007D0181"/>
    <w:rsid w:val="007D0284"/>
    <w:rsid w:val="007D1ACB"/>
    <w:rsid w:val="007D1E3A"/>
    <w:rsid w:val="007D46F6"/>
    <w:rsid w:val="007D746E"/>
    <w:rsid w:val="007E1C8F"/>
    <w:rsid w:val="007E2AEF"/>
    <w:rsid w:val="007E3146"/>
    <w:rsid w:val="007E4D2A"/>
    <w:rsid w:val="007E63D3"/>
    <w:rsid w:val="007E6E69"/>
    <w:rsid w:val="007F0051"/>
    <w:rsid w:val="007F0659"/>
    <w:rsid w:val="007F13C2"/>
    <w:rsid w:val="007F1B3A"/>
    <w:rsid w:val="007F3288"/>
    <w:rsid w:val="007F4FC8"/>
    <w:rsid w:val="008008DA"/>
    <w:rsid w:val="00801DBB"/>
    <w:rsid w:val="008036C8"/>
    <w:rsid w:val="00803E03"/>
    <w:rsid w:val="008050F9"/>
    <w:rsid w:val="008072C8"/>
    <w:rsid w:val="008074A7"/>
    <w:rsid w:val="00811C0F"/>
    <w:rsid w:val="008136CF"/>
    <w:rsid w:val="00813AC3"/>
    <w:rsid w:val="00813F8D"/>
    <w:rsid w:val="008150B1"/>
    <w:rsid w:val="0081718F"/>
    <w:rsid w:val="0082267B"/>
    <w:rsid w:val="00823C24"/>
    <w:rsid w:val="00825D7F"/>
    <w:rsid w:val="00826E82"/>
    <w:rsid w:val="00827AF6"/>
    <w:rsid w:val="0083027D"/>
    <w:rsid w:val="00830BF6"/>
    <w:rsid w:val="00834336"/>
    <w:rsid w:val="008350BF"/>
    <w:rsid w:val="0083699C"/>
    <w:rsid w:val="00844CD8"/>
    <w:rsid w:val="00845A38"/>
    <w:rsid w:val="0084779C"/>
    <w:rsid w:val="00850253"/>
    <w:rsid w:val="008514AD"/>
    <w:rsid w:val="008544FF"/>
    <w:rsid w:val="00855520"/>
    <w:rsid w:val="008556DE"/>
    <w:rsid w:val="008560FC"/>
    <w:rsid w:val="00863C88"/>
    <w:rsid w:val="00865EC5"/>
    <w:rsid w:val="00866427"/>
    <w:rsid w:val="00866B7C"/>
    <w:rsid w:val="00873171"/>
    <w:rsid w:val="00874551"/>
    <w:rsid w:val="008759B9"/>
    <w:rsid w:val="00877BAE"/>
    <w:rsid w:val="00880734"/>
    <w:rsid w:val="00880735"/>
    <w:rsid w:val="0088269C"/>
    <w:rsid w:val="00882CB2"/>
    <w:rsid w:val="008838C1"/>
    <w:rsid w:val="008902D5"/>
    <w:rsid w:val="00890F33"/>
    <w:rsid w:val="00892187"/>
    <w:rsid w:val="00892644"/>
    <w:rsid w:val="00893BA7"/>
    <w:rsid w:val="00894FA9"/>
    <w:rsid w:val="00895351"/>
    <w:rsid w:val="00897028"/>
    <w:rsid w:val="00897777"/>
    <w:rsid w:val="008A238F"/>
    <w:rsid w:val="008A44FF"/>
    <w:rsid w:val="008A579B"/>
    <w:rsid w:val="008A6766"/>
    <w:rsid w:val="008B178F"/>
    <w:rsid w:val="008B29D9"/>
    <w:rsid w:val="008B69D7"/>
    <w:rsid w:val="008C0F17"/>
    <w:rsid w:val="008C21EB"/>
    <w:rsid w:val="008C4946"/>
    <w:rsid w:val="008C4F21"/>
    <w:rsid w:val="008C6953"/>
    <w:rsid w:val="008C6ADA"/>
    <w:rsid w:val="008D18DD"/>
    <w:rsid w:val="008D2A4B"/>
    <w:rsid w:val="008D4F1A"/>
    <w:rsid w:val="008D5EC8"/>
    <w:rsid w:val="008E0225"/>
    <w:rsid w:val="008E26FF"/>
    <w:rsid w:val="008E3B28"/>
    <w:rsid w:val="008E3D79"/>
    <w:rsid w:val="008E4118"/>
    <w:rsid w:val="008F08DF"/>
    <w:rsid w:val="008F2151"/>
    <w:rsid w:val="008F21C3"/>
    <w:rsid w:val="008F5CA8"/>
    <w:rsid w:val="008F5D08"/>
    <w:rsid w:val="009005F7"/>
    <w:rsid w:val="00900C4E"/>
    <w:rsid w:val="0090313C"/>
    <w:rsid w:val="00905F3D"/>
    <w:rsid w:val="009119DE"/>
    <w:rsid w:val="009130CB"/>
    <w:rsid w:val="0091391F"/>
    <w:rsid w:val="00913E7D"/>
    <w:rsid w:val="00916C69"/>
    <w:rsid w:val="00920090"/>
    <w:rsid w:val="00921D3F"/>
    <w:rsid w:val="009233EA"/>
    <w:rsid w:val="00923F08"/>
    <w:rsid w:val="0092460D"/>
    <w:rsid w:val="00924937"/>
    <w:rsid w:val="00926B68"/>
    <w:rsid w:val="00926C06"/>
    <w:rsid w:val="0093386B"/>
    <w:rsid w:val="009348E1"/>
    <w:rsid w:val="00934A02"/>
    <w:rsid w:val="00935E4C"/>
    <w:rsid w:val="009369A2"/>
    <w:rsid w:val="00936E4F"/>
    <w:rsid w:val="009372C8"/>
    <w:rsid w:val="009378D2"/>
    <w:rsid w:val="009379DF"/>
    <w:rsid w:val="00940A8D"/>
    <w:rsid w:val="00941DBC"/>
    <w:rsid w:val="00944356"/>
    <w:rsid w:val="00944C90"/>
    <w:rsid w:val="0094504D"/>
    <w:rsid w:val="00946541"/>
    <w:rsid w:val="00946D63"/>
    <w:rsid w:val="00950A86"/>
    <w:rsid w:val="009532BA"/>
    <w:rsid w:val="009540C5"/>
    <w:rsid w:val="009545D6"/>
    <w:rsid w:val="00955119"/>
    <w:rsid w:val="00960172"/>
    <w:rsid w:val="00965520"/>
    <w:rsid w:val="00965A46"/>
    <w:rsid w:val="00966EC8"/>
    <w:rsid w:val="0096710E"/>
    <w:rsid w:val="00967844"/>
    <w:rsid w:val="00967C06"/>
    <w:rsid w:val="0097065B"/>
    <w:rsid w:val="00970AFE"/>
    <w:rsid w:val="00974902"/>
    <w:rsid w:val="0097601F"/>
    <w:rsid w:val="0097623C"/>
    <w:rsid w:val="00981A6C"/>
    <w:rsid w:val="00981D65"/>
    <w:rsid w:val="0098425E"/>
    <w:rsid w:val="00984852"/>
    <w:rsid w:val="00987A62"/>
    <w:rsid w:val="009908F8"/>
    <w:rsid w:val="0099772C"/>
    <w:rsid w:val="009A39BD"/>
    <w:rsid w:val="009A5194"/>
    <w:rsid w:val="009A5C3D"/>
    <w:rsid w:val="009A7D0B"/>
    <w:rsid w:val="009A7FA3"/>
    <w:rsid w:val="009B289B"/>
    <w:rsid w:val="009B396C"/>
    <w:rsid w:val="009B3E8D"/>
    <w:rsid w:val="009B6ED5"/>
    <w:rsid w:val="009C46AD"/>
    <w:rsid w:val="009C48B1"/>
    <w:rsid w:val="009C4F9A"/>
    <w:rsid w:val="009D0960"/>
    <w:rsid w:val="009D0A82"/>
    <w:rsid w:val="009D0C7F"/>
    <w:rsid w:val="009D2808"/>
    <w:rsid w:val="009D40E7"/>
    <w:rsid w:val="009D4AB5"/>
    <w:rsid w:val="009D5CD9"/>
    <w:rsid w:val="009D7086"/>
    <w:rsid w:val="009E1395"/>
    <w:rsid w:val="009E33F6"/>
    <w:rsid w:val="009E4015"/>
    <w:rsid w:val="009E4E7D"/>
    <w:rsid w:val="009F2411"/>
    <w:rsid w:val="009F5F5C"/>
    <w:rsid w:val="009F6698"/>
    <w:rsid w:val="009F793A"/>
    <w:rsid w:val="00A010CF"/>
    <w:rsid w:val="00A0198A"/>
    <w:rsid w:val="00A032C1"/>
    <w:rsid w:val="00A05F57"/>
    <w:rsid w:val="00A06EF7"/>
    <w:rsid w:val="00A10A4B"/>
    <w:rsid w:val="00A10AF8"/>
    <w:rsid w:val="00A13D97"/>
    <w:rsid w:val="00A151B1"/>
    <w:rsid w:val="00A15D43"/>
    <w:rsid w:val="00A16421"/>
    <w:rsid w:val="00A256C7"/>
    <w:rsid w:val="00A25FCE"/>
    <w:rsid w:val="00A2600E"/>
    <w:rsid w:val="00A26FD2"/>
    <w:rsid w:val="00A30432"/>
    <w:rsid w:val="00A367D4"/>
    <w:rsid w:val="00A3746E"/>
    <w:rsid w:val="00A421BE"/>
    <w:rsid w:val="00A45DA0"/>
    <w:rsid w:val="00A510CF"/>
    <w:rsid w:val="00A5320C"/>
    <w:rsid w:val="00A556F8"/>
    <w:rsid w:val="00A641B2"/>
    <w:rsid w:val="00A64AD2"/>
    <w:rsid w:val="00A65C32"/>
    <w:rsid w:val="00A65EAC"/>
    <w:rsid w:val="00A67E14"/>
    <w:rsid w:val="00A7059B"/>
    <w:rsid w:val="00A72394"/>
    <w:rsid w:val="00A75D84"/>
    <w:rsid w:val="00A75E98"/>
    <w:rsid w:val="00A76D5A"/>
    <w:rsid w:val="00A814E7"/>
    <w:rsid w:val="00A815FE"/>
    <w:rsid w:val="00A81C15"/>
    <w:rsid w:val="00A82414"/>
    <w:rsid w:val="00A83CB2"/>
    <w:rsid w:val="00A84D6B"/>
    <w:rsid w:val="00A84FBF"/>
    <w:rsid w:val="00A90152"/>
    <w:rsid w:val="00A91502"/>
    <w:rsid w:val="00A929B8"/>
    <w:rsid w:val="00A93D0D"/>
    <w:rsid w:val="00A94DCE"/>
    <w:rsid w:val="00A97FBC"/>
    <w:rsid w:val="00AA23E6"/>
    <w:rsid w:val="00AA771E"/>
    <w:rsid w:val="00AA792E"/>
    <w:rsid w:val="00AB0305"/>
    <w:rsid w:val="00AB0DAF"/>
    <w:rsid w:val="00AB45F8"/>
    <w:rsid w:val="00AB4622"/>
    <w:rsid w:val="00AB4CC4"/>
    <w:rsid w:val="00AB60AC"/>
    <w:rsid w:val="00AB7413"/>
    <w:rsid w:val="00AB7650"/>
    <w:rsid w:val="00AC01BC"/>
    <w:rsid w:val="00AC11EB"/>
    <w:rsid w:val="00AC14AA"/>
    <w:rsid w:val="00AC176D"/>
    <w:rsid w:val="00AC699D"/>
    <w:rsid w:val="00AC6EE9"/>
    <w:rsid w:val="00AD0DE3"/>
    <w:rsid w:val="00AD1FD3"/>
    <w:rsid w:val="00AD2A50"/>
    <w:rsid w:val="00AD6C0F"/>
    <w:rsid w:val="00AD7655"/>
    <w:rsid w:val="00AD7ECB"/>
    <w:rsid w:val="00AE0A80"/>
    <w:rsid w:val="00AE13E6"/>
    <w:rsid w:val="00AE1B38"/>
    <w:rsid w:val="00AE26E5"/>
    <w:rsid w:val="00AE317D"/>
    <w:rsid w:val="00AE3576"/>
    <w:rsid w:val="00AE37FF"/>
    <w:rsid w:val="00AE4CE0"/>
    <w:rsid w:val="00AE4D43"/>
    <w:rsid w:val="00AE623B"/>
    <w:rsid w:val="00AE6804"/>
    <w:rsid w:val="00AE7A3F"/>
    <w:rsid w:val="00AE7FDA"/>
    <w:rsid w:val="00AF0D2B"/>
    <w:rsid w:val="00AF3950"/>
    <w:rsid w:val="00AF5F43"/>
    <w:rsid w:val="00B025EC"/>
    <w:rsid w:val="00B047EA"/>
    <w:rsid w:val="00B05B61"/>
    <w:rsid w:val="00B079A5"/>
    <w:rsid w:val="00B07B4D"/>
    <w:rsid w:val="00B14602"/>
    <w:rsid w:val="00B15D05"/>
    <w:rsid w:val="00B16314"/>
    <w:rsid w:val="00B165C1"/>
    <w:rsid w:val="00B22E9F"/>
    <w:rsid w:val="00B25618"/>
    <w:rsid w:val="00B25EDA"/>
    <w:rsid w:val="00B2672F"/>
    <w:rsid w:val="00B2710F"/>
    <w:rsid w:val="00B3125D"/>
    <w:rsid w:val="00B31A23"/>
    <w:rsid w:val="00B32C5A"/>
    <w:rsid w:val="00B33022"/>
    <w:rsid w:val="00B351B6"/>
    <w:rsid w:val="00B36137"/>
    <w:rsid w:val="00B368FD"/>
    <w:rsid w:val="00B42791"/>
    <w:rsid w:val="00B43000"/>
    <w:rsid w:val="00B44347"/>
    <w:rsid w:val="00B464A0"/>
    <w:rsid w:val="00B46AFE"/>
    <w:rsid w:val="00B54194"/>
    <w:rsid w:val="00B5435A"/>
    <w:rsid w:val="00B5546B"/>
    <w:rsid w:val="00B55F4B"/>
    <w:rsid w:val="00B56C90"/>
    <w:rsid w:val="00B61A76"/>
    <w:rsid w:val="00B630AC"/>
    <w:rsid w:val="00B638AC"/>
    <w:rsid w:val="00B63D8F"/>
    <w:rsid w:val="00B643B8"/>
    <w:rsid w:val="00B6564D"/>
    <w:rsid w:val="00B65914"/>
    <w:rsid w:val="00B66091"/>
    <w:rsid w:val="00B67F1E"/>
    <w:rsid w:val="00B72503"/>
    <w:rsid w:val="00B74051"/>
    <w:rsid w:val="00B74D56"/>
    <w:rsid w:val="00B75D4D"/>
    <w:rsid w:val="00B76BD1"/>
    <w:rsid w:val="00B77373"/>
    <w:rsid w:val="00B77435"/>
    <w:rsid w:val="00B82014"/>
    <w:rsid w:val="00B836CE"/>
    <w:rsid w:val="00B87E3C"/>
    <w:rsid w:val="00B900EE"/>
    <w:rsid w:val="00B90D43"/>
    <w:rsid w:val="00B93051"/>
    <w:rsid w:val="00B93FD3"/>
    <w:rsid w:val="00B94B01"/>
    <w:rsid w:val="00B9786C"/>
    <w:rsid w:val="00B97B86"/>
    <w:rsid w:val="00B97BFB"/>
    <w:rsid w:val="00BA0876"/>
    <w:rsid w:val="00BA11EF"/>
    <w:rsid w:val="00BA544D"/>
    <w:rsid w:val="00BA64C4"/>
    <w:rsid w:val="00BA71FB"/>
    <w:rsid w:val="00BA722E"/>
    <w:rsid w:val="00BA74BC"/>
    <w:rsid w:val="00BB20D4"/>
    <w:rsid w:val="00BB28CD"/>
    <w:rsid w:val="00BB37A0"/>
    <w:rsid w:val="00BB3CEE"/>
    <w:rsid w:val="00BB54B1"/>
    <w:rsid w:val="00BC1223"/>
    <w:rsid w:val="00BC3DFA"/>
    <w:rsid w:val="00BC50A4"/>
    <w:rsid w:val="00BC58BD"/>
    <w:rsid w:val="00BC7FEA"/>
    <w:rsid w:val="00BD5117"/>
    <w:rsid w:val="00BD6106"/>
    <w:rsid w:val="00BD723A"/>
    <w:rsid w:val="00BD77BA"/>
    <w:rsid w:val="00BE03AC"/>
    <w:rsid w:val="00BE0E4E"/>
    <w:rsid w:val="00BE20BF"/>
    <w:rsid w:val="00BE36D1"/>
    <w:rsid w:val="00BE4625"/>
    <w:rsid w:val="00BE5E21"/>
    <w:rsid w:val="00BE6814"/>
    <w:rsid w:val="00BF0227"/>
    <w:rsid w:val="00BF1370"/>
    <w:rsid w:val="00BF1471"/>
    <w:rsid w:val="00BF2D07"/>
    <w:rsid w:val="00BF300E"/>
    <w:rsid w:val="00BF38C7"/>
    <w:rsid w:val="00BF4CA2"/>
    <w:rsid w:val="00BF55CD"/>
    <w:rsid w:val="00BF58B2"/>
    <w:rsid w:val="00C000C6"/>
    <w:rsid w:val="00C014D5"/>
    <w:rsid w:val="00C017A0"/>
    <w:rsid w:val="00C04622"/>
    <w:rsid w:val="00C04A69"/>
    <w:rsid w:val="00C05E1B"/>
    <w:rsid w:val="00C10859"/>
    <w:rsid w:val="00C1247C"/>
    <w:rsid w:val="00C124FB"/>
    <w:rsid w:val="00C130B9"/>
    <w:rsid w:val="00C14DDE"/>
    <w:rsid w:val="00C15113"/>
    <w:rsid w:val="00C15650"/>
    <w:rsid w:val="00C23C31"/>
    <w:rsid w:val="00C244F5"/>
    <w:rsid w:val="00C24E45"/>
    <w:rsid w:val="00C257CE"/>
    <w:rsid w:val="00C25D18"/>
    <w:rsid w:val="00C27168"/>
    <w:rsid w:val="00C307DD"/>
    <w:rsid w:val="00C31904"/>
    <w:rsid w:val="00C31B06"/>
    <w:rsid w:val="00C33329"/>
    <w:rsid w:val="00C40321"/>
    <w:rsid w:val="00C41494"/>
    <w:rsid w:val="00C42B56"/>
    <w:rsid w:val="00C4342B"/>
    <w:rsid w:val="00C43A7D"/>
    <w:rsid w:val="00C4526C"/>
    <w:rsid w:val="00C4771A"/>
    <w:rsid w:val="00C5019D"/>
    <w:rsid w:val="00C50AC8"/>
    <w:rsid w:val="00C50BFB"/>
    <w:rsid w:val="00C50FF5"/>
    <w:rsid w:val="00C52D6E"/>
    <w:rsid w:val="00C52E28"/>
    <w:rsid w:val="00C536C0"/>
    <w:rsid w:val="00C53C58"/>
    <w:rsid w:val="00C6085F"/>
    <w:rsid w:val="00C60D87"/>
    <w:rsid w:val="00C61053"/>
    <w:rsid w:val="00C61D3B"/>
    <w:rsid w:val="00C61E96"/>
    <w:rsid w:val="00C6223A"/>
    <w:rsid w:val="00C63B7C"/>
    <w:rsid w:val="00C66C36"/>
    <w:rsid w:val="00C67129"/>
    <w:rsid w:val="00C70AE1"/>
    <w:rsid w:val="00C72EDA"/>
    <w:rsid w:val="00C7453B"/>
    <w:rsid w:val="00C750E0"/>
    <w:rsid w:val="00C803FB"/>
    <w:rsid w:val="00C81C3C"/>
    <w:rsid w:val="00C82B08"/>
    <w:rsid w:val="00C8355B"/>
    <w:rsid w:val="00C86B85"/>
    <w:rsid w:val="00C910E6"/>
    <w:rsid w:val="00C97A46"/>
    <w:rsid w:val="00CA4270"/>
    <w:rsid w:val="00CA79D0"/>
    <w:rsid w:val="00CB007B"/>
    <w:rsid w:val="00CB014D"/>
    <w:rsid w:val="00CB5B94"/>
    <w:rsid w:val="00CC21F9"/>
    <w:rsid w:val="00CC3698"/>
    <w:rsid w:val="00CC4A09"/>
    <w:rsid w:val="00CC4D7F"/>
    <w:rsid w:val="00CC5B85"/>
    <w:rsid w:val="00CD1D43"/>
    <w:rsid w:val="00CD37BF"/>
    <w:rsid w:val="00CD5F4A"/>
    <w:rsid w:val="00CD7B6F"/>
    <w:rsid w:val="00CE04AE"/>
    <w:rsid w:val="00CE2986"/>
    <w:rsid w:val="00CE33AA"/>
    <w:rsid w:val="00CE4A6F"/>
    <w:rsid w:val="00CE4D82"/>
    <w:rsid w:val="00CE51F8"/>
    <w:rsid w:val="00CE5D34"/>
    <w:rsid w:val="00CE7546"/>
    <w:rsid w:val="00CF1814"/>
    <w:rsid w:val="00CF1FA1"/>
    <w:rsid w:val="00CF2D1B"/>
    <w:rsid w:val="00CF5511"/>
    <w:rsid w:val="00CF61CD"/>
    <w:rsid w:val="00CF7A5E"/>
    <w:rsid w:val="00D010DC"/>
    <w:rsid w:val="00D01367"/>
    <w:rsid w:val="00D03EB6"/>
    <w:rsid w:val="00D069E1"/>
    <w:rsid w:val="00D1144A"/>
    <w:rsid w:val="00D12FB1"/>
    <w:rsid w:val="00D14753"/>
    <w:rsid w:val="00D20EF3"/>
    <w:rsid w:val="00D21819"/>
    <w:rsid w:val="00D21F1E"/>
    <w:rsid w:val="00D223EA"/>
    <w:rsid w:val="00D23D76"/>
    <w:rsid w:val="00D24FE0"/>
    <w:rsid w:val="00D25158"/>
    <w:rsid w:val="00D26961"/>
    <w:rsid w:val="00D30638"/>
    <w:rsid w:val="00D307DB"/>
    <w:rsid w:val="00D324F3"/>
    <w:rsid w:val="00D33C32"/>
    <w:rsid w:val="00D36142"/>
    <w:rsid w:val="00D365E5"/>
    <w:rsid w:val="00D36BC9"/>
    <w:rsid w:val="00D379EF"/>
    <w:rsid w:val="00D37B2A"/>
    <w:rsid w:val="00D41150"/>
    <w:rsid w:val="00D412CB"/>
    <w:rsid w:val="00D41429"/>
    <w:rsid w:val="00D42A50"/>
    <w:rsid w:val="00D434A4"/>
    <w:rsid w:val="00D45CC9"/>
    <w:rsid w:val="00D50D11"/>
    <w:rsid w:val="00D52270"/>
    <w:rsid w:val="00D54660"/>
    <w:rsid w:val="00D55731"/>
    <w:rsid w:val="00D56ACF"/>
    <w:rsid w:val="00D607E0"/>
    <w:rsid w:val="00D61275"/>
    <w:rsid w:val="00D628B0"/>
    <w:rsid w:val="00D62D7C"/>
    <w:rsid w:val="00D62DE1"/>
    <w:rsid w:val="00D65022"/>
    <w:rsid w:val="00D673B1"/>
    <w:rsid w:val="00D70E9B"/>
    <w:rsid w:val="00D71A71"/>
    <w:rsid w:val="00D734E2"/>
    <w:rsid w:val="00D7402B"/>
    <w:rsid w:val="00D751B7"/>
    <w:rsid w:val="00D755FF"/>
    <w:rsid w:val="00D75B9C"/>
    <w:rsid w:val="00D86169"/>
    <w:rsid w:val="00D86D74"/>
    <w:rsid w:val="00D9150F"/>
    <w:rsid w:val="00D91574"/>
    <w:rsid w:val="00D92607"/>
    <w:rsid w:val="00D93625"/>
    <w:rsid w:val="00D93A0D"/>
    <w:rsid w:val="00D947D3"/>
    <w:rsid w:val="00D94ED6"/>
    <w:rsid w:val="00D97E7C"/>
    <w:rsid w:val="00DA09A7"/>
    <w:rsid w:val="00DA1650"/>
    <w:rsid w:val="00DA57B1"/>
    <w:rsid w:val="00DA59F7"/>
    <w:rsid w:val="00DA65F0"/>
    <w:rsid w:val="00DA6A29"/>
    <w:rsid w:val="00DA73DC"/>
    <w:rsid w:val="00DB1585"/>
    <w:rsid w:val="00DB359F"/>
    <w:rsid w:val="00DB487B"/>
    <w:rsid w:val="00DB7554"/>
    <w:rsid w:val="00DC269D"/>
    <w:rsid w:val="00DC2D03"/>
    <w:rsid w:val="00DC2E2B"/>
    <w:rsid w:val="00DC4CE2"/>
    <w:rsid w:val="00DC54EE"/>
    <w:rsid w:val="00DC5682"/>
    <w:rsid w:val="00DC5AC3"/>
    <w:rsid w:val="00DC5B7A"/>
    <w:rsid w:val="00DC5DA6"/>
    <w:rsid w:val="00DC736A"/>
    <w:rsid w:val="00DC75DC"/>
    <w:rsid w:val="00DD0AC2"/>
    <w:rsid w:val="00DD14E3"/>
    <w:rsid w:val="00DD2C9C"/>
    <w:rsid w:val="00DD391A"/>
    <w:rsid w:val="00DD562A"/>
    <w:rsid w:val="00DD6D2C"/>
    <w:rsid w:val="00DE165E"/>
    <w:rsid w:val="00DE5034"/>
    <w:rsid w:val="00DE7163"/>
    <w:rsid w:val="00DE74DA"/>
    <w:rsid w:val="00DE7572"/>
    <w:rsid w:val="00DF0C81"/>
    <w:rsid w:val="00DF0E64"/>
    <w:rsid w:val="00DF1440"/>
    <w:rsid w:val="00DF2635"/>
    <w:rsid w:val="00DF4210"/>
    <w:rsid w:val="00DF4809"/>
    <w:rsid w:val="00DF644E"/>
    <w:rsid w:val="00E02BFE"/>
    <w:rsid w:val="00E074F1"/>
    <w:rsid w:val="00E0781A"/>
    <w:rsid w:val="00E079C8"/>
    <w:rsid w:val="00E11B76"/>
    <w:rsid w:val="00E1246F"/>
    <w:rsid w:val="00E12806"/>
    <w:rsid w:val="00E131CE"/>
    <w:rsid w:val="00E1394B"/>
    <w:rsid w:val="00E154F8"/>
    <w:rsid w:val="00E1557B"/>
    <w:rsid w:val="00E16F31"/>
    <w:rsid w:val="00E16F44"/>
    <w:rsid w:val="00E20EDC"/>
    <w:rsid w:val="00E20F49"/>
    <w:rsid w:val="00E222A2"/>
    <w:rsid w:val="00E27C21"/>
    <w:rsid w:val="00E3121A"/>
    <w:rsid w:val="00E31F76"/>
    <w:rsid w:val="00E32125"/>
    <w:rsid w:val="00E33104"/>
    <w:rsid w:val="00E348E6"/>
    <w:rsid w:val="00E35DE9"/>
    <w:rsid w:val="00E3763C"/>
    <w:rsid w:val="00E400AE"/>
    <w:rsid w:val="00E405CC"/>
    <w:rsid w:val="00E41A15"/>
    <w:rsid w:val="00E434F6"/>
    <w:rsid w:val="00E45825"/>
    <w:rsid w:val="00E47982"/>
    <w:rsid w:val="00E50A20"/>
    <w:rsid w:val="00E53B53"/>
    <w:rsid w:val="00E553CB"/>
    <w:rsid w:val="00E57361"/>
    <w:rsid w:val="00E63ABF"/>
    <w:rsid w:val="00E6425E"/>
    <w:rsid w:val="00E65D9C"/>
    <w:rsid w:val="00E67995"/>
    <w:rsid w:val="00E708F5"/>
    <w:rsid w:val="00E71062"/>
    <w:rsid w:val="00E718C3"/>
    <w:rsid w:val="00E74FE2"/>
    <w:rsid w:val="00E82E96"/>
    <w:rsid w:val="00E84A7C"/>
    <w:rsid w:val="00E85373"/>
    <w:rsid w:val="00E8708E"/>
    <w:rsid w:val="00E871C8"/>
    <w:rsid w:val="00E92BD1"/>
    <w:rsid w:val="00E94480"/>
    <w:rsid w:val="00E97793"/>
    <w:rsid w:val="00EA5B36"/>
    <w:rsid w:val="00EA5CC5"/>
    <w:rsid w:val="00EA6575"/>
    <w:rsid w:val="00EA761D"/>
    <w:rsid w:val="00EB1878"/>
    <w:rsid w:val="00EB1978"/>
    <w:rsid w:val="00EB2B55"/>
    <w:rsid w:val="00EB2C8D"/>
    <w:rsid w:val="00EB4094"/>
    <w:rsid w:val="00EB47E7"/>
    <w:rsid w:val="00EB5668"/>
    <w:rsid w:val="00EB586B"/>
    <w:rsid w:val="00EB639B"/>
    <w:rsid w:val="00EB77BF"/>
    <w:rsid w:val="00EC0567"/>
    <w:rsid w:val="00EC3256"/>
    <w:rsid w:val="00EC327A"/>
    <w:rsid w:val="00ED0E30"/>
    <w:rsid w:val="00ED1CC0"/>
    <w:rsid w:val="00ED30A1"/>
    <w:rsid w:val="00ED39B5"/>
    <w:rsid w:val="00ED3D80"/>
    <w:rsid w:val="00ED6DAF"/>
    <w:rsid w:val="00ED7C9C"/>
    <w:rsid w:val="00EE0001"/>
    <w:rsid w:val="00EE0EE0"/>
    <w:rsid w:val="00EE135D"/>
    <w:rsid w:val="00EE1FFD"/>
    <w:rsid w:val="00EE3153"/>
    <w:rsid w:val="00EE3510"/>
    <w:rsid w:val="00EE3905"/>
    <w:rsid w:val="00EE5D54"/>
    <w:rsid w:val="00EE709F"/>
    <w:rsid w:val="00EE7795"/>
    <w:rsid w:val="00EF17F7"/>
    <w:rsid w:val="00EF30DB"/>
    <w:rsid w:val="00EF4B50"/>
    <w:rsid w:val="00EF6312"/>
    <w:rsid w:val="00EF6800"/>
    <w:rsid w:val="00EF7818"/>
    <w:rsid w:val="00EF7B3B"/>
    <w:rsid w:val="00F00E7E"/>
    <w:rsid w:val="00F02166"/>
    <w:rsid w:val="00F02512"/>
    <w:rsid w:val="00F039FC"/>
    <w:rsid w:val="00F03EF8"/>
    <w:rsid w:val="00F054C0"/>
    <w:rsid w:val="00F057F6"/>
    <w:rsid w:val="00F05A2C"/>
    <w:rsid w:val="00F07000"/>
    <w:rsid w:val="00F07CF1"/>
    <w:rsid w:val="00F10B85"/>
    <w:rsid w:val="00F11982"/>
    <w:rsid w:val="00F12C3C"/>
    <w:rsid w:val="00F136C2"/>
    <w:rsid w:val="00F13BE0"/>
    <w:rsid w:val="00F14ED3"/>
    <w:rsid w:val="00F16A17"/>
    <w:rsid w:val="00F16C0B"/>
    <w:rsid w:val="00F1762B"/>
    <w:rsid w:val="00F200C2"/>
    <w:rsid w:val="00F22BAE"/>
    <w:rsid w:val="00F235CD"/>
    <w:rsid w:val="00F2634C"/>
    <w:rsid w:val="00F264E9"/>
    <w:rsid w:val="00F27842"/>
    <w:rsid w:val="00F30D49"/>
    <w:rsid w:val="00F31DD2"/>
    <w:rsid w:val="00F3298C"/>
    <w:rsid w:val="00F339D6"/>
    <w:rsid w:val="00F343D4"/>
    <w:rsid w:val="00F343E2"/>
    <w:rsid w:val="00F36AED"/>
    <w:rsid w:val="00F41EAC"/>
    <w:rsid w:val="00F42C52"/>
    <w:rsid w:val="00F44324"/>
    <w:rsid w:val="00F45835"/>
    <w:rsid w:val="00F45EA0"/>
    <w:rsid w:val="00F55C4C"/>
    <w:rsid w:val="00F55C75"/>
    <w:rsid w:val="00F57A71"/>
    <w:rsid w:val="00F60C3B"/>
    <w:rsid w:val="00F6394B"/>
    <w:rsid w:val="00F6467E"/>
    <w:rsid w:val="00F6503E"/>
    <w:rsid w:val="00F655E5"/>
    <w:rsid w:val="00F66E5E"/>
    <w:rsid w:val="00F70AE0"/>
    <w:rsid w:val="00F711FB"/>
    <w:rsid w:val="00F73F16"/>
    <w:rsid w:val="00F7427B"/>
    <w:rsid w:val="00F7480A"/>
    <w:rsid w:val="00F74F0F"/>
    <w:rsid w:val="00F74F5F"/>
    <w:rsid w:val="00F767C2"/>
    <w:rsid w:val="00F76EC0"/>
    <w:rsid w:val="00F81E7A"/>
    <w:rsid w:val="00F84D67"/>
    <w:rsid w:val="00F853D8"/>
    <w:rsid w:val="00F8655A"/>
    <w:rsid w:val="00F86870"/>
    <w:rsid w:val="00F868C3"/>
    <w:rsid w:val="00F90F5B"/>
    <w:rsid w:val="00F92C28"/>
    <w:rsid w:val="00F9311F"/>
    <w:rsid w:val="00F93B73"/>
    <w:rsid w:val="00F9432E"/>
    <w:rsid w:val="00F94BA5"/>
    <w:rsid w:val="00F94D4B"/>
    <w:rsid w:val="00F94F5C"/>
    <w:rsid w:val="00F9559A"/>
    <w:rsid w:val="00FA1381"/>
    <w:rsid w:val="00FA16B5"/>
    <w:rsid w:val="00FA4B7C"/>
    <w:rsid w:val="00FA6B5D"/>
    <w:rsid w:val="00FB0E8E"/>
    <w:rsid w:val="00FB1DDE"/>
    <w:rsid w:val="00FB322D"/>
    <w:rsid w:val="00FB4A81"/>
    <w:rsid w:val="00FC5479"/>
    <w:rsid w:val="00FC5A16"/>
    <w:rsid w:val="00FC702E"/>
    <w:rsid w:val="00FD08D2"/>
    <w:rsid w:val="00FD1620"/>
    <w:rsid w:val="00FD2CB1"/>
    <w:rsid w:val="00FD3169"/>
    <w:rsid w:val="00FD5245"/>
    <w:rsid w:val="00FD52BD"/>
    <w:rsid w:val="00FD568F"/>
    <w:rsid w:val="00FE05C0"/>
    <w:rsid w:val="00FE2319"/>
    <w:rsid w:val="00FE36E4"/>
    <w:rsid w:val="00FE3F5E"/>
    <w:rsid w:val="00FE5412"/>
    <w:rsid w:val="00FE55C4"/>
    <w:rsid w:val="00FE56BD"/>
    <w:rsid w:val="00FF0692"/>
    <w:rsid w:val="00FF2855"/>
    <w:rsid w:val="00FF457D"/>
    <w:rsid w:val="00FF4CC4"/>
    <w:rsid w:val="00FF59C2"/>
    <w:rsid w:val="00FF5D99"/>
    <w:rsid w:val="00FF67DC"/>
    <w:rsid w:val="00FF7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F6FB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77C3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77C37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paragraph" w:styleId="Bibliography">
    <w:name w:val="Bibliography"/>
    <w:basedOn w:val="Normal"/>
    <w:next w:val="Normal"/>
    <w:uiPriority w:val="37"/>
    <w:unhideWhenUsed/>
    <w:rsid w:val="00277C37"/>
  </w:style>
  <w:style w:type="paragraph" w:styleId="Header">
    <w:name w:val="header"/>
    <w:basedOn w:val="Normal"/>
    <w:link w:val="HeaderChar"/>
    <w:uiPriority w:val="99"/>
    <w:unhideWhenUsed/>
    <w:rsid w:val="00587D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7D18"/>
  </w:style>
  <w:style w:type="paragraph" w:styleId="Footer">
    <w:name w:val="footer"/>
    <w:basedOn w:val="Normal"/>
    <w:link w:val="FooterChar"/>
    <w:uiPriority w:val="99"/>
    <w:unhideWhenUsed/>
    <w:rsid w:val="00587D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7D18"/>
  </w:style>
  <w:style w:type="paragraph" w:styleId="NoSpacing">
    <w:name w:val="No Spacing"/>
    <w:link w:val="NoSpacingChar"/>
    <w:uiPriority w:val="1"/>
    <w:qFormat/>
    <w:rsid w:val="003979CD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3979CD"/>
    <w:rPr>
      <w:rFonts w:eastAsiaTheme="minorEastAsia"/>
      <w:lang w:val="en-US"/>
    </w:rPr>
  </w:style>
  <w:style w:type="character" w:styleId="Hyperlink">
    <w:name w:val="Hyperlink"/>
    <w:basedOn w:val="DefaultParagraphFont"/>
    <w:uiPriority w:val="99"/>
    <w:unhideWhenUsed/>
    <w:rsid w:val="00C05E1B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05E1B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13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13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77C3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77C37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paragraph" w:styleId="Bibliography">
    <w:name w:val="Bibliography"/>
    <w:basedOn w:val="Normal"/>
    <w:next w:val="Normal"/>
    <w:uiPriority w:val="37"/>
    <w:unhideWhenUsed/>
    <w:rsid w:val="00277C37"/>
  </w:style>
  <w:style w:type="paragraph" w:styleId="Header">
    <w:name w:val="header"/>
    <w:basedOn w:val="Normal"/>
    <w:link w:val="HeaderChar"/>
    <w:uiPriority w:val="99"/>
    <w:unhideWhenUsed/>
    <w:rsid w:val="00587D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7D18"/>
  </w:style>
  <w:style w:type="paragraph" w:styleId="Footer">
    <w:name w:val="footer"/>
    <w:basedOn w:val="Normal"/>
    <w:link w:val="FooterChar"/>
    <w:uiPriority w:val="99"/>
    <w:unhideWhenUsed/>
    <w:rsid w:val="00587D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7D18"/>
  </w:style>
  <w:style w:type="paragraph" w:styleId="NoSpacing">
    <w:name w:val="No Spacing"/>
    <w:link w:val="NoSpacingChar"/>
    <w:uiPriority w:val="1"/>
    <w:qFormat/>
    <w:rsid w:val="003979CD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3979CD"/>
    <w:rPr>
      <w:rFonts w:eastAsiaTheme="minorEastAsia"/>
      <w:lang w:val="en-US"/>
    </w:rPr>
  </w:style>
  <w:style w:type="character" w:styleId="Hyperlink">
    <w:name w:val="Hyperlink"/>
    <w:basedOn w:val="DefaultParagraphFont"/>
    <w:uiPriority w:val="99"/>
    <w:unhideWhenUsed/>
    <w:rsid w:val="00C05E1B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05E1B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13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13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2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6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6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4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2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5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3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3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3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2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6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0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8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5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6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0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0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1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7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3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9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9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3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9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2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9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4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7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2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7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4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6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1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4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3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8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8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E9A"/>
    <w:rsid w:val="00277C13"/>
    <w:rsid w:val="003A269F"/>
    <w:rsid w:val="003D0C88"/>
    <w:rsid w:val="003D60E2"/>
    <w:rsid w:val="00534E9A"/>
    <w:rsid w:val="00763146"/>
    <w:rsid w:val="00826644"/>
    <w:rsid w:val="008B152A"/>
    <w:rsid w:val="009E6A2B"/>
    <w:rsid w:val="00BC5F30"/>
    <w:rsid w:val="00BF2208"/>
    <w:rsid w:val="00BF4866"/>
    <w:rsid w:val="00C43979"/>
    <w:rsid w:val="00D506E3"/>
    <w:rsid w:val="00E94A6C"/>
    <w:rsid w:val="00F80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1C5FC64B25B4EF983D9F115B8FB5066">
    <w:name w:val="F1C5FC64B25B4EF983D9F115B8FB5066"/>
    <w:rsid w:val="0082664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1C5FC64B25B4EF983D9F115B8FB5066">
    <w:name w:val="F1C5FC64B25B4EF983D9F115B8FB5066"/>
    <w:rsid w:val="0082664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An essay written for the PRME Chapter UKI 7th Annual Responsible Business and Management Writing Competition 2022-2023</PublishDate>
  <Abstract/>
  <CompanyAddress>March 2023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>
  <b:Source>
    <b:Tag>God10</b:Tag>
    <b:SourceType>JournalArticle</b:SourceType>
    <b:Guid>{4B7266D6-4E1C-4DE6-90F8-DCE76C7633CD}</b:Guid>
    <b:Title>The future of the global food system</b:Title>
    <b:Year>2010</b:Year>
    <b:Author>
      <b:Author>
        <b:NameList>
          <b:Person>
            <b:Last>Godfray</b:Last>
            <b:First>C.</b:First>
          </b:Person>
          <b:Person>
            <b:Last>Crute</b:Last>
            <b:First>I.</b:First>
          </b:Person>
          <b:Person>
            <b:Last>Haddad</b:Last>
            <b:First>L.</b:First>
          </b:Person>
          <b:Person>
            <b:Last>Lawrence</b:Last>
            <b:First>D.</b:First>
          </b:Person>
          <b:Person>
            <b:Last>Muir</b:Last>
            <b:First>J.</b:First>
          </b:Person>
          <b:Person>
            <b:Last>Nisbett</b:Last>
            <b:First>N.</b:First>
          </b:Person>
          <b:Person>
            <b:Last>Pretty</b:Last>
            <b:First>J.</b:First>
          </b:Person>
          <b:Person>
            <b:Last>Robinson</b:Last>
            <b:First>S.</b:First>
          </b:Person>
          <b:Person>
            <b:Last>Toulmin</b:Last>
            <b:First>C.</b:First>
          </b:Person>
          <b:Person>
            <b:Last>Whitely</b:Last>
            <b:First>R.</b:First>
          </b:Person>
        </b:NameList>
      </b:Author>
    </b:Author>
    <b:JournalName>Philosophical Transactions of the Royal Society</b:JournalName>
    <b:Pages>2769-2777</b:Pages>
    <b:Volume>365</b:Volume>
    <b:RefOrder>1</b:RefOrder>
  </b:Source>
  <b:Source>
    <b:Tag>Sto08</b:Tag>
    <b:SourceType>JournalArticle</b:SourceType>
    <b:Guid>{AC1AB40E-9DB0-4349-BCF5-3B915216D300}</b:Guid>
    <b:Author>
      <b:Author>
        <b:NameList>
          <b:Person>
            <b:Last>Stokstad</b:Last>
            <b:First>E.</b:First>
          </b:Person>
        </b:NameList>
      </b:Author>
    </b:Author>
    <b:Title>Duelling visions for a hungry world</b:Title>
    <b:JournalName>Science</b:JournalName>
    <b:Year>2008</b:Year>
    <b:Pages>1474-1476</b:Pages>
    <b:Volume>319</b:Volume>
    <b:RefOrder>2</b:RefOrder>
  </b:Source>
  <b:Source>
    <b:Tag>Hol12</b:Tag>
    <b:SourceType>JournalArticle</b:SourceType>
    <b:Guid>{812E6CBA-A4B3-4288-8992-4873F5FC1C38}</b:Guid>
    <b:Author>
      <b:Author>
        <b:NameList>
          <b:Person>
            <b:Last>Holt-Giménez</b:Last>
            <b:First>E.</b:First>
          </b:Person>
          <b:Person>
            <b:Last>Shattuck</b:Last>
            <b:First>A.</b:First>
          </b:Person>
          <b:Person>
            <b:Last>Altieri</b:Last>
            <b:First>M.</b:First>
          </b:Person>
          <b:Person>
            <b:Last>Herren</b:Last>
            <b:First>H.</b:First>
          </b:Person>
          <b:Person>
            <b:Last>Gliessman</b:Last>
            <b:First>S.</b:First>
          </b:Person>
        </b:NameList>
      </b:Author>
    </b:Author>
    <b:Title>We already grow enough food feed 10 billion people... and still can't end world hunger</b:Title>
    <b:JournalName>Journal of Sustainable Agriculture</b:JournalName>
    <b:Year>2012</b:Year>
    <b:Pages>595-598</b:Pages>
    <b:Volume>36</b:Volume>
    <b:RefOrder>3</b:RefOrder>
  </b:Source>
  <b:Source>
    <b:Tag>Cla20</b:Tag>
    <b:SourceType>JournalArticle</b:SourceType>
    <b:Guid>{BB2DCAFE-240D-41E1-B4CF-61C61AB6DA35}</b:Guid>
    <b:Author>
      <b:Author>
        <b:NameList>
          <b:Person>
            <b:Last>Clark</b:Last>
            <b:First>M.</b:First>
          </b:Person>
          <b:Person>
            <b:Last>Domingo</b:Last>
            <b:First>N.</b:First>
          </b:Person>
          <b:Person>
            <b:Last>Colgan</b:Last>
            <b:First>K.</b:First>
          </b:Person>
          <b:Person>
            <b:Last>Thakrar</b:Last>
            <b:First>S.</b:First>
          </b:Person>
          <b:Person>
            <b:Last>Tilman</b:Last>
            <b:First>D.</b:First>
          </b:Person>
          <b:Person>
            <b:Last>Lynch</b:Last>
            <b:First>J.</b:First>
          </b:Person>
          <b:Person>
            <b:Last>Azevedo</b:Last>
            <b:First>I.</b:First>
          </b:Person>
          <b:Person>
            <b:Last>Hill</b:Last>
            <b:First>J.</b:First>
          </b:Person>
        </b:NameList>
      </b:Author>
    </b:Author>
    <b:Title>Global food system emissions could preclude achieving the 1.5°C and 2°C climate change targets</b:Title>
    <b:JournalName>Science</b:JournalName>
    <b:Year>2020</b:Year>
    <b:Pages>705-708</b:Pages>
    <b:Volume>370</b:Volume>
    <b:RefOrder>4</b:RefOrder>
  </b:Source>
  <b:Source>
    <b:Tag>Ale12</b:Tag>
    <b:SourceType>Report</b:SourceType>
    <b:Guid>{E8130BB4-41C5-41A0-A318-152AB97F278A}</b:Guid>
    <b:Title>World agriculture towards 2030/2050</b:Title>
    <b:Year>2012</b:Year>
    <b:Author>
      <b:Author>
        <b:NameList>
          <b:Person>
            <b:Last>Alexandratos</b:Last>
            <b:First>N.</b:First>
          </b:Person>
          <b:Person>
            <b:Last>Bruinsma</b:Last>
            <b:First>J.</b:First>
          </b:Person>
        </b:NameList>
      </b:Author>
    </b:Author>
    <b:Publisher>Food and Agriculture Organisation of the United Nations</b:Publisher>
    <b:City>Rome</b:City>
    <b:RefOrder>5</b:RefOrder>
  </b:Source>
  <b:Source>
    <b:Tag>Fra05</b:Tag>
    <b:SourceType>JournalArticle</b:SourceType>
    <b:Guid>{2D7182C0-4627-4317-B137-3DEAADF5BA73}</b:Guid>
    <b:Author>
      <b:Author>
        <b:NameList>
          <b:Person>
            <b:Last>Fraser</b:Last>
            <b:First>E.</b:First>
          </b:Person>
          <b:Person>
            <b:Last>Mabee</b:Last>
            <b:First>W.</b:First>
          </b:Person>
          <b:Person>
            <b:Last>Figge</b:Last>
            <b:First>F.</b:First>
          </b:Person>
        </b:NameList>
      </b:Author>
    </b:Author>
    <b:Title>A framework for assessing the vulnerability of food systems to future shocks</b:Title>
    <b:JournalName>Futures</b:JournalName>
    <b:Year>2005</b:Year>
    <b:Pages>465-479</b:Pages>
    <b:Volume>37</b:Volume>
    <b:RefOrder>6</b:RefOrder>
  </b:Source>
  <b:Source>
    <b:Tag>DOd10</b:Tag>
    <b:SourceType>JournalArticle</b:SourceType>
    <b:Guid>{551B69D0-FCD8-4B95-AE8B-1597D9D0D6B0}</b:Guid>
    <b:Author>
      <b:Author>
        <b:NameList>
          <b:Person>
            <b:Last>D'Odorico</b:Last>
            <b:First>P.</b:First>
          </b:Person>
          <b:Person>
            <b:Last>Laio</b:Last>
            <b:First>F.</b:First>
          </b:Person>
          <b:Person>
            <b:Last>Ridolfi</b:Last>
            <b:First>L.</b:First>
          </b:Person>
        </b:NameList>
      </b:Author>
    </b:Author>
    <b:Title>Does globalisation of water reduce societal resilience to drought?</b:Title>
    <b:JournalName>Geophysical Research Letters</b:JournalName>
    <b:Year>2010</b:Year>
    <b:Volume>37</b:Volume>
    <b:StandardNumber>L13403</b:StandardNumber>
    <b:RefOrder>7</b:RefOrder>
  </b:Source>
  <b:Source>
    <b:Tag>Pum15</b:Tag>
    <b:SourceType>JournalArticle</b:SourceType>
    <b:Guid>{4A2B4B4B-10ED-4D02-88F2-BAED634938FA}</b:Guid>
    <b:Author>
      <b:Author>
        <b:NameList>
          <b:Person>
            <b:Last>Puma</b:Last>
            <b:First>M.</b:First>
          </b:Person>
          <b:Person>
            <b:Last>Bose</b:Last>
            <b:First>S.</b:First>
          </b:Person>
          <b:Person>
            <b:Last>Chon</b:Last>
            <b:First>S.</b:First>
            <b:Middle>Y.</b:Middle>
          </b:Person>
          <b:Person>
            <b:Last>Cook</b:Last>
            <b:First>B.</b:First>
          </b:Person>
        </b:NameList>
      </b:Author>
    </b:Author>
    <b:Title>Assessing the evolving fragility of the global food system</b:Title>
    <b:JournalName>Environmental Research Letters</b:JournalName>
    <b:Year>2015</b:Year>
    <b:Volume>10</b:Volume>
    <b:Issue>2</b:Issue>
    <b:StandardNumber>024007</b:StandardNumber>
    <b:RefOrder>8</b:RefOrder>
  </b:Source>
  <b:Source>
    <b:Tag>Mar16</b:Tag>
    <b:SourceType>JournalArticle</b:SourceType>
    <b:Guid>{8EE36D9B-3D60-43E9-975B-895C93DA41A6}</b:Guid>
    <b:Author>
      <b:Author>
        <b:NameList>
          <b:Person>
            <b:Last>Marchand</b:Last>
            <b:First>P.</b:First>
          </b:Person>
          <b:Person>
            <b:Last>Carr</b:Last>
            <b:First>J.</b:First>
          </b:Person>
          <b:Person>
            <b:Last>Dell'Angelo</b:Last>
            <b:First>J.</b:First>
          </b:Person>
          <b:Person>
            <b:Last>Fader</b:Last>
            <b:First>M.</b:First>
          </b:Person>
          <b:Person>
            <b:Last>Gephart</b:Last>
            <b:First>J.</b:First>
          </b:Person>
          <b:Person>
            <b:Last>Kummu</b:Last>
            <b:First>M.</b:First>
          </b:Person>
          <b:Person>
            <b:Last>Magliocca</b:Last>
            <b:First>N.</b:First>
          </b:Person>
          <b:Person>
            <b:Last>Porkka</b:Last>
            <b:First>M.</b:First>
          </b:Person>
          <b:Person>
            <b:Last>Puma</b:Last>
            <b:First>M.</b:First>
          </b:Person>
          <b:Person>
            <b:Last>Ratajczak</b:Last>
            <b:First>Z.</b:First>
          </b:Person>
        </b:NameList>
      </b:Author>
    </b:Author>
    <b:Title>Reserves and trade jointly determine exposure to food supply shocks</b:Title>
    <b:JournalName>Environmental Research Letters</b:JournalName>
    <b:Year>2016</b:Year>
    <b:Volume>11</b:Volume>
    <b:StandardNumber>095009</b:StandardNumber>
    <b:RefOrder>9</b:RefOrder>
  </b:Source>
  <b:Source>
    <b:Tag>Gau20</b:Tag>
    <b:SourceType>JournalArticle</b:SourceType>
    <b:Guid>{801BB42D-ED25-4043-A52B-C17F86B4BA7D}</b:Guid>
    <b:Author>
      <b:Author>
        <b:NameList>
          <b:Person>
            <b:Last>Gaupp</b:Last>
            <b:First>F.</b:First>
          </b:Person>
        </b:NameList>
      </b:Author>
    </b:Author>
    <b:Title>Extreme events in a globalised food system</b:Title>
    <b:JournalName>One Earth</b:JournalName>
    <b:Year>2020</b:Year>
    <b:Pages>518-521</b:Pages>
    <b:Volume>2</b:Volume>
    <b:Issue>6</b:Issue>
    <b:RefOrder>10</b:RefOrder>
  </b:Source>
  <b:Source>
    <b:Tag>Cas21</b:Tag>
    <b:SourceType>BookSection</b:SourceType>
    <b:Guid>{C1E990F7-87D5-44A0-8459-EBFD1E931FAB}</b:Guid>
    <b:Title>Agricultural losses in a telecoupled world</b:Title>
    <b:Year>2021</b:Year>
    <b:Pages>67-88</b:Pages>
    <b:Author>
      <b:Author>
        <b:NameList>
          <b:Person>
            <b:Last>Casellas Connors</b:Last>
            <b:First>J.</b:First>
          </b:Person>
          <b:Person>
            <b:Last>Janetos</b:Last>
            <b:First>A.</b:First>
          </b:Person>
          <b:Person>
            <b:Last>Romitti</b:Last>
            <b:First>Y.</b:First>
          </b:Person>
        </b:NameList>
      </b:Author>
      <b:Editor>
        <b:NameList>
          <b:Person>
            <b:Last>Castillo</b:Last>
            <b:First>F.</b:First>
          </b:Person>
          <b:Person>
            <b:Last>Wehner</b:Last>
            <b:First>M.</b:First>
          </b:Person>
          <b:Person>
            <b:Last>Stone</b:Last>
            <b:First>D.</b:First>
          </b:Person>
        </b:NameList>
      </b:Editor>
    </b:Author>
    <b:BookTitle>Extreme Events and Climate Change: A Multidisciplinary Approach</b:BookTitle>
    <b:Publisher>John Wiley &amp; Sons Inc.</b:Publisher>
    <b:RefOrder>11</b:RefOrder>
  </b:Source>
  <b:Source>
    <b:Tag>Hec49</b:Tag>
    <b:SourceType>BookSection</b:SourceType>
    <b:Guid>{6FCBEBDA-708F-4063-9B29-07F1441BFFDC}</b:Guid>
    <b:Title>The effect of foreign trade on the distribution of income</b:Title>
    <b:BookTitle>Readings in the Theory of International Trade</b:BookTitle>
    <b:Year>1949</b:Year>
    <b:Pages>272-300</b:Pages>
    <b:City>Philadelphia</b:City>
    <b:Author>
      <b:Author>
        <b:NameList>
          <b:Person>
            <b:Last>Heckscher</b:Last>
            <b:First>E.</b:First>
          </b:Person>
        </b:NameList>
      </b:Author>
    </b:Author>
    <b:RefOrder>12</b:RefOrder>
  </b:Source>
  <b:Source>
    <b:Tag>Pan16</b:Tag>
    <b:SourceType>JournalArticle</b:SourceType>
    <b:Guid>{AAB64BBB-ACF4-4641-8723-C542F3A02546}</b:Guid>
    <b:Title>Soil conservation in Europe: Wish or reality?</b:Title>
    <b:Year>2016</b:Year>
    <b:Pages>1547-1551</b:Pages>
    <b:Author>
      <b:Author>
        <b:NameList>
          <b:Person>
            <b:Last>Panagos</b:Last>
            <b:First>P.</b:First>
          </b:Person>
          <b:Person>
            <b:Last>Imeson</b:Last>
            <b:First>A.</b:First>
          </b:Person>
          <b:Person>
            <b:Last>Meusburger</b:Last>
            <b:First>K.</b:First>
          </b:Person>
          <b:Person>
            <b:Last>Borrelli</b:Last>
            <b:First>P.</b:First>
          </b:Person>
          <b:Person>
            <b:Last>Poesen</b:Last>
            <b:First>J.</b:First>
          </b:Person>
          <b:Person>
            <b:Last>Alewell</b:Last>
            <b:First>C.</b:First>
          </b:Person>
        </b:NameList>
      </b:Author>
    </b:Author>
    <b:JournalName>Land Degradation &amp; Development</b:JournalName>
    <b:Volume>27</b:Volume>
    <b:Issue>6</b:Issue>
    <b:RefOrder>13</b:RefOrder>
  </b:Source>
  <b:Source>
    <b:Tag>Mat21</b:Tag>
    <b:SourceType>Report</b:SourceType>
    <b:Guid>{D77A27AA-5720-496E-AAA7-D72172CFD2C2}</b:Guid>
    <b:Title>The breadbasket of the world? Agricultural development in Ukraine</b:Title>
    <b:Year>2021</b:Year>
    <b:Author>
      <b:Author>
        <b:NameList>
          <b:Person>
            <b:Last>Matuszak</b:Last>
            <b:First>S.</b:First>
          </b:Person>
        </b:NameList>
      </b:Author>
    </b:Author>
    <b:Publisher>OSW Report</b:Publisher>
    <b:RefOrder>14</b:RefOrder>
  </b:Source>
  <b:Source>
    <b:Tag>Tei13</b:Tag>
    <b:SourceType>JournalArticle</b:SourceType>
    <b:Guid>{084D4AD5-9C99-41E3-9010-588670A8EB6E}</b:Guid>
    <b:Title>Global hot-spots of heat stress on agricultural crops due to climate change</b:Title>
    <b:Year>2013</b:Year>
    <b:Author>
      <b:Author>
        <b:NameList>
          <b:Person>
            <b:Last>Teixeira</b:Last>
            <b:First>E.</b:First>
          </b:Person>
          <b:Person>
            <b:Last>Fischer</b:Last>
            <b:First>G.</b:First>
          </b:Person>
          <b:Person>
            <b:Last>van Velthuizen</b:Last>
            <b:First>H.</b:First>
          </b:Person>
          <b:Person>
            <b:Last>Walter</b:Last>
            <b:First>C.</b:First>
          </b:Person>
          <b:Person>
            <b:Last>Ewert</b:Last>
            <b:First>F.</b:First>
          </b:Person>
        </b:NameList>
      </b:Author>
    </b:Author>
    <b:JournalName>Agricultural and Forest Meteorology</b:JournalName>
    <b:Pages>206-215</b:Pages>
    <b:Volume>170</b:Volume>
    <b:RefOrder>15</b:RefOrder>
  </b:Source>
  <b:Source>
    <b:Tag>Cos16</b:Tag>
    <b:SourceType>JournalArticle</b:SourceType>
    <b:Guid>{083E9428-EE4E-4ED7-83C8-10773BA4206F}</b:Guid>
    <b:Author>
      <b:Author>
        <b:NameList>
          <b:Person>
            <b:Last>Costinot</b:Last>
            <b:First>A.</b:First>
          </b:Person>
          <b:Person>
            <b:Last>Donaldson</b:Last>
            <b:First>D.</b:First>
          </b:Person>
          <b:Person>
            <b:Last>Smith</b:Last>
            <b:First>C.</b:First>
          </b:Person>
        </b:NameList>
      </b:Author>
    </b:Author>
    <b:Title>Evolving comparative advantage and the impact of climate change in agricultural markets: Evidence from 1.7 million fields around the world</b:Title>
    <b:JournalName>Journal of Political Economy</b:JournalName>
    <b:Year>2016</b:Year>
    <b:Pages>206-247</b:Pages>
    <b:Volume>124</b:Volume>
    <b:RefOrder>16</b:RefOrder>
  </b:Source>
  <b:Source>
    <b:Tag>Ass11</b:Tag>
    <b:SourceType>JournalArticle</b:SourceType>
    <b:Guid>{F5941A56-109C-4484-BB81-2B509D2D8780}</b:Guid>
    <b:Author>
      <b:Author>
        <b:NameList>
          <b:Person>
            <b:Last>Asseng</b:Last>
            <b:First>S.</b:First>
          </b:Person>
          <b:Person>
            <b:Last>Foster</b:Last>
            <b:First>I.</b:First>
          </b:Person>
          <b:Person>
            <b:Last>Turner</b:Last>
            <b:First>N.</b:First>
          </b:Person>
        </b:NameList>
      </b:Author>
    </b:Author>
    <b:Title>The impact of temperature variability on wheat yields</b:Title>
    <b:JournalName>Global Change Biology</b:JournalName>
    <b:Year>2011</b:Year>
    <b:Pages>997-1012</b:Pages>
    <b:Volume>17</b:Volume>
    <b:Issue>2</b:Issue>
    <b:RefOrder>17</b:RefOrder>
  </b:Source>
  <b:Source>
    <b:Tag>Gib10</b:Tag>
    <b:SourceType>JournalArticle</b:SourceType>
    <b:Guid>{6C4F3977-F61D-48CE-81C1-016D06966519}</b:Guid>
    <b:Author>
      <b:Author>
        <b:NameList>
          <b:Person>
            <b:Last>Gibbs</b:Last>
            <b:First>H.</b:First>
          </b:Person>
          <b:Person>
            <b:Last>Ruesch</b:Last>
            <b:First>A.</b:First>
          </b:Person>
          <b:Person>
            <b:Last>Achard</b:Last>
            <b:First>F.</b:First>
          </b:Person>
          <b:Person>
            <b:Last>Clayton</b:Last>
            <b:First>M.</b:First>
          </b:Person>
          <b:Person>
            <b:Last>Holmgren</b:Last>
            <b:First>P.</b:First>
          </b:Person>
          <b:Person>
            <b:Last>Ramankutty</b:Last>
            <b:First>N.</b:First>
          </b:Person>
          <b:Person>
            <b:Last>Foley</b:Last>
            <b:First>J.</b:First>
          </b:Person>
        </b:NameList>
      </b:Author>
    </b:Author>
    <b:Title>Tropical forests were the primary sources of new agricultural land in the 1980s and 1990s</b:Title>
    <b:JournalName>Proceedings of the National Academy of Sciences</b:JournalName>
    <b:Year>2010</b:Year>
    <b:Pages>16732-16737</b:Pages>
    <b:Volume>107</b:Volume>
    <b:Issue>38</b:Issue>
    <b:RefOrder>18</b:RefOrder>
  </b:Source>
  <b:Source>
    <b:Tag>Ver12</b:Tag>
    <b:SourceType>JournalArticle</b:SourceType>
    <b:Guid>{DBCC96B0-DBDC-46F7-A30A-83B031FAE68F}</b:Guid>
    <b:Author>
      <b:Author>
        <b:NameList>
          <b:Person>
            <b:Last>Vermuelen</b:Last>
            <b:First>S.</b:First>
          </b:Person>
          <b:Person>
            <b:Last>Campbell</b:Last>
            <b:First>B.</b:First>
          </b:Person>
          <b:Person>
            <b:Last>Ingram</b:Last>
            <b:First>J.</b:First>
          </b:Person>
        </b:NameList>
      </b:Author>
    </b:Author>
    <b:Title>Climate change and food systems</b:Title>
    <b:JournalName>Annual Review of Environment and Resources</b:JournalName>
    <b:Year>2012</b:Year>
    <b:Pages>195-222</b:Pages>
    <b:Volume>37</b:Volume>
    <b:RefOrder>19</b:RefOrder>
  </b:Source>
  <b:Source>
    <b:Tag>Ros20</b:Tag>
    <b:SourceType>JournalArticle</b:SourceType>
    <b:Guid>{0C4133B3-0565-4AE8-92E1-71FAB4CFDD47}</b:Guid>
    <b:Author>
      <b:Author>
        <b:NameList>
          <b:Person>
            <b:Last>Rosenzweig</b:Last>
            <b:First>C.</b:First>
          </b:Person>
          <b:Person>
            <b:Last>Mbow</b:Last>
            <b:First>C.</b:First>
          </b:Person>
          <b:Person>
            <b:Last>Barioni</b:Last>
            <b:First>L.</b:First>
          </b:Person>
          <b:Person>
            <b:Last>Benton</b:Last>
            <b:First>T.</b:First>
          </b:Person>
          <b:Person>
            <b:Last>Herrero</b:Last>
            <b:First>M.</b:First>
          </b:Person>
          <b:Person>
            <b:Last>Murukesan</b:Last>
          </b:Person>
          <b:Person>
            <b:Last>Krishnapillai</b:Last>
          </b:Person>
          <b:Person>
            <b:Last>Liwenga</b:Last>
            <b:First>E.</b:First>
          </b:Person>
          <b:Person>
            <b:Last>Pradhan</b:Last>
            <b:First>P.</b:First>
          </b:Person>
          <b:Person>
            <b:Last>Rivera-Ferre</b:Last>
            <b:First>M.</b:First>
          </b:Person>
          <b:Person>
            <b:Last>Sapkota</b:Last>
            <b:First>T.</b:First>
          </b:Person>
          <b:Person>
            <b:Last>Tubiello</b:Last>
            <b:First>F.</b:First>
          </b:Person>
          <b:Person>
            <b:Last>Xu</b:Last>
            <b:First>Y.</b:First>
          </b:Person>
          <b:Person>
            <b:Last>Mencos Contreras</b:Last>
            <b:First>E.</b:First>
          </b:Person>
          <b:Person>
            <b:Last>Portugal-Pereira</b:Last>
            <b:First>J.</b:First>
          </b:Person>
        </b:NameList>
      </b:Author>
    </b:Author>
    <b:Title>Climate change responses benefit from a global food system approach</b:Title>
    <b:JournalName>Nature Food</b:JournalName>
    <b:Year>2020</b:Year>
    <b:Pages>94-97</b:Pages>
    <b:Volume>1</b:Volume>
    <b:RefOrder>20</b:RefOrder>
  </b:Source>
  <b:Source>
    <b:Tag>Hen08</b:Tag>
    <b:SourceType>Report</b:SourceType>
    <b:Guid>{D853B34F-D7DE-4486-9557-D6421603CA88}</b:Guid>
    <b:Title>The global food system and nodes of power</b:Title>
    <b:Year>2008</b:Year>
    <b:Author>
      <b:Author>
        <b:NameList>
          <b:Person>
            <b:Last>Hendrickson</b:Last>
            <b:First>M.</b:First>
          </b:Person>
          <b:Person>
            <b:Last>Wilkinson</b:Last>
            <b:First>J.</b:First>
          </b:Person>
          <b:Person>
            <b:Last>W.</b:Last>
            <b:First>Hefferman</b:First>
          </b:Person>
          <b:Person>
            <b:Last>Gronski</b:Last>
            <b:First>R.</b:First>
          </b:Person>
        </b:NameList>
      </b:Author>
    </b:Author>
    <b:Publisher>Oxfam America</b:Publisher>
    <b:RefOrder>21</b:RefOrder>
  </b:Source>
  <b:Source>
    <b:Tag>Cla18</b:Tag>
    <b:SourceType>JournalArticle</b:SourceType>
    <b:Guid>{B8CBBF97-8313-4CBA-911F-7295B43C4FE4}</b:Guid>
    <b:Title>Risky returns: The implications of financialisation in the food system</b:Title>
    <b:Year>2018</b:Year>
    <b:Pages>437-460</b:Pages>
    <b:Author>
      <b:Author>
        <b:NameList>
          <b:Person>
            <b:Last>Clapp</b:Last>
            <b:First>J.</b:First>
          </b:Person>
          <b:Person>
            <b:Last>Isakson</b:Last>
            <b:First>S.</b:First>
          </b:Person>
        </b:NameList>
      </b:Author>
    </b:Author>
    <b:JournalName>Development and Change</b:JournalName>
    <b:Volume>49</b:Volume>
    <b:Issue>2</b:Issue>
    <b:RefOrder>22</b:RefOrder>
  </b:Source>
  <b:Source>
    <b:Tag>Cla21</b:Tag>
    <b:SourceType>JournalArticle</b:SourceType>
    <b:Guid>{7DCEBEAB-A50A-4FF0-8B6C-8139B2488608}</b:Guid>
    <b:Author>
      <b:Author>
        <b:NameList>
          <b:Person>
            <b:Last>Clapp</b:Last>
            <b:First>J.</b:First>
          </b:Person>
        </b:NameList>
      </b:Author>
    </b:Author>
    <b:Title>The problem with growing corporate concentration and power in the global food system</b:Title>
    <b:JournalName>Nature Food</b:JournalName>
    <b:Year>2021</b:Year>
    <b:Pages>404-408</b:Pages>
    <b:Volume>2</b:Volume>
    <b:RefOrder>23</b:RefOrder>
  </b:Source>
  <b:Source>
    <b:Tag>WuT18</b:Tag>
    <b:SourceType>Report</b:SourceType>
    <b:Guid>{EAAA5479-E8FE-4A8E-8E28-9145E7C57C75}</b:Guid>
    <b:Title>The curse of bigness: Antitrust in the new gilded age</b:Title>
    <b:Year>2018</b:Year>
    <b:Publisher>Columbia Global Reports</b:Publisher>
    <b:Author>
      <b:Author>
        <b:NameList>
          <b:Person>
            <b:Last>Wu</b:Last>
            <b:First>T.</b:First>
          </b:Person>
        </b:NameList>
      </b:Author>
    </b:Author>
    <b:RefOrder>24</b:RefOrder>
  </b:Source>
  <b:Source>
    <b:Tag>Mea</b:Tag>
    <b:SourceType>Book</b:SourceType>
    <b:Guid>{46CE38F8-368D-4DF7-8650-0EC0C92BAEF9}</b:Guid>
    <b:Title>Competition is Killing Us: How Big Business is Harming Our Society and Planet- and What to Do about It</b:Title>
    <b:Author>
      <b:Author>
        <b:NameList>
          <b:Person>
            <b:Last>Meagher</b:Last>
            <b:First>M.</b:First>
          </b:Person>
        </b:NameList>
      </b:Author>
    </b:Author>
    <b:Year>2020</b:Year>
    <b:Publisher>Penguin</b:Publisher>
    <b:RefOrder>25</b:RefOrder>
  </b:Source>
  <b:Source>
    <b:Tag>Eur03</b:Tag>
    <b:SourceType>Report</b:SourceType>
    <b:Guid>{C9BF47EE-1035-4CAF-A56E-C670C51710D5}</b:Guid>
    <b:Title>Directive 2003/30/EC of the European Parliament and of the Council of 8 May 2003 on the promotion of the use of biofuels or other renewable fuels for transport</b:Title>
    <b:Year>2003</b:Year>
    <b:Publisher>Official Journal of the European Union</b:Publisher>
    <b:Author>
      <b:Author>
        <b:Corporate>European Commission</b:Corporate>
      </b:Author>
    </b:Author>
    <b:Pages>42-46</b:Pages>
    <b:RefOrder>26</b:RefOrder>
  </b:Source>
  <b:Source>
    <b:Tag>USC07</b:Tag>
    <b:SourceType>Report</b:SourceType>
    <b:Guid>{6EC8B986-C6E8-4F68-8EDE-C44BABBD7546}</b:Guid>
    <b:Author>
      <b:Author>
        <b:Corporate>U.S. Congress</b:Corporate>
      </b:Author>
    </b:Author>
    <b:Title>Energy Independence and Security Act of 2007, Public Law 110-140</b:Title>
    <b:Year>2007</b:Year>
    <b:Publisher>110th Congress</b:Publisher>
    <b:RefOrder>27</b:RefOrder>
  </b:Source>
  <b:Source>
    <b:Tag>von07</b:Tag>
    <b:SourceType>ConferenceProceedings</b:SourceType>
    <b:Guid>{A7824D66-0FA0-4E25-AAA0-080BCD22F867}</b:Guid>
    <b:Title>When food makes fuel: The promises and challenges of biofuels</b:Title>
    <b:Year>2007</b:Year>
    <b:Publisher>Crawford Fund for International Agricultural Research</b:Publisher>
    <b:City>Canberra</b:City>
    <b:Author>
      <b:Author>
        <b:NameList>
          <b:Person>
            <b:Last>von Braun</b:Last>
            <b:First>J.</b:First>
          </b:Person>
        </b:NameList>
      </b:Author>
    </b:Author>
    <b:RefOrder>28</b:RefOrder>
  </b:Source>
  <b:Source>
    <b:Tag>Jal18</b:Tag>
    <b:SourceType>Book</b:SourceType>
    <b:Guid>{DF3502CF-0C46-4DD3-B8E5-055C2BF0FB42}</b:Guid>
    <b:Title>Understanding Climate Change Impacts on Crop Productivity and Water</b:Title>
    <b:Year>2018</b:Year>
    <b:Publisher>Academic Press</b:Publisher>
    <b:Author>
      <b:Author>
        <b:NameList>
          <b:Person>
            <b:Last>Jalota</b:Last>
            <b:First>S.</b:First>
          </b:Person>
          <b:Person>
            <b:Last>Vashisht</b:Last>
            <b:First>B.</b:First>
          </b:Person>
          <b:Person>
            <b:Last>Sharma</b:Last>
            <b:First>S.</b:First>
          </b:Person>
          <b:Person>
            <b:Last>Kaur</b:Last>
            <b:First>S.</b:First>
          </b:Person>
        </b:NameList>
      </b:Author>
    </b:Author>
    <b:RefOrder>29</b:RefOrder>
  </b:Source>
  <b:Source>
    <b:Tag>Bri09</b:Tag>
    <b:SourceType>BookSection</b:SourceType>
    <b:Guid>{28C0D1CE-1252-4593-9242-EDFD313C1380}</b:Guid>
    <b:Title>Green Revolution</b:Title>
    <b:Year>2009</b:Year>
    <b:Author>
      <b:Author>
        <b:NameList>
          <b:Person>
            <b:Last>Briggs</b:Last>
            <b:First>J.</b:First>
          </b:Person>
        </b:NameList>
      </b:Author>
      <b:Editor>
        <b:NameList>
          <b:Person>
            <b:Last>Kitchin</b:Last>
            <b:First>R.</b:First>
          </b:Person>
          <b:Person>
            <b:Last>Thrift</b:Last>
            <b:First>N.</b:First>
          </b:Person>
        </b:NameList>
      </b:Editor>
    </b:Author>
    <b:BookTitle>International Encyclopedia of Human Geography</b:BookTitle>
    <b:RefOrder>30</b:RefOrder>
  </b:Source>
  <b:Source>
    <b:Tag>Wie10</b:Tag>
    <b:SourceType>JournalArticle</b:SourceType>
    <b:Guid>{8AD02CF6-184A-4663-AFD8-CC0C9AE77582}</b:Guid>
    <b:Title>Issues in the political economy of agricultural biotechnology</b:Title>
    <b:Year>2010</b:Year>
    <b:Pages>342-366</b:Pages>
    <b:Author>
      <b:Author>
        <b:NameList>
          <b:Person>
            <b:Last>Wield</b:Last>
            <b:First>D.</b:First>
          </b:Person>
          <b:Person>
            <b:Last>Chataway</b:Last>
            <b:First>J.</b:First>
          </b:Person>
          <b:Person>
            <b:Last>Bolo</b:Last>
            <b:First>M.</b:First>
          </b:Person>
        </b:NameList>
      </b:Author>
    </b:Author>
    <b:JournalName>Journal of Agrarian Change</b:JournalName>
    <b:Volume>10</b:Volume>
    <b:Issue>3</b:Issue>
    <b:RefOrder>31</b:RefOrder>
  </b:Source>
  <b:Source>
    <b:Tag>Niu22</b:Tag>
    <b:SourceType>JournalArticle</b:SourceType>
    <b:Guid>{5E8CCC86-C9B9-4641-AABB-CCF5FEA68BEA}</b:Guid>
    <b:Author>
      <b:Author>
        <b:NameList>
          <b:Person>
            <b:Last>Niu</b:Last>
            <b:First>Z.</b:First>
          </b:Person>
          <b:Person>
            <b:Last>Ng</b:Last>
            <b:First>S.</b:First>
            <b:Middle>J.</b:Middle>
          </b:Person>
          <b:Person>
            <b:Last>Li</b:Last>
            <b:First>B.</b:First>
          </b:Person>
          <b:Person>
            <b:Last>Han</b:Last>
            <b:First>J.</b:First>
          </b:Person>
          <b:Person>
            <b:Last>Wu</b:Last>
            <b:First>X.</b:First>
          </b:Person>
          <b:Person>
            <b:Last>Huang</b:Last>
            <b:First>Y.</b:First>
          </b:Person>
        </b:NameList>
      </b:Author>
    </b:Author>
    <b:Title>Food waste and its embedded resources loss: A provincial level analysis of China</b:Title>
    <b:JournalName>Science of the Total Environment</b:JournalName>
    <b:Year>2022</b:Year>
    <b:Volume>823</b:Volume>
    <b:RefOrder>32</b:RefOrder>
  </b:Source>
  <b:Source>
    <b:Tag>Hir19</b:Tag>
    <b:SourceType>InternetSite</b:SourceType>
    <b:Guid>{F0A6F0A9-40CE-4C5D-84A8-14FF3F321162}</b:Guid>
    <b:Title>Ancient farming- Concepts, techniques, and experimental archaeology</b:Title>
    <b:Year>2019</b:Year>
    <b:Author>
      <b:Author>
        <b:NameList>
          <b:Person>
            <b:Last>Hirst</b:Last>
            <b:First>K.</b:First>
          </b:Person>
        </b:NameList>
      </b:Author>
    </b:Author>
    <b:YearAccessed>2022</b:YearAccessed>
    <b:MonthAccessed>November</b:MonthAccessed>
    <b:DayAccessed>13</b:DayAccessed>
    <b:URL>https://www.thoughtco.com/ancient-farming-concepts-techniques-171877</b:URL>
    <b:RefOrder>33</b:RefOrder>
  </b:Source>
  <b:Source>
    <b:Tag>Lal06</b:Tag>
    <b:SourceType>JournalArticle</b:SourceType>
    <b:Guid>{2F3A98B9-D29B-4E2B-98D7-F974FBF44DA3}</b:Guid>
    <b:Title>Enhancing crop yield in the developing countries through restoration of soil organic carbon pool in agricultural lands</b:Title>
    <b:Year>2006</b:Year>
    <b:Author>
      <b:Author>
        <b:NameList>
          <b:Person>
            <b:Last>Lal</b:Last>
            <b:First>R.</b:First>
          </b:Person>
        </b:NameList>
      </b:Author>
    </b:Author>
    <b:JournalName>Land Degradation Development</b:JournalName>
    <b:Pages>197-209</b:Pages>
    <b:Volume>17</b:Volume>
    <b:RefOrder>34</b:RefOrder>
  </b:Source>
  <b:Source>
    <b:Tag>Pim06</b:Tag>
    <b:SourceType>JournalArticle</b:SourceType>
    <b:Guid>{65A6BC96-54E0-41EC-AD32-934A477D97F0}</b:Guid>
    <b:Author>
      <b:Author>
        <b:NameList>
          <b:Person>
            <b:Last>Pimentel</b:Last>
            <b:First>D.</b:First>
          </b:Person>
        </b:NameList>
      </b:Author>
    </b:Author>
    <b:Title>Soil erosion: A food and environmental threat</b:Title>
    <b:JournalName>Environmental, Development, and Sustainability</b:JournalName>
    <b:Year>2006</b:Year>
    <b:Pages>119-137</b:Pages>
    <b:Volume>8</b:Volume>
    <b:RefOrder>35</b:RefOrder>
  </b:Source>
  <b:Source>
    <b:Tag>Rho14</b:Tag>
    <b:SourceType>JournalArticle</b:SourceType>
    <b:Guid>{29FC069A-8E50-459B-B869-AE05C5C003E0}</b:Guid>
    <b:Author>
      <b:Author>
        <b:NameList>
          <b:Person>
            <b:Last>Rhodes</b:Last>
            <b:First>C.</b:First>
          </b:Person>
        </b:NameList>
      </b:Author>
    </b:Author>
    <b:Title>Soil erosion, climate change, and global food security: Challenges and strategies</b:Title>
    <b:JournalName>Science Progress</b:JournalName>
    <b:Year>2014</b:Year>
    <b:Pages>97-153</b:Pages>
    <b:Volume>97</b:Volume>
    <b:Issue>2</b:Issue>
    <b:RefOrder>36</b:RefOrder>
  </b:Source>
  <b:Source>
    <b:Tag>Lor01</b:Tag>
    <b:SourceType>JournalArticle</b:SourceType>
    <b:Guid>{378DFE3F-0B5E-4E64-9CCB-6D7B9ACA0C21}</b:Guid>
    <b:Author>
      <b:Author>
        <b:NameList>
          <b:Person>
            <b:Last>Loreau</b:Last>
            <b:First>M.</b:First>
          </b:Person>
          <b:Person>
            <b:Last>Naeem</b:Last>
            <b:First>S.</b:First>
          </b:Person>
          <b:Person>
            <b:Last>Inchausti</b:Last>
            <b:First>P.</b:First>
          </b:Person>
          <b:Person>
            <b:Last>Bengtsson</b:Last>
            <b:First>P.</b:First>
          </b:Person>
          <b:Person>
            <b:Last>Grime</b:Last>
            <b:First>J.</b:First>
          </b:Person>
          <b:Person>
            <b:Last>Hector</b:Last>
            <b:First>A.</b:First>
          </b:Person>
          <b:Person>
            <b:Last>Hooper</b:Last>
            <b:First>D.</b:First>
          </b:Person>
          <b:Person>
            <b:Last>Huston</b:Last>
            <b:First>M.</b:First>
          </b:Person>
          <b:Person>
            <b:Last>Raffaelli</b:Last>
            <b:First>D.</b:First>
          </b:Person>
          <b:Person>
            <b:Last>Schmid</b:Last>
            <b:First>B.</b:First>
          </b:Person>
          <b:Person>
            <b:Last>Tilman</b:Last>
            <b:First>D.</b:First>
          </b:Person>
          <b:Person>
            <b:Last>Wardle</b:Last>
            <b:First>D.</b:First>
          </b:Person>
        </b:NameList>
      </b:Author>
    </b:Author>
    <b:Title>Biodiversity and ecosystem functioning: Current knowledge and future challenges</b:Title>
    <b:JournalName>Science</b:JournalName>
    <b:Year>2001</b:Year>
    <b:Pages>804-808</b:Pages>
    <b:Volume>294</b:Volume>
    <b:Issue>5543</b:Issue>
    <b:RefOrder>37</b:RefOrder>
  </b:Source>
  <b:Source>
    <b:Tag>Per06</b:Tag>
    <b:SourceType>JournalArticle</b:SourceType>
    <b:Guid>{2840DC78-7843-4EB2-9F19-974F8EEC049A}</b:Guid>
    <b:Author>
      <b:Author>
        <b:NameList>
          <b:Person>
            <b:Last>Perrings</b:Last>
            <b:First>C.</b:First>
          </b:Person>
          <b:Person>
            <b:Last>Jackson</b:Last>
            <b:First>L.</b:First>
          </b:Person>
          <b:Person>
            <b:Last>Bawa</b:Last>
            <b:First>K.</b:First>
          </b:Person>
          <b:Person>
            <b:Last>Brussaard</b:Last>
            <b:First>L.</b:First>
          </b:Person>
          <b:Person>
            <b:Last>Brush</b:Last>
            <b:First>S.</b:First>
          </b:Person>
          <b:Person>
            <b:Last>Gavin</b:Last>
            <b:First>T.</b:First>
          </b:Person>
          <b:Person>
            <b:Last>Papa</b:Last>
            <b:First>R.</b:First>
          </b:Person>
          <b:Person>
            <b:Last>Pascual</b:Last>
            <b:First>U.</b:First>
          </b:Person>
          <b:Person>
            <b:Last>De Ruiter</b:Last>
            <b:First>P.</b:First>
          </b:Person>
        </b:NameList>
      </b:Author>
    </b:Author>
    <b:Title>Biodiversity in agricultural landscapes: Saving natural capital without losing interest</b:Title>
    <b:JournalName>Conservation Biology</b:JournalName>
    <b:Year>2006</b:Year>
    <b:Pages>263-264</b:Pages>
    <b:Volume>20</b:Volume>
    <b:Issue>2</b:Issue>
    <b:RefOrder>38</b:RefOrder>
  </b:Source>
  <b:Source>
    <b:Tag>Per10</b:Tag>
    <b:SourceType>JournalArticle</b:SourceType>
    <b:Guid>{908E2BEF-604C-4C2D-8472-FC6193C3036A}</b:Guid>
    <b:Author>
      <b:Author>
        <b:NameList>
          <b:Person>
            <b:Last>Perrings</b:Last>
            <b:First>C.</b:First>
          </b:Person>
          <b:Person>
            <b:Last>Naeem</b:Last>
            <b:First>S.</b:First>
          </b:Person>
          <b:Person>
            <b:Last>Ahrestani</b:Last>
            <b:First>F.</b:First>
          </b:Person>
          <b:Person>
            <b:Last>Bunker</b:Last>
            <b:First>D.</b:First>
          </b:Person>
          <b:Person>
            <b:Last>Burkill</b:Last>
            <b:First>P.</b:First>
          </b:Person>
          <b:Person>
            <b:Last>Canziani</b:Last>
            <b:First>G.</b:First>
          </b:Person>
          <b:Person>
            <b:Last>Elmqvist</b:Last>
            <b:First>T.</b:First>
          </b:Person>
          <b:Person>
            <b:Last>Ferrati</b:Last>
            <b:First>R.</b:First>
          </b:Person>
          <b:Person>
            <b:Last>Fuhrman</b:Last>
            <b:First>J.</b:First>
          </b:Person>
          <b:Person>
            <b:Last>Jaksic</b:Last>
            <b:First>F.</b:First>
          </b:Person>
          <b:Person>
            <b:Last>Kawabata</b:Last>
            <b:First>Z.</b:First>
          </b:Person>
          <b:Person>
            <b:Last>Kinzig</b:Last>
            <b:First>A.</b:First>
          </b:Person>
          <b:Person>
            <b:Last>Mace</b:Last>
            <b:First>G.</b:First>
          </b:Person>
          <b:Person>
            <b:Last>Milano</b:Last>
            <b:First>F.</b:First>
          </b:Person>
          <b:Person>
            <b:Last>Mooney</b:Last>
            <b:First>H.</b:First>
          </b:Person>
          <b:Person>
            <b:Last>Prieur-Richard</b:Last>
            <b:First>A.</b:First>
          </b:Person>
          <b:Person>
            <b:Last>Tschirhart</b:Last>
            <b:First>J.</b:First>
          </b:Person>
          <b:Person>
            <b:Last>Weisser</b:Last>
            <b:First>W.</b:First>
          </b:Person>
        </b:NameList>
      </b:Author>
    </b:Author>
    <b:Title>Ecosystem services for 2020</b:Title>
    <b:JournalName>Science</b:JournalName>
    <b:Year>2010</b:Year>
    <b:Pages>9-10</b:Pages>
    <b:Volume>330</b:Volume>
    <b:Issue>1126</b:Issue>
    <b:RefOrder>39</b:RefOrder>
  </b:Source>
  <b:Source>
    <b:Tag>Til99</b:Tag>
    <b:SourceType>JournalArticle</b:SourceType>
    <b:Guid>{839AC773-F1BB-4E7C-9F5C-C34F3F9470C3}</b:Guid>
    <b:Author>
      <b:Author>
        <b:NameList>
          <b:Person>
            <b:Last>Tilman</b:Last>
            <b:First>D.</b:First>
          </b:Person>
        </b:NameList>
      </b:Author>
    </b:Author>
    <b:Title>Global environmental impacts of agricultural expansion: The need for sustainable and efficient practices</b:Title>
    <b:JournalName>Proceedings of the National Academy of Sciences of the United States of America</b:JournalName>
    <b:Year>1999</b:Year>
    <b:Pages>5995-6000</b:Pages>
    <b:Volume>96</b:Volume>
    <b:Issue>11</b:Issue>
    <b:RefOrder>40</b:RefOrder>
  </b:Source>
  <b:Source>
    <b:Tag>Eva08</b:Tag>
    <b:SourceType>JournalArticle</b:SourceType>
    <b:Guid>{BD1CEABF-AFE6-4833-9601-221B9A32357D}</b:Guid>
    <b:Author>
      <b:Author>
        <b:NameList>
          <b:Person>
            <b:Last>Evans</b:Last>
            <b:First>N.</b:First>
          </b:Person>
          <b:Person>
            <b:Last>Baierl</b:Last>
            <b:First>A.</b:First>
          </b:Person>
          <b:Person>
            <b:Last>Semenov</b:Last>
            <b:First>M.</b:First>
          </b:Person>
          <b:Person>
            <b:Last>Gladders</b:Last>
            <b:First>P.</b:First>
          </b:Person>
          <b:Person>
            <b:Last>Fitt</b:Last>
            <b:First>B.</b:First>
          </b:Person>
        </b:NameList>
      </b:Author>
    </b:Author>
    <b:Title>Range and severity of a plant disease increased by global warming</b:Title>
    <b:JournalName>Journal of the Royal Society Interface</b:JournalName>
    <b:Year>2008</b:Year>
    <b:Pages>525-531</b:Pages>
    <b:Volume>5</b:Volume>
    <b:Issue>22</b:Issue>
    <b:RefOrder>41</b:RefOrder>
  </b:Source>
  <b:Source>
    <b:Tag>Gre09</b:Tag>
    <b:SourceType>JournalArticle</b:SourceType>
    <b:Guid>{E7FB1C77-8B13-4F73-9C29-0FA934D34991}</b:Guid>
    <b:Author>
      <b:Author>
        <b:NameList>
          <b:Person>
            <b:Last>Gregory</b:Last>
            <b:First>P.</b:First>
          </b:Person>
          <b:Person>
            <b:Last>Johnson</b:Last>
            <b:First>S.</b:First>
          </b:Person>
          <b:Person>
            <b:Last>Newton</b:Last>
            <b:First>A.</b:First>
          </b:Person>
          <b:Person>
            <b:Last>Ingram</b:Last>
            <b:First>J.</b:First>
          </b:Person>
        </b:NameList>
      </b:Author>
    </b:Author>
    <b:Title>Integrating pests and pathogens into the climate change/food security debate</b:Title>
    <b:JournalName>Journal of Experimental Botany</b:JournalName>
    <b:Year>2009</b:Year>
    <b:Pages>2827-2838</b:Pages>
    <b:Volume>60</b:Volume>
    <b:Issue>10</b:Issue>
    <b:RefOrder>42</b:RefOrder>
  </b:Source>
  <b:Source>
    <b:Tag>Ros10</b:Tag>
    <b:SourceType>ConferenceProceedings</b:SourceType>
    <b:Guid>{855F6FDE-FB81-4095-B192-A668D0A33AA8}</b:Guid>
    <b:Title>What "financialisation" means for food workers</b:Title>
    <b:Year>2010</b:Year>
    <b:Author>
      <b:Author>
        <b:NameList>
          <b:Person>
            <b:Last>Rossman</b:Last>
            <b:First>P.</b:First>
          </b:Person>
        </b:NameList>
      </b:Author>
    </b:Author>
    <b:City>Mumbai</b:City>
    <b:Publisher>Conference on financialisation of capital: Deterioration of working conditions</b:Publisher>
    <b:RefOrder>43</b:RefOrder>
  </b:Source>
  <b:Source>
    <b:Tag>Eps05</b:Tag>
    <b:SourceType>Book</b:SourceType>
    <b:Guid>{D9511758-CCBC-4BF6-BD7C-A5D3815638D6}</b:Guid>
    <b:Title>Financialisation and the World Economy</b:Title>
    <b:Year>2005</b:Year>
    <b:City>Cheltenham</b:City>
    <b:Publisher>Edward Elgar</b:Publisher>
    <b:Author>
      <b:Author>
        <b:NameList>
          <b:Person>
            <b:Last>Epstein</b:Last>
            <b:First>G.</b:First>
          </b:Person>
        </b:NameList>
      </b:Author>
    </b:Author>
    <b:BookTitle>Financialisaton and the World Economy</b:BookTitle>
    <b:RefOrder>44</b:RefOrder>
  </b:Source>
  <b:Source>
    <b:Tag>Rus13</b:Tag>
    <b:SourceType>JournalArticle</b:SourceType>
    <b:Guid>{C5AD041A-6B66-4671-8952-D7E9A03DA0E3}</b:Guid>
    <b:Author>
      <b:Author>
        <b:NameList>
          <b:Person>
            <b:Last>Russi</b:Last>
            <b:First>L.</b:First>
          </b:Person>
        </b:NameList>
      </b:Author>
    </b:Author>
    <b:Title>Hungry capital: The financialisation of food</b:Title>
    <b:Year>2013</b:Year>
    <b:JournalName>Agricultural Economics</b:JournalName>
    <b:Pages>25-32</b:Pages>
    <b:Volume>41</b:Volume>
    <b:RefOrder>45</b:RefOrder>
  </b:Source>
  <b:Source>
    <b:Tag>Cam10</b:Tag>
    <b:SourceType>JournalArticle</b:SourceType>
    <b:Guid>{308B3200-E9F5-46B7-B002-7E2BD3CFFC6F}</b:Guid>
    <b:Author>
      <b:Author>
        <b:NameList>
          <b:Person>
            <b:Last>Campbell</b:Last>
            <b:First>A.</b:First>
          </b:Person>
          <b:Person>
            <b:Last>de Pee</b:Last>
            <b:First>S.</b:First>
          </b:Person>
          <b:Person>
            <b:Last>Sun</b:Last>
            <b:First>K.</b:First>
          </b:Person>
          <b:Person>
            <b:Last>Kraemer</b:Last>
            <b:First>K.</b:First>
          </b:Person>
          <b:Person>
            <b:Last>Thorne-Lyman</b:Last>
            <b:First>A.</b:First>
          </b:Person>
          <b:Person>
            <b:Last>Moench-Pfanner</b:Last>
            <b:First>R.</b:First>
          </b:Person>
          <b:Person>
            <b:Last>Sari</b:Last>
            <b:First>M.</b:First>
          </b:Person>
          <b:Person>
            <b:Last>Akhter</b:Last>
            <b:First>N.</b:First>
          </b:Person>
          <b:Person>
            <b:Last>Bloem</b:Last>
            <b:First>M.</b:First>
          </b:Person>
          <b:Person>
            <b:Last>Semba</b:Last>
            <b:First>R.</b:First>
          </b:Person>
        </b:NameList>
      </b:Author>
    </b:Author>
    <b:Title>Household rice expenditure and maternal and child nutritional status in Bangladesh</b:Title>
    <b:JournalName>The Journal of Nutrition</b:JournalName>
    <b:Year>2010</b:Year>
    <b:Pages>189S-194S</b:Pages>
    <b:Volume>140</b:Volume>
    <b:RefOrder>46</b:RefOrder>
  </b:Source>
  <b:Source>
    <b:Tag>Cla14</b:Tag>
    <b:SourceType>JournalArticle</b:SourceType>
    <b:Guid>{054E82EB-861A-44E9-B5F7-2B231A323F43}</b:Guid>
    <b:Author>
      <b:Author>
        <b:NameList>
          <b:Person>
            <b:Last>Clapp</b:Last>
            <b:First>J.</b:First>
          </b:Person>
        </b:NameList>
      </b:Author>
    </b:Author>
    <b:Title>Financialisation, distance, and global food politics</b:Title>
    <b:JournalName>The Journal of Peasant Studies</b:JournalName>
    <b:Year>2014</b:Year>
    <b:Pages>797-814</b:Pages>
    <b:Volume>41</b:Volume>
    <b:Issue>5</b:Issue>
    <b:RefOrder>47</b:RefOrder>
  </b:Source>
  <b:Source>
    <b:Tag>Wei15</b:Tag>
    <b:SourceType>JournalArticle</b:SourceType>
    <b:Guid>{B63590BE-4F81-499B-ABB9-D091AD9175F4}</b:Guid>
    <b:Author>
      <b:Author>
        <b:NameList>
          <b:Person>
            <b:Last>Weis</b:Last>
            <b:First>T.</b:First>
          </b:Person>
        </b:NameList>
      </b:Author>
    </b:Author>
    <b:Title>Meatification and the madness of the doubling narrative</b:Title>
    <b:JournalName>Canadian Food Studies</b:JournalName>
    <b:Year>2015</b:Year>
    <b:Pages>296-303</b:Pages>
    <b:Volume>2</b:Volume>
    <b:Issue>2</b:Issue>
    <b:RefOrder>48</b:RefOrder>
  </b:Source>
  <b:Source>
    <b:Tag>Wei20</b:Tag>
    <b:SourceType>BookSection</b:SourceType>
    <b:Guid>{B9B344C0-AD9D-41B8-BA00-AFFF57DB06DC}</b:Guid>
    <b:Title>Confronting meatification</b:Title>
    <b:Year>2020</b:Year>
    <b:Pages>29-42</b:Pages>
    <b:Author>
      <b:Author>
        <b:NameList>
          <b:Person>
            <b:Last>Weis</b:Last>
            <b:First>T.</b:First>
          </b:Person>
        </b:NameList>
      </b:Author>
      <b:Editor>
        <b:NameList>
          <b:Person>
            <b:Last>Katz-Rosene</b:Last>
            <b:First>R.</b:First>
          </b:Person>
          <b:Person>
            <b:Last>Martin</b:Last>
            <b:First>S.</b:First>
          </b:Person>
        </b:NameList>
      </b:Editor>
    </b:Author>
    <b:BookTitle>Green Meat? Sustainable Eaters, Animals, and the Planet</b:BookTitle>
    <b:City>Quebec</b:City>
    <b:Publisher>McGill-Queen's University Press</b:Publisher>
    <b:RefOrder>49</b:RefOrder>
  </b:Source>
  <b:Source>
    <b:Tag>LeL14</b:Tag>
    <b:SourceType>JournalArticle</b:SourceType>
    <b:Guid>{EF29C2D3-489B-413D-84C1-59E460E91651}</b:Guid>
    <b:Title>Beyond meatless, the health effects of vegan diets: Findings from the adventist cohorts</b:Title>
    <b:Year>2014</b:Year>
    <b:Pages>2131-2147</b:Pages>
    <b:Author>
      <b:Author>
        <b:NameList>
          <b:Person>
            <b:Last>Le</b:Last>
            <b:First>L.</b:First>
          </b:Person>
          <b:Person>
            <b:Last>Sabat</b:Last>
            <b:First>J.</b:First>
          </b:Person>
        </b:NameList>
      </b:Author>
    </b:Author>
    <b:JournalName>Nutrients</b:JournalName>
    <b:Volume>6</b:Volume>
    <b:Issue>6</b:Issue>
    <b:RefOrder>50</b:RefOrder>
  </b:Source>
  <b:Source>
    <b:Tag>Joy14</b:Tag>
    <b:SourceType>JournalArticle</b:SourceType>
    <b:Guid>{C3C35EEB-5C61-4A1C-B547-A182DEB313A7}</b:Guid>
    <b:Author>
      <b:Author>
        <b:NameList>
          <b:Person>
            <b:Last>Joyce</b:Last>
            <b:First>A.</b:First>
          </b:Person>
          <b:Person>
            <b:Last>Hallett</b:Last>
            <b:First>J.</b:First>
          </b:Person>
          <b:Person>
            <b:Last>Hannelly</b:Last>
            <b:First>T.</b:First>
          </b:Person>
          <b:Person>
            <b:Last>Carey</b:Last>
            <b:First>G.</b:First>
          </b:Person>
        </b:NameList>
      </b:Author>
    </b:Author>
    <b:Title>The impact of nutritional choices on global warming and policy implications: Examining the link between dietary choices and greenhouse gas emissions</b:Title>
    <b:JournalName>Energy Emission Control Technology</b:JournalName>
    <b:Year>2014</b:Year>
    <b:Pages>33-43</b:Pages>
    <b:Volume>2</b:Volume>
    <b:RefOrder>51</b:RefOrder>
  </b:Source>
  <b:Source>
    <b:Tag>Pim03</b:Tag>
    <b:SourceType>JournalArticle</b:SourceType>
    <b:Guid>{37CBA3FA-E65B-4979-9325-D3873EC3F341}</b:Guid>
    <b:Author>
      <b:Author>
        <b:NameList>
          <b:Person>
            <b:Last>Pimentel</b:Last>
            <b:First>D.</b:First>
          </b:Person>
          <b:Person>
            <b:Last>Pimentel</b:Last>
            <b:First>M.</b:First>
          </b:Person>
        </b:NameList>
      </b:Author>
    </b:Author>
    <b:Title>Sustainability of meat-based and plant-based diets and the environment</b:Title>
    <b:JournalName>The American Journal of Clinical Nutrition</b:JournalName>
    <b:Year>2003</b:Year>
    <b:Pages>660S-663S</b:Pages>
    <b:Volume>78</b:Volume>
    <b:Issue>3</b:Issue>
    <b:RefOrder>52</b:RefOrder>
  </b:Source>
  <b:Source>
    <b:Tag>Suw15</b:Tag>
    <b:SourceType>JournalArticle</b:SourceType>
    <b:Guid>{EB5A37D1-9BCC-4933-B95D-C4B24C48096F}</b:Guid>
    <b:Author>
      <b:Author>
        <b:NameList>
          <b:Person>
            <b:Last>Suweis</b:Last>
            <b:First>S.</b:First>
          </b:Person>
          <b:Person>
            <b:Last>Carr</b:Last>
            <b:First>J.</b:First>
          </b:Person>
          <b:Person>
            <b:Last>Maritan</b:Last>
            <b:First>A.</b:First>
          </b:Person>
          <b:Person>
            <b:Last>Rinaldo</b:Last>
            <b:First>A.</b:First>
          </b:Person>
          <b:Person>
            <b:Last>D'Odorico</b:Last>
          </b:Person>
        </b:NameList>
      </b:Author>
    </b:Author>
    <b:Title>Resilience and reactivity of global food security</b:Title>
    <b:JournalName>Proceedings of the National Academy of Sciences</b:JournalName>
    <b:Year>2015</b:Year>
    <b:Pages>6902-6907</b:Pages>
    <b:Volume>112</b:Volume>
    <b:Issue>22</b:Issue>
    <b:RefOrder>53</b:RefOrder>
  </b:Source>
  <b:Source>
    <b:Tag>Mat03</b:Tag>
    <b:SourceType>JournalArticle</b:SourceType>
    <b:Guid>{0B07F58F-8881-43B8-956A-B5BCC5F99CB2}</b:Guid>
    <b:Author>
      <b:Author>
        <b:NameList>
          <b:Person>
            <b:Last>Matheny</b:Last>
            <b:First>G.</b:First>
          </b:Person>
        </b:NameList>
      </b:Author>
    </b:Author>
    <b:Title>Least harm: A defense of vegetarianism from Steven Davis's omnivorous proposal</b:Title>
    <b:JournalName>Journal of Agricultural and Environmental Ethics</b:JournalName>
    <b:Year>2003</b:Year>
    <b:Pages>505-511</b:Pages>
    <b:Volume>16</b:Volume>
    <b:Issue>5</b:Issue>
    <b:RefOrder>54</b:RefOrder>
  </b:Source>
  <b:Source>
    <b:Tag>Fol11</b:Tag>
    <b:SourceType>JournalArticle</b:SourceType>
    <b:Guid>{E18F5B44-AF44-4D91-ADF8-BB31DD3CFDD9}</b:Guid>
    <b:Author>
      <b:Author>
        <b:NameList>
          <b:Person>
            <b:Last>Foley</b:Last>
            <b:First>J.</b:First>
          </b:Person>
          <b:Person>
            <b:Last>Ramankutty</b:Last>
            <b:First>N.</b:First>
          </b:Person>
          <b:Person>
            <b:Last>Brauman</b:Last>
            <b:First>K.</b:First>
          </b:Person>
          <b:Person>
            <b:Last>Cassidy</b:Last>
            <b:First>E.</b:First>
          </b:Person>
          <b:Person>
            <b:Last>Gerber</b:Last>
            <b:First>J.</b:First>
          </b:Person>
          <b:Person>
            <b:Last>Matt</b:Last>
            <b:First>J.</b:First>
          </b:Person>
          <b:Person>
            <b:Last>Mueller</b:Last>
            <b:First>N.</b:First>
          </b:Person>
          <b:Person>
            <b:Last>O'Connell</b:Last>
            <b:First>C.</b:First>
          </b:Person>
          <b:Person>
            <b:Last>Ray</b:Last>
            <b:First>D.</b:First>
          </b:Person>
          <b:Person>
            <b:Last>West</b:Last>
            <b:First>P.</b:First>
          </b:Person>
          <b:Person>
            <b:Last>Balzer</b:Last>
            <b:First>C.</b:First>
          </b:Person>
          <b:Person>
            <b:Last>Bennett</b:Last>
            <b:First>M.</b:First>
          </b:Person>
          <b:Person>
            <b:Last>Carpenter</b:Last>
            <b:First>S.</b:First>
          </b:Person>
          <b:Person>
            <b:Last>Hill</b:Last>
            <b:First>J.</b:First>
          </b:Person>
          <b:Person>
            <b:Last>Monfreda</b:Last>
            <b:First>C.</b:First>
          </b:Person>
          <b:Person>
            <b:Last>Polasky</b:Last>
            <b:First>S.</b:First>
          </b:Person>
          <b:Person>
            <b:Last>Rockström</b:Last>
            <b:First>J.</b:First>
          </b:Person>
          <b:Person>
            <b:Last>Sheehan</b:Last>
            <b:First>J.</b:First>
          </b:Person>
          <b:Person>
            <b:Last>Siebert</b:Last>
            <b:First>S.</b:First>
          </b:Person>
          <b:Person>
            <b:Last>Tilman</b:Last>
            <b:First>D.</b:First>
          </b:Person>
          <b:Person>
            <b:Last>Zak</b:Last>
            <b:First>D.</b:First>
          </b:Person>
        </b:NameList>
      </b:Author>
    </b:Author>
    <b:Title>Solutions for a cultivated planet</b:Title>
    <b:JournalName>Nature</b:JournalName>
    <b:Year>2011</b:Year>
    <b:Pages>337-342</b:Pages>
    <b:Volume>478</b:Volume>
    <b:RefOrder>55</b:RefOrder>
  </b:Source>
  <b:Source>
    <b:Tag>FAO20</b:Tag>
    <b:SourceType>Report</b:SourceType>
    <b:Guid>{37D22485-BA7F-49BA-BFA2-B21D292C08BC}</b:Guid>
    <b:Title>The world is at a critical conjuncture</b:Title>
    <b:Year>2021a</b:Year>
    <b:City>Rome</b:City>
    <b:Publisher>Food and Agriculture Organisation of the United Nations</b:Publisher>
    <b:Author>
      <b:Author>
        <b:Corporate>FAO</b:Corporate>
      </b:Author>
    </b:Author>
    <b:RefOrder>56</b:RefOrder>
  </b:Source>
  <b:Source>
    <b:Tag>FAO1b</b:Tag>
    <b:SourceType>InternetSite</b:SourceType>
    <b:Guid>{B45B0C1C-8B6F-436D-BAB9-A6A579919207}</b:Guid>
    <b:Author>
      <b:Author>
        <b:Corporate>FAO</b:Corporate>
      </b:Author>
    </b:Author>
    <b:Title>Food loss and waste database</b:Title>
    <b:Year>2021b</b:Year>
    <b:YearAccessed>2022</b:YearAccessed>
    <b:MonthAccessed>November</b:MonthAccessed>
    <b:DayAccessed>14</b:DayAccessed>
    <b:URL>https://reader.elsevier.com/reader/sd/pii/S0048969722007574?token=64FF83F6E553987DAF20298941D7B0E421005FB917054AE809D93E83A82775730D3CE01924FE720C18D5D54F9E3D193A&amp;originRegion=eu-west-1&amp;originCreation=20221114134021</b:URL>
    <b:RefOrder>57</b:RefOrder>
  </b:Source>
  <b:Source>
    <b:Tag>Kum12</b:Tag>
    <b:SourceType>JournalArticle</b:SourceType>
    <b:Guid>{54CAD48D-3176-4B4D-80D8-DACCB78B2C00}</b:Guid>
    <b:Title>Lost food, wasted resources: Global food supply chain losses and their impacts on freshwater, cropland, and fertiliser use</b:Title>
    <b:Year>2012</b:Year>
    <b:Author>
      <b:Author>
        <b:NameList>
          <b:Person>
            <b:Last>Kummu</b:Last>
            <b:First>M.</b:First>
          </b:Person>
          <b:Person>
            <b:Last>Moel</b:Last>
            <b:First>H.</b:First>
          </b:Person>
          <b:Person>
            <b:Last>Porkka</b:Last>
            <b:First>M.</b:First>
          </b:Person>
          <b:Person>
            <b:Last>Siebert</b:Last>
            <b:First>S.</b:First>
          </b:Person>
          <b:Person>
            <b:Last>Varis</b:Last>
            <b:First>O.</b:First>
          </b:Person>
          <b:Person>
            <b:Last>Ward</b:Last>
            <b:First>P.</b:First>
          </b:Person>
        </b:NameList>
      </b:Author>
    </b:Author>
    <b:JournalName>Science of the Total Environment</b:JournalName>
    <b:Pages>477-489</b:Pages>
    <b:Volume>438</b:Volume>
    <b:RefOrder>58</b:RefOrder>
  </b:Source>
  <b:Source>
    <b:Tag>FAO13</b:Tag>
    <b:SourceType>Report</b:SourceType>
    <b:Guid>{F34582C4-C13E-436E-859F-DFEC26CAB6FF}</b:Guid>
    <b:Title>Food wastage footprint: Impacts on natural resources</b:Title>
    <b:Year>2013</b:Year>
    <b:Author>
      <b:Author>
        <b:Corporate>FAO</b:Corporate>
      </b:Author>
    </b:Author>
    <b:Publisher>Food and Agriculture Organisation of the United Nations</b:Publisher>
    <b:City>Rome</b:City>
    <b:RefOrder>59</b:RefOrder>
  </b:Source>
  <b:Source>
    <b:Tag>UNE22</b:Tag>
    <b:SourceType>Report</b:SourceType>
    <b:Guid>{F16D934F-398C-4C1F-8846-1371DB572208}</b:Guid>
    <b:Author>
      <b:Author>
        <b:Corporate>UNEP</b:Corporate>
      </b:Author>
    </b:Author>
    <b:Title>The closing window: Climate crisis calls for rapid transformation of societies</b:Title>
    <b:Year>2022</b:Year>
    <b:Publisher>United Nations Environment Programme</b:Publisher>
    <b:YearAccessed>2022</b:YearAccessed>
    <b:MonthAccessed>November</b:MonthAccessed>
    <b:DayAccessed>12</b:DayAccessed>
    <b:URL>https://www.unep.org/resources/emissions-gap-report-2022</b:URL>
    <b:RefOrder>60</b:RefOrder>
  </b:Source>
  <b:Source>
    <b:Tag>Tri19</b:Tag>
    <b:SourceType>InternetSite</b:SourceType>
    <b:Guid>{70B0CA2C-2D82-474C-90D1-C6D2ACF50DE2}</b:Guid>
    <b:Title>Food sovereignty &amp; relocalisation</b:Title>
    <b:Year>2019</b:Year>
    <b:Author>
      <b:Author>
        <b:NameList>
          <b:Person>
            <b:Last>Trinh</b:Last>
            <b:First>P.</b:First>
          </b:Person>
        </b:NameList>
      </b:Author>
    </b:Author>
    <b:YearAccessed>2022</b:YearAccessed>
    <b:MonthAccessed>November</b:MonthAccessed>
    <b:DayAccessed>13</b:DayAccessed>
    <b:URL>https://www.overstoryalliance.org/library/food-sovereignty_relocalization/</b:URL>
    <b:InternetSiteTitle>Overstory Alliance</b:InternetSiteTitle>
    <b:RefOrder>61</b:RefOrder>
  </b:Source>
  <b:Source>
    <b:Tag>Kra06</b:Tag>
    <b:SourceType>JournalArticle</b:SourceType>
    <b:Guid>{32D35A9C-CD3C-4E10-85D8-649F7BA97EB2}</b:Guid>
    <b:Title>Reduced nitrate leaching and enhanced denitrifier activity and efficiency in organically fertilised soils</b:Title>
    <b:Year>2006</b:Year>
    <b:Author>
      <b:Author>
        <b:NameList>
          <b:Person>
            <b:Last>Kramer</b:Last>
            <b:First>S.</b:First>
          </b:Person>
          <b:Person>
            <b:Last>Reganold</b:Last>
            <b:First>J.</b:First>
          </b:Person>
          <b:Person>
            <b:Last>Glover</b:Last>
            <b:First>J.</b:First>
          </b:Person>
          <b:Person>
            <b:Last>Bohannon</b:Last>
            <b:First>B.</b:First>
          </b:Person>
          <b:Person>
            <b:Last>Mooney</b:Last>
            <b:First>H.</b:First>
          </b:Person>
        </b:NameList>
      </b:Author>
    </b:Author>
    <b:JournalName>Proceedings of the National Academy of Sciences</b:JournalName>
    <b:Pages>4522-4527</b:Pages>
    <b:Volume>103</b:Volume>
    <b:Issue>12</b:Issue>
    <b:RefOrder>62</b:RefOrder>
  </b:Source>
  <b:Source>
    <b:Tag>Alt95</b:Tag>
    <b:SourceType>Book</b:SourceType>
    <b:Guid>{83AE378F-A834-4EC7-8A39-A3101BE85DA8}</b:Guid>
    <b:Author>
      <b:Author>
        <b:NameList>
          <b:Person>
            <b:Last>Altieri</b:Last>
            <b:First>M.</b:First>
          </b:Person>
        </b:NameList>
      </b:Author>
    </b:Author>
    <b:Title>Agroecology: The Science of Sustainable Agriculture</b:Title>
    <b:Year>1995</b:Year>
    <b:City>Boulder</b:City>
    <b:Publisher>Westview</b:Publisher>
    <b:RefOrder>63</b:RefOrder>
  </b:Source>
  <b:Source>
    <b:Tag>Gli13</b:Tag>
    <b:SourceType>JournalArticle</b:SourceType>
    <b:Guid>{CBEFB82B-5E40-46F4-8215-A8DEBE57945F}</b:Guid>
    <b:Author>
      <b:Author>
        <b:NameList>
          <b:Person>
            <b:Last>Gliessman</b:Last>
            <b:First>S.</b:First>
          </b:Person>
        </b:NameList>
      </b:Author>
    </b:Author>
    <b:Title>Agroecology: Growing roots of resistance</b:Title>
    <b:Year>2013</b:Year>
    <b:Pages>19-31</b:Pages>
    <b:JournalName>Agroecology and Sustainable Food Systems</b:JournalName>
    <b:Volume>37</b:Volume>
    <b:RefOrder>64</b:RefOrder>
  </b:Source>
  <b:Source>
    <b:Tag>Cla181</b:Tag>
    <b:SourceType>JournalArticle</b:SourceType>
    <b:Guid>{FFC08F53-D57D-442A-9454-4F03974C2A72}</b:Guid>
    <b:Author>
      <b:Author>
        <b:NameList>
          <b:Person>
            <b:Last>Clapp</b:Last>
            <b:First>J.</b:First>
          </b:Person>
        </b:NameList>
      </b:Author>
    </b:Author>
    <b:Title>Mega-mergers on the menu: Corporate concentration and the politics of sustainability in the global food system</b:Title>
    <b:JournalName>Global Environmental Politics</b:JournalName>
    <b:Year>2018</b:Year>
    <b:Pages>12-33</b:Pages>
    <b:Volume>18</b:Volume>
    <b:Issue>2</b:Issue>
    <b:RefOrder>65</b:RefOrder>
  </b:Source>
  <b:Source>
    <b:Tag>Eur04</b:Tag>
    <b:SourceType>Report</b:SourceType>
    <b:Guid>{B0003A3B-6EAC-4568-A9F9-CB2A018E972C}</b:Guid>
    <b:Author>
      <b:Author>
        <b:Corporate>European Union</b:Corporate>
      </b:Author>
    </b:Author>
    <b:Title>Guidelines on the assessment of horizontal mergers under the council regulation on the control of concentrations between undertakings</b:Title>
    <b:Year>2004</b:Year>
    <b:Publisher>Official Journal of the European Union</b:Publisher>
    <b:RefOrder>66</b:RefOrder>
  </b:Source>
  <b:Source>
    <b:Tag>Can11</b:Tag>
    <b:SourceType>Report</b:SourceType>
    <b:Guid>{0F29C5DD-EB1A-47EC-BC9D-781AD8AD3098}</b:Guid>
    <b:Author>
      <b:Author>
        <b:Corporate>Canada Competition Bureau</b:Corporate>
      </b:Author>
    </b:Author>
    <b:Title>Merger enforcement guidelines</b:Title>
    <b:Year>2011</b:Year>
    <b:Publisher>Government of Canada</b:Publisher>
    <b:City>Quebec</b:City>
    <b:RefOrder>67</b:RefOrder>
  </b:Source>
  <b:Source>
    <b:Tag>USD10</b:Tag>
    <b:SourceType>Report</b:SourceType>
    <b:Guid>{E8E0FBBD-D9D9-4AD5-8B0F-32F3DE53A26D}</b:Guid>
    <b:Author>
      <b:Author>
        <b:Corporate>U.S. Department of Justice</b:Corporate>
      </b:Author>
    </b:Author>
    <b:Title>Horizontal merger guidelines</b:Title>
    <b:Year>2010</b:Year>
    <b:Publisher>U.S. Department of Justice and the Federal Trade Commission</b:Publisher>
    <b:RefOrder>68</b:RefOrder>
  </b:Source>
  <b:Source>
    <b:Tag>Dim</b:Tag>
    <b:SourceType>JournalArticle</b:SourceType>
    <b:Guid>{67537030-C507-46EF-8D1A-A287579520E3}</b:Guid>
    <b:Title>International non-regimes: A research agenda</b:Title>
    <b:Author>
      <b:Author>
        <b:NameList>
          <b:Person>
            <b:Last>Dimitrov</b:Last>
          </b:Person>
          <b:Person>
            <b:Last>R.</b:Last>
          </b:Person>
          <b:Person>
            <b:Last>Detlef</b:Last>
            <b:First>S.</b:First>
          </b:Person>
          <b:Person>
            <b:Last>Digiusto</b:Last>
            <b:First>G.</b:First>
          </b:Person>
          <b:Person>
            <b:Last>Kelle</b:Last>
            <b:First>A.</b:First>
          </b:Person>
        </b:NameList>
      </b:Author>
    </b:Author>
    <b:JournalName>International Studies Review</b:JournalName>
    <b:Pages>230-258</b:Pages>
    <b:Volume>9</b:Volume>
    <b:Issue>2</b:Issue>
    <b:Year>2007</b:Year>
    <b:RefOrder>69</b:RefOrder>
  </b:Source>
  <b:Source>
    <b:Tag>Bar09</b:Tag>
    <b:SourceType>JournalArticle</b:SourceType>
    <b:Guid>{5F8684F1-E52E-44DB-B332-93A948DECFD7}</b:Guid>
    <b:Author>
      <b:Author>
        <b:NameList>
          <b:Person>
            <b:Last>Barnard</b:Last>
            <b:First>N.</b:First>
          </b:Person>
          <b:Person>
            <b:Last>Katcher</b:Last>
            <b:First>H.</b:First>
          </b:Person>
          <b:Person>
            <b:Last>Jenkins</b:Last>
            <b:First>D.</b:First>
          </b:Person>
          <b:Person>
            <b:Last>Cohen</b:Last>
            <b:First>J.</b:First>
          </b:Person>
          <b:Person>
            <b:Last>Turner-McGrievy</b:Last>
            <b:First>G.</b:First>
          </b:Person>
        </b:NameList>
      </b:Author>
    </b:Author>
    <b:Title>Vegetarian and vegan diets in type 2 diabetes management</b:Title>
    <b:JournalName>Nutrition Reviews</b:JournalName>
    <b:Year>2009</b:Year>
    <b:Pages>255-263</b:Pages>
    <b:Volume>67</b:Volume>
    <b:Issue>5</b:Issue>
    <b:RefOrder>70</b:RefOrder>
  </b:Source>
  <b:Source>
    <b:Tag>ETC17</b:Tag>
    <b:SourceType>Report</b:SourceType>
    <b:Guid>{092B6918-9EF0-40B1-974D-6B0C56F51F39}</b:Guid>
    <b:Title>Agribusiness mega-mergers expose need for UN competition convention</b:Title>
    <b:Year>2017</b:Year>
    <b:Author>
      <b:Author>
        <b:Corporate>ETC Group</b:Corporate>
      </b:Author>
    </b:Author>
    <b:Comments>In Spotlight on sustainable development 2017: Reclaiming policies for the public</b:Comments>
    <b:RefOrder>71</b:RefOrder>
  </b:Source>
  <b:Source>
    <b:Tag>Key14</b:Tag>
    <b:SourceType>JournalArticle</b:SourceType>
    <b:Guid>{72DCA3F6-3944-4A5A-B003-888FE3E1130F}</b:Guid>
    <b:Title>Cancer in British vegetarians: Updated analyses of 4998 incident cancers in a cohort of 32,491 meat eaters, 8612 fish eaters, 18,298 vegetarians, and 2246 vegans</b:Title>
    <b:Year>2014</b:Year>
    <b:Author>
      <b:Author>
        <b:NameList>
          <b:Person>
            <b:Last>Key</b:Last>
            <b:First>T.</b:First>
          </b:Person>
          <b:Person>
            <b:Last>Appleby</b:Last>
            <b:First>P.</b:First>
          </b:Person>
          <b:Person>
            <b:Last>Crowe</b:Last>
            <b:First>F.</b:First>
          </b:Person>
          <b:Person>
            <b:Last>Bradbury</b:Last>
            <b:First>K.</b:First>
          </b:Person>
          <b:Person>
            <b:Last>Schmidt</b:Last>
            <b:First>J.</b:First>
          </b:Person>
          <b:Person>
            <b:Last>Travis</b:Last>
            <b:First>R.</b:First>
          </b:Person>
        </b:NameList>
      </b:Author>
    </b:Author>
    <b:JournalName>American Journal of Clinical Nutrition</b:JournalName>
    <b:Pages>378S-385S</b:Pages>
    <b:Volume>100</b:Volume>
    <b:RefOrder>72</b:RefOrder>
  </b:Source>
  <b:Source>
    <b:Tag>Orl15</b:Tag>
    <b:SourceType>JournalArticle</b:SourceType>
    <b:Guid>{F9435025-98E4-48EF-A22C-31B20AAF1705}</b:Guid>
    <b:Author>
      <b:Author>
        <b:NameList>
          <b:Person>
            <b:Last>Orlich</b:Last>
            <b:First>M.</b:First>
          </b:Person>
          <b:Person>
            <b:Last>Singh</b:Last>
            <b:First>P.</b:First>
          </b:Person>
          <b:Person>
            <b:Last>Sabaté</b:Last>
            <b:First>J.</b:First>
          </b:Person>
          <b:Person>
            <b:Last>Fan</b:Last>
            <b:First>J.</b:First>
          </b:Person>
          <b:Person>
            <b:Last>Sveen</b:Last>
            <b:First>L.</b:First>
          </b:Person>
          <b:Person>
            <b:Last>Bennett</b:Last>
            <b:First>H.</b:First>
          </b:Person>
          <b:Person>
            <b:Last>Knutsen</b:Last>
            <b:First>S.</b:First>
          </b:Person>
          <b:Person>
            <b:Last>Beeson</b:Last>
            <b:First>L.</b:First>
          </b:Person>
          <b:Person>
            <b:Last>Jaceldo-Siegl</b:Last>
            <b:First>K.</b:First>
          </b:Person>
          <b:Person>
            <b:Last>Butler</b:Last>
            <b:First>T.</b:First>
          </b:Person>
          <b:Person>
            <b:Last>Herring</b:Last>
            <b:First>R.</b:First>
          </b:Person>
          <b:Person>
            <b:Last>Fraser</b:Last>
            <b:First>G.</b:First>
          </b:Person>
        </b:NameList>
      </b:Author>
    </b:Author>
    <b:Title>Vegetarian dietary patterns and the risk of colorectal cancers</b:Title>
    <b:JournalName>JAMA Internal Medicine</b:JournalName>
    <b:Year>2015</b:Year>
    <b:Pages>767-776</b:Pages>
    <b:Volume>175</b:Volume>
    <b:Issue>5</b:Issue>
    <b:RefOrder>73</b:RefOrder>
  </b:Source>
  <b:Source>
    <b:Tag>App16</b:Tag>
    <b:SourceType>JournalArticle</b:SourceType>
    <b:Guid>{916C38E4-F849-4A34-A953-CEB49102FD7A}</b:Guid>
    <b:Author>
      <b:Author>
        <b:NameList>
          <b:Person>
            <b:Last>Appleby</b:Last>
            <b:First>P.</b:First>
          </b:Person>
          <b:Person>
            <b:Last>Key</b:Last>
            <b:First>T.</b:First>
          </b:Person>
        </b:NameList>
      </b:Author>
    </b:Author>
    <b:Title>The long-term health of vegetarians and vegans</b:Title>
    <b:JournalName>Proceedings of the Nutrition Society</b:JournalName>
    <b:Year>2016</b:Year>
    <b:Pages>287-293</b:Pages>
    <b:Volume>75</b:Volume>
    <b:Issue>3</b:Issue>
    <b:RefOrder>74</b:RefOrder>
  </b:Source>
  <b:Source>
    <b:Tag>Bau08</b:Tag>
    <b:SourceType>Book</b:SourceType>
    <b:Guid>{6978AE8C-43DD-4CA2-8E49-AE06D12E9CB9}</b:Guid>
    <b:Title>Farm Sanctuary: Changing Hearts and Minds About Animals and Food</b:Title>
    <b:Year>2008</b:Year>
    <b:Author>
      <b:Author>
        <b:NameList>
          <b:Person>
            <b:Last>Baur</b:Last>
            <b:First>G.</b:First>
          </b:Person>
        </b:NameList>
      </b:Author>
    </b:Author>
    <b:Publisher>Simon and Schuster</b:Publisher>
    <b:RefOrder>75</b:RefOrder>
  </b:Source>
  <b:Source>
    <b:Tag>Bau15</b:Tag>
    <b:SourceType>Book</b:SourceType>
    <b:Guid>{F5501ADE-1BCA-42CB-B879-FA391E2D77A3}</b:Guid>
    <b:Author>
      <b:Author>
        <b:NameList>
          <b:Person>
            <b:Last>Baur</b:Last>
            <b:First>G.</b:First>
          </b:Person>
          <b:Person>
            <b:Last>Stone</b:Last>
            <b:First>G.</b:First>
          </b:Person>
        </b:NameList>
      </b:Author>
    </b:Author>
    <b:Title>Living the Farm Sanctuary Life: The Ultimate Guide to Eating Mindfully, Living Longer, and Feeling Better Every Day</b:Title>
    <b:Year>2015</b:Year>
    <b:Publisher>Rochdale Press</b:Publisher>
    <b:RefOrder>76</b:RefOrder>
  </b:Source>
  <b:Source>
    <b:Tag>Kri17</b:Tag>
    <b:SourceType>JournalArticle</b:SourceType>
    <b:Guid>{2CAEDCFD-D282-4587-9422-FB0452F24AA7}</b:Guid>
    <b:Title>Conflicts of interest among committee members in the National Academies' genetically engineered crop study</b:Title>
    <b:Year>2017</b:Year>
    <b:Author>
      <b:Author>
        <b:NameList>
          <b:Person>
            <b:Last>Krimsky</b:Last>
            <b:First>S.</b:First>
          </b:Person>
          <b:Person>
            <b:Last>Schwab</b:Last>
            <b:First>T.</b:First>
          </b:Person>
        </b:NameList>
      </b:Author>
    </b:Author>
    <b:JournalName>PLoS ONE</b:JournalName>
    <b:Volume>12</b:Volume>
    <b:StandardNumber>e0172317</b:StandardNumber>
    <b:RefOrder>77</b:RefOrder>
  </b:Source>
  <b:Source>
    <b:Tag>Gui16</b:Tag>
    <b:SourceType>JournalArticle</b:SourceType>
    <b:Guid>{C451A05D-AFCA-4B7E-89D4-8BC0712384F0}</b:Guid>
    <b:Author>
      <b:Author>
        <b:NameList>
          <b:Person>
            <b:Last>Guillemaud</b:Last>
            <b:First>T.</b:First>
          </b:Person>
          <b:Person>
            <b:Last>Lombaert</b:Last>
            <b:First>E.</b:First>
          </b:Person>
          <b:Person>
            <b:Last>Bourguet</b:Last>
            <b:First>D.</b:First>
          </b:Person>
        </b:NameList>
      </b:Author>
    </b:Author>
    <b:Title>Conflicts of interest in GM Bt crop efficacy and durability studies</b:Title>
    <b:JournalName>PLoS ONE</b:JournalName>
    <b:Year>2016</b:Year>
    <b:Volume>11</b:Volume>
    <b:StandardNumber>e0167777</b:StandardNumber>
    <b:RefOrder>78</b:RefOrder>
  </b:Source>
  <b:Source>
    <b:Tag>Fuc07</b:Tag>
    <b:SourceType>Book</b:SourceType>
    <b:Guid>{F3754F4D-7F9C-4D52-B584-E189FE115FC1}</b:Guid>
    <b:Title>Business Power in Global Governance</b:Title>
    <b:Year>2007</b:Year>
    <b:Author>
      <b:Author>
        <b:NameList>
          <b:Person>
            <b:Last>Fuchs</b:Last>
            <b:First>D.</b:First>
          </b:Person>
        </b:NameList>
      </b:Author>
    </b:Author>
    <b:Publisher>Lynne Rienner</b:Publisher>
    <b:RefOrder>79</b:RefOrder>
  </b:Source>
  <b:Source>
    <b:Tag>Cla09</b:Tag>
    <b:SourceType>Book</b:SourceType>
    <b:Guid>{81BC5487-EA1D-4F7C-A78B-24EBF6AAC104}</b:Guid>
    <b:Author>
      <b:Author>
        <b:NameList>
          <b:Person>
            <b:Last>Clapp</b:Last>
            <b:First>J.</b:First>
          </b:Person>
          <b:Person>
            <b:Last>Fuchs</b:Last>
            <b:First>D.</b:First>
          </b:Person>
        </b:NameList>
      </b:Author>
    </b:Author>
    <b:Title>Corporate Power in Global Agrifood Governance</b:Title>
    <b:Year>2009</b:Year>
    <b:Publisher>MIT Press</b:Publisher>
    <b:RefOrder>80</b:RefOrder>
  </b:Source>
  <b:Source>
    <b:Tag>Dev22</b:Tag>
    <b:SourceType>JournalArticle</b:SourceType>
    <b:Guid>{1B02B714-F180-44A9-AA05-01306539B859}</b:Guid>
    <b:Title>Lignocellulosic biomass valorisation for bioethanol production: A circular bioeconomy approach</b:Title>
    <b:Year>2022</b:Year>
    <b:Author>
      <b:Author>
        <b:NameList>
          <b:Person>
            <b:Last>Devi</b:Last>
            <b:First>A.</b:First>
          </b:Person>
          <b:Person>
            <b:Last>Bajar</b:Last>
            <b:First>S.</b:First>
          </b:Person>
          <b:Person>
            <b:Last>Kour</b:Last>
            <b:First>H.</b:First>
          </b:Person>
          <b:Person>
            <b:Last>Kothari</b:Last>
            <b:First>R.</b:First>
          </b:Person>
          <b:Person>
            <b:Last>Pant</b:Last>
            <b:First>D.</b:First>
          </b:Person>
          <b:Person>
            <b:Last>Singh</b:Last>
            <b:First>A.</b:First>
          </b:Person>
        </b:NameList>
      </b:Author>
    </b:Author>
    <b:JournalName>BioEnergy Research</b:JournalName>
    <b:RefOrder>81</b:RefOrder>
  </b:Source>
  <b:Source>
    <b:Tag>Hub00</b:Tag>
    <b:SourceType>JournalArticle</b:SourceType>
    <b:Guid>{B2066CE8-7A49-467E-AE6A-AC76DB5C18D9}</b:Guid>
    <b:Author>
      <b:Author>
        <b:NameList>
          <b:Person>
            <b:Last>Huber</b:Last>
            <b:First>J.</b:First>
          </b:Person>
        </b:NameList>
      </b:Author>
    </b:Author>
    <b:Title>Towards industrial ecology: Sustainable development as a concept of ecological modernisation</b:Title>
    <b:JournalName>Journal of Environmental Policy and Planning</b:JournalName>
    <b:Year>2000</b:Year>
    <b:Pages>269-285</b:Pages>
    <b:Volume>2</b:Volume>
    <b:RefOrder>82</b:RefOrder>
  </b:Source>
  <b:Source>
    <b:Tag>Fin91</b:Tag>
    <b:SourceType>BookSection</b:SourceType>
    <b:Guid>{0A47A36A-7965-45FF-8A23-EF62D44126C8}</b:Guid>
    <b:Title>Comparative advantage</b:Title>
    <b:Year>1991</b:Year>
    <b:Pages>99-107</b:Pages>
    <b:Author>
      <b:Author>
        <b:NameList>
          <b:Person>
            <b:Last>Findlay</b:Last>
            <b:First>R.</b:First>
          </b:Person>
        </b:NameList>
      </b:Author>
      <b:Editor>
        <b:NameList>
          <b:Person>
            <b:Last>Eatwell</b:Last>
            <b:First>J.</b:First>
          </b:Person>
          <b:Person>
            <b:Last>Milgate</b:Last>
            <b:First>M.</b:First>
          </b:Person>
          <b:Person>
            <b:Last>Newman</b:Last>
            <b:First>P.</b:First>
          </b:Person>
        </b:NameList>
      </b:Editor>
    </b:Author>
    <b:BookTitle>The World of Economics</b:BookTitle>
    <b:City>London</b:City>
    <b:Publisher>Palgrave Macmillan</b:Publisher>
    <b:RefOrder>83</b:RefOrder>
  </b:Source>
  <b:Source>
    <b:Tag>Ibá07</b:Tag>
    <b:SourceType>JournalArticle</b:SourceType>
    <b:Guid>{F1B2922E-A900-438F-98A3-3EBF569187F7}</b:Guid>
    <b:Title>Desertification due to overgrazing in a dynamic commercial livestock-grass-soil system</b:Title>
    <b:Year>2007</b:Year>
    <b:Pages>277-288</b:Pages>
    <b:Author>
      <b:Author>
        <b:NameList>
          <b:Person>
            <b:Last>Ibáñez</b:Last>
            <b:First>J.</b:First>
          </b:Person>
          <b:Person>
            <b:Last>Martínez</b:Last>
            <b:First>J.</b:First>
          </b:Person>
          <b:Person>
            <b:Last>Schnabel</b:Last>
            <b:First>S.</b:First>
          </b:Person>
        </b:NameList>
      </b:Author>
    </b:Author>
    <b:JournalName>Ecological Modelling</b:JournalName>
    <b:Volume>205</b:Volume>
    <b:Issue>3-4</b:Issue>
    <b:RefOrder>84</b:RefOrder>
  </b:Source>
  <b:Source>
    <b:Tag>Gli90</b:Tag>
    <b:SourceType>Book</b:SourceType>
    <b:Guid>{D978F384-84C4-4BA5-811E-C70DA8F95A68}</b:Guid>
    <b:Author>
      <b:Author>
        <b:NameList>
          <b:Person>
            <b:Last>Gliessman</b:Last>
            <b:First>S.</b:First>
          </b:Person>
        </b:NameList>
      </b:Author>
    </b:Author>
    <b:Title>Agroecology: Researching the Ecological Basis for Sustainable Agriculture</b:Title>
    <b:Year>1990</b:Year>
    <b:City>New York</b:City>
    <b:Publisher>Springer-Verlag</b:Publisher>
    <b:RefOrder>85</b:RefOrder>
  </b:Source>
  <b:Source>
    <b:Tag>Gli</b:Tag>
    <b:SourceType>Book</b:SourceType>
    <b:Guid>{CDD15271-3413-47B0-816F-36EAA6C5CD45}</b:Guid>
    <b:Author>
      <b:Author>
        <b:NameList>
          <b:Person>
            <b:Last>Gliessman</b:Last>
            <b:First>S.</b:First>
          </b:Person>
        </b:NameList>
      </b:Author>
    </b:Author>
    <b:Title>Agroecology: Ecological Processes in Sustainable Agriculture</b:Title>
    <b:Year>1997</b:Year>
    <b:City>New York</b:City>
    <b:Publisher>Ann Arbor</b:Publisher>
    <b:RefOrder>86</b:RefOrder>
  </b:Source>
  <b:Source>
    <b:Tag>Qad03</b:Tag>
    <b:SourceType>JournalArticle</b:SourceType>
    <b:Guid>{22F4FA2C-AE85-4C4F-9E80-12FF609D872B}</b:Guid>
    <b:Title>Agricultural water management in water-starved countries: Challenges and opportunities</b:Title>
    <b:Year>2003</b:Year>
    <b:Author>
      <b:Author>
        <b:NameList>
          <b:Person>
            <b:Last>Qadir</b:Last>
            <b:First>M.</b:First>
          </b:Person>
          <b:Person>
            <b:Last>Boers</b:Last>
            <b:First>T.</b:First>
          </b:Person>
          <b:Person>
            <b:Last>Schubert</b:Last>
            <b:First>S.</b:First>
          </b:Person>
          <b:Person>
            <b:Last>Ghafoor</b:Last>
            <b:First>A.</b:First>
          </b:Person>
          <b:Person>
            <b:Last>Murtaza</b:Last>
            <b:First>G.</b:First>
          </b:Person>
        </b:NameList>
      </b:Author>
    </b:Author>
    <b:JournalName>Agricultural Water Management</b:JournalName>
    <b:Pages>165-185</b:Pages>
    <b:Volume>62</b:Volume>
    <b:Issue>3</b:Issue>
    <b:RefOrder>87</b:RefOrder>
  </b:Source>
  <b:Source>
    <b:Tag>Ana03</b:Tag>
    <b:SourceType>JournalArticle</b:SourceType>
    <b:Guid>{EB1DEE6D-0CD6-4A03-9998-CE105B6E7C95}</b:Guid>
    <b:Author>
      <b:Author>
        <b:NameList>
          <b:Person>
            <b:Last>Ananda</b:Last>
            <b:First>J.</b:First>
          </b:Person>
          <b:Person>
            <b:Last>Herath</b:Last>
            <b:First>G.</b:First>
          </b:Person>
        </b:NameList>
      </b:Author>
    </b:Author>
    <b:Title>Soil erosion in developing countries: A socio-economic appraisal</b:Title>
    <b:JournalName>Journal of Environmental Management</b:JournalName>
    <b:Year>2003</b:Year>
    <b:Pages>343-353</b:Pages>
    <b:Volume>68</b:Volume>
    <b:RefOrder>88</b:RefOrder>
  </b:Source>
  <b:Source>
    <b:Tag>Gli18</b:Tag>
    <b:SourceType>JournalArticle</b:SourceType>
    <b:Guid>{68CED967-52E1-4843-9699-411BBE87812A}</b:Guid>
    <b:Author>
      <b:Author>
        <b:NameList>
          <b:Person>
            <b:Last>Gliessman</b:Last>
            <b:First>S.</b:First>
          </b:Person>
        </b:NameList>
      </b:Author>
    </b:Author>
    <b:Title>Defining agrecology</b:Title>
    <b:JournalName>Agroecology and Sustainable Food Systems</b:JournalName>
    <b:Year>2018</b:Year>
    <b:Pages>599-600</b:Pages>
    <b:Volume>42</b:Volume>
    <b:Issue>6</b:Issue>
    <b:RefOrder>89</b:RefOrder>
  </b:Source>
  <b:Source>
    <b:Tag>Kev18</b:Tag>
    <b:SourceType>JournalArticle</b:SourceType>
    <b:Guid>{E4657D7A-B454-4C3D-AFB5-E7F011FCB551}</b:Guid>
    <b:Author>
      <b:Author>
        <b:NameList>
          <b:Person>
            <b:Last>Kevany</b:Last>
            <b:First>K.</b:First>
          </b:Person>
          <b:Person>
            <b:Last>Baur</b:Last>
            <b:First>G.</b:First>
          </b:Person>
          <b:Person>
            <b:Last>Wang</b:Last>
            <b:First>G.</b:First>
          </b:Person>
        </b:NameList>
      </b:Author>
    </b:Author>
    <b:Title>Shifting food systems: Increasing well-being through plant-based approaches</b:Title>
    <b:JournalName>Explore</b:JournalName>
    <b:Year>2018</b:Year>
    <b:Pages>435-442</b:Pages>
    <b:Volume>14</b:Volume>
    <b:Issue>6</b:Issue>
    <b:RefOrder>90</b:RefOrder>
  </b:Source>
  <b:Source>
    <b:Tag>Foo23</b:Tag>
    <b:SourceType>InternetSite</b:SourceType>
    <b:Guid>{BDDC3069-70AA-4579-A4A9-3D8559322ACD}</b:Guid>
    <b:Author>
      <b:Author>
        <b:Corporate>Food Systems 4 People</b:Corporate>
      </b:Author>
    </b:Author>
    <b:Title>No to corporate food systems! Yes to food sovereignty!</b:Title>
    <b:Year>2023</b:Year>
    <b:YearAccessed>2023</b:YearAccessed>
    <b:MonthAccessed>January</b:MonthAccessed>
    <b:DayAccessed>12</b:DayAccessed>
    <b:URL>https://www.foodsystems4people.org/</b:URL>
    <b:RefOrder>91</b:RefOrder>
  </b:Source>
  <b:Source>
    <b:Tag>Pol44</b:Tag>
    <b:SourceType>Book</b:SourceType>
    <b:Guid>{4576D0AA-A2A9-4500-9724-96DE5E0D82AF}</b:Guid>
    <b:Title>The Great Transformation</b:Title>
    <b:Year>1944</b:Year>
    <b:Author>
      <b:Author>
        <b:NameList>
          <b:Person>
            <b:Last>Polanyi</b:Last>
            <b:First>K.</b:First>
          </b:Person>
        </b:NameList>
      </b:Author>
    </b:Author>
    <b:City>Boston</b:City>
    <b:Publisher>Beacon Press</b:Publisher>
    <b:RefOrder>92</b:RefOrder>
  </b:Source>
  <b:Source>
    <b:Tag>OHa14</b:Tag>
    <b:SourceType>JournalArticle</b:SourceType>
    <b:Guid>{C6CE93CC-CD69-41B1-AAE2-195DA98F4F84}</b:Guid>
    <b:Title>Political economy of love: Nurturance gap, disembedded economy, and freedom constraints within neoliberal capitalism</b:Title>
    <b:Year>2014</b:Year>
    <b:Author>
      <b:Author>
        <b:NameList>
          <b:Person>
            <b:Last>O'Hara</b:Last>
            <b:First>P.</b:First>
          </b:Person>
        </b:NameList>
      </b:Author>
    </b:Author>
    <b:JournalName>Panoeconomicus</b:JournalName>
    <b:Pages>161-192</b:Pages>
    <b:Volume>2</b:Volume>
    <b:RefOrder>93</b:RefOrder>
  </b:Source>
  <b:Source>
    <b:Tag>Mat05</b:Tag>
    <b:SourceType>JournalArticle</b:SourceType>
    <b:Guid>{216B3131-B7EC-4572-B15B-8387D7757E7D}</b:Guid>
    <b:Author>
      <b:Author>
        <b:NameList>
          <b:Person>
            <b:Last>Matten</b:Last>
            <b:First>D.</b:First>
          </b:Person>
          <b:Person>
            <b:Last>Crane</b:Last>
            <b:First>A.</b:First>
          </b:Person>
        </b:NameList>
      </b:Author>
    </b:Author>
    <b:Title>Corporate citizenship: Toward an extended theoretical conceptualisation</b:Title>
    <b:JournalName>Academy of Management Review</b:JournalName>
    <b:Year>2005</b:Year>
    <b:Pages>166-179</b:Pages>
    <b:Volume>30</b:Volume>
    <b:RefOrder>94</b:RefOrder>
  </b:Source>
  <b:Source>
    <b:Tag>Sav14</b:Tag>
    <b:SourceType>JournalArticle</b:SourceType>
    <b:Guid>{A6EAF6D8-7016-4FC8-A7DD-C8B37A50D7DB}</b:Guid>
    <b:Author>
      <b:Author>
        <b:NameList>
          <b:Person>
            <b:Last>Savevska</b:Last>
            <b:First>M.</b:First>
          </b:Person>
        </b:NameList>
      </b:Author>
    </b:Author>
    <b:Title>Corporate social responsibility: A promising social innovation or a neoliberal strategy in disguise?</b:Title>
    <b:JournalName>Romanian Journal of European Affairs</b:JournalName>
    <b:Year>2014</b:Year>
    <b:Pages>63-80</b:Pages>
    <b:Volume>14</b:Volume>
    <b:Issue>2</b:Issue>
    <b:RefOrder>95</b:RefOrder>
  </b:Source>
  <b:Source>
    <b:Tag>Ola23</b:Tag>
    <b:SourceType>InternetSite</b:SourceType>
    <b:Guid>{469BF6E5-03C7-41F8-9E64-8131037DD32D}</b:Guid>
    <b:Title>Sustainability Framework</b:Title>
    <b:Year>2023</b:Year>
    <b:Author>
      <b:Author>
        <b:Corporate>Olam International</b:Corporate>
      </b:Author>
    </b:Author>
    <b:YearAccessed>2023</b:YearAccessed>
    <b:MonthAccessed>January</b:MonthAccessed>
    <b:DayAccessed>2</b:DayAccessed>
    <b:URL>https://www.olamgroup.com/sustainability/sustainability-framework.html</b:URL>
    <b:RefOrder>96</b:RefOrder>
  </b:Source>
  <b:Source>
    <b:Tag>Ola22</b:Tag>
    <b:SourceType>InternetSite</b:SourceType>
    <b:Guid>{03AFB59C-4E80-43D9-9E25-A6E3D11E3F18}</b:Guid>
    <b:Author>
      <b:Author>
        <b:Corporate>Olam International</b:Corporate>
      </b:Author>
    </b:Author>
    <b:Title>Enhancing workforce nutrition in Ghana</b:Title>
    <b:Year>2022</b:Year>
    <b:YearAccessed>2023</b:YearAccessed>
    <b:MonthAccessed>January</b:MonthAccessed>
    <b:DayAccessed>11</b:DayAccessed>
    <b:URL>https://www.olamgroup.com/news/all-news/blog/enhancing-workforce-nutrition-in-ghana.html</b:URL>
    <b:RefOrder>97</b:RefOrder>
  </b:Source>
  <b:Source>
    <b:Tag>Wor23</b:Tag>
    <b:SourceType>InternetSite</b:SourceType>
    <b:Guid>{7CF18BAA-6223-4E19-819D-ABC7DBD85E11}</b:Guid>
    <b:Author>
      <b:Author>
        <b:Corporate>World Cocoa Foundation</b:Corporate>
      </b:Author>
    </b:Author>
    <b:Title>Cocoa and Forests Initiative</b:Title>
    <b:Year>2023</b:Year>
    <b:YearAccessed>2023</b:YearAccessed>
    <b:MonthAccessed>January</b:MonthAccessed>
    <b:DayAccessed>12</b:DayAccessed>
    <b:URL>https://www.worldcocoafoundation.org/initiative/cocoa-forests-initiative/</b:URL>
    <b:RefOrder>98</b:RefOrder>
  </b:Source>
  <b:Source>
    <b:Tag>Ter23</b:Tag>
    <b:SourceType>InternetSite</b:SourceType>
    <b:Guid>{6AD40C35-CFC5-4B4F-9B0F-1F1542ED5B40}</b:Guid>
    <b:Author>
      <b:Author>
        <b:Corporate>Terrascope</b:Corporate>
      </b:Author>
    </b:Author>
    <b:Title>Build a pathway to net-zero</b:Title>
    <b:Year>2023</b:Year>
    <b:YearAccessed>2023</b:YearAccessed>
    <b:MonthAccessed>January</b:MonthAccessed>
    <b:DayAccessed>13</b:DayAccessed>
    <b:URL>https://www.terrascope.com/</b:URL>
    <b:RefOrder>99</b:RefOrder>
  </b:Source>
  <b:Source>
    <b:Tag>AtS23</b:Tag>
    <b:SourceType>InternetSite</b:SourceType>
    <b:Guid>{22277AA0-8364-4BFD-914E-2AD88B70C20C}</b:Guid>
    <b:Author>
      <b:Author>
        <b:Corporate>AtSource</b:Corporate>
      </b:Author>
    </b:Author>
    <b:Title>Cultivate sustainable change from the ground up</b:Title>
    <b:Year>2023</b:Year>
    <b:YearAccessed>2023</b:YearAccessed>
    <b:MonthAccessed>January</b:MonthAccessed>
    <b:DayAccessed>13</b:DayAccessed>
    <b:URL>https://www.atsource.io/index.html</b:URL>
    <b:RefOrder>100</b:RefOrder>
  </b:Source>
  <b:Source>
    <b:Tag>Eco20</b:Tag>
    <b:SourceType>InternetSite</b:SourceType>
    <b:Guid>{7732B305-1976-44D0-A5A4-3ABF700E85D1}</b:Guid>
    <b:Author>
      <b:Author>
        <b:Corporate>Eco-Business</b:Corporate>
      </b:Author>
    </b:Author>
    <b:Title>Investigation begins into alleged deforestation by Olam, 'world's biggest farmer'</b:Title>
    <b:Year>2020</b:Year>
    <b:YearAccessed>2023</b:YearAccessed>
    <b:MonthAccessed>January</b:MonthAccessed>
    <b:DayAccessed>13</b:DayAccessed>
    <b:URL>https://www.eco-business.com/news/investigation-begins-into-alleged-deforestation-by-olam-worlds-largest-farmer/</b:URL>
    <b:RefOrder>101</b:RefOrder>
  </b:Source>
  <b:Source>
    <b:Tag>BBC16</b:Tag>
    <b:SourceType>InternetSite</b:SourceType>
    <b:Guid>{39737102-41CA-4736-ABAE-C596FD7A77A4}</b:Guid>
    <b:Author>
      <b:Author>
        <b:Corporate>BBC</b:Corporate>
      </b:Author>
    </b:Author>
    <b:Title>Palm oil giant Olam accused over sourcing</b:Title>
    <b:Year>2016</b:Year>
    <b:YearAccessed>2023</b:YearAccessed>
    <b:MonthAccessed>January</b:MonthAccessed>
    <b:DayAccessed>13</b:DayAccessed>
    <b:URL>https://www.bbc.co.uk/news/business-38285834</b:URL>
    <b:RefOrder>102</b:RefOrder>
  </b:Source>
  <b:Source>
    <b:Tag>RED12</b:Tag>
    <b:SourceType>InternetSite</b:SourceType>
    <b:Guid>{8A79E1A8-8098-48A2-8C45-F55FAEF3E9D9}</b:Guid>
    <b:Author>
      <b:Author>
        <b:Corporate>REDD</b:Corporate>
      </b:Author>
    </b:Author>
    <b:Title>Alarm bells ringing: Olam International and REDD in the Republic of the Congo</b:Title>
    <b:Year>2012</b:Year>
    <b:YearAccessed>2023</b:YearAccessed>
    <b:MonthAccessed>January</b:MonthAccessed>
    <b:DayAccessed>13</b:DayAccessed>
    <b:URL>https://redd-monitor.org/2012/10/05/alarm-bells-ringing-olam-international-and-redd-in-the-republic-of-congo/</b:URL>
    <b:RefOrder>103</b:RefOrder>
  </b:Source>
  <b:Source>
    <b:Tag>GRA17</b:Tag>
    <b:SourceType>InternetSite</b:SourceType>
    <b:Guid>{5E5C2398-9D79-49EF-A73C-ADE85F9B236A}</b:Guid>
    <b:Author>
      <b:Author>
        <b:Corporate>GRAIN</b:Corporate>
      </b:Author>
    </b:Author>
    <b:Title>"Green" oil palm plantations are a scam: The case of Olam</b:Title>
    <b:Year>2017</b:Year>
    <b:YearAccessed>2023</b:YearAccessed>
    <b:MonthAccessed>January</b:MonthAccessed>
    <b:DayAccessed>13</b:DayAccessed>
    <b:URL>https://grain.org/fr/entries/5714-green-oil-palm-plantations-are-a-scam-the-case-of-olam</b:URL>
    <b:RefOrder>104</b:RefOrder>
  </b:Source>
  <b:Source>
    <b:Tag>Sch11</b:Tag>
    <b:SourceType>JournalArticle</b:SourceType>
    <b:Guid>{B98E4BA0-C3C9-47B3-96EF-74B7E960FF71}</b:Guid>
    <b:Title>The new political role of business in a globalised world: A review of a new perspective of CSR and its implications for the firm, governance, and democracy</b:Title>
    <b:Year>2011</b:Year>
    <b:Author>
      <b:Author>
        <b:NameList>
          <b:Person>
            <b:Last>Scherer</b:Last>
            <b:First>A.</b:First>
          </b:Person>
          <b:Person>
            <b:Last>Palazzo</b:Last>
            <b:First>G.</b:First>
          </b:Person>
        </b:NameList>
      </b:Author>
    </b:Author>
    <b:JournalName>Journal of Management Studies</b:JournalName>
    <b:Pages>899-931</b:Pages>
    <b:Volume>48</b:Volume>
    <b:Issue>4</b:Issue>
    <b:RefOrder>105</b:RefOrder>
  </b:Source>
  <b:Source>
    <b:Tag>Feh16</b:Tag>
    <b:SourceType>JournalArticle</b:SourceType>
    <b:Guid>{4203027E-7B2D-4BCB-B63E-3BD1DFBB6151}</b:Guid>
    <b:Author>
      <b:Author>
        <b:NameList>
          <b:Person>
            <b:Last>Fehre</b:Last>
            <b:First>K.</b:First>
          </b:Person>
          <b:Person>
            <b:Last>Weber</b:Last>
            <b:First>F.</b:First>
          </b:Person>
        </b:NameList>
      </b:Author>
    </b:Author>
    <b:Title>Challenging corporate commitment to CSR: Do CEOs keep talking about corporate social responsibility (CSR) in times of the global financial crisis?</b:Title>
    <b:JournalName>Management Research Review</b:JournalName>
    <b:Year>2016</b:Year>
    <b:Pages>1410-1430</b:Pages>
    <b:Volume>39</b:Volume>
    <b:Issue>11</b:Issue>
    <b:RefOrder>106</b:RefOrder>
  </b:Source>
  <b:Source>
    <b:Tag>Njo09</b:Tag>
    <b:SourceType>JournalArticle</b:SourceType>
    <b:Guid>{3103DD95-F4F7-4A7D-8B27-06E526B023D9}</b:Guid>
    <b:Author>
      <b:Author>
        <b:NameList>
          <b:Person>
            <b:Last>Njoroge</b:Last>
            <b:First>J.</b:First>
          </b:Person>
        </b:NameList>
      </b:Author>
    </b:Author>
    <b:Title>Effects of the global financial crisis on corporate social responsibility in multinational companies in Kenya</b:Title>
    <b:JournalName>Covalence Intern Analyst Papers</b:JournalName>
    <b:Year>2009</b:Year>
    <b:RefOrder>107</b:RefOrder>
  </b:Source>
  <b:Source>
    <b:Tag>Kar10</b:Tag>
    <b:SourceType>JournalArticle</b:SourceType>
    <b:Guid>{94D46475-E1AB-4CA3-A156-1AB6A83537AF}</b:Guid>
    <b:Author>
      <b:Author>
        <b:NameList>
          <b:Person>
            <b:Last>Karaibrahimoglu</b:Last>
            <b:First>Y.</b:First>
          </b:Person>
        </b:NameList>
      </b:Author>
    </b:Author>
    <b:Title>Corporate social responsibility in times of crisis</b:Title>
    <b:JournalName>African Journal of Business Management</b:JournalName>
    <b:Year>2010</b:Year>
    <b:Pages>382-389</b:Pages>
    <b:Volume>4</b:Volume>
    <b:Issue>4</b:Issue>
    <b:RefOrder>108</b:RefOrder>
  </b:Source>
  <b:Source>
    <b:Tag>Gia12</b:Tag>
    <b:SourceType>JournalArticle</b:SourceType>
    <b:Guid>{D2443D4D-958B-4C5E-B291-68B264093DB2}</b:Guid>
    <b:Author>
      <b:Author>
        <b:NameList>
          <b:Person>
            <b:Last>Giannarakis</b:Last>
            <b:First>G.</b:First>
          </b:Person>
          <b:Person>
            <b:Last>Sariannidis</b:Last>
            <b:First>N.</b:First>
          </b:Person>
        </b:NameList>
      </b:Author>
    </b:Author>
    <b:Title>The role of corporate social responsibility in an unstable environment: An examination of trends 2008-2010</b:Title>
    <b:JournalName>International Journal of Management Cases</b:JournalName>
    <b:Year>2012</b:Year>
    <b:Pages>579-589</b:Pages>
    <b:Volume>29</b:Volume>
    <b:Issue>4</b:Issue>
    <b:RefOrder>109</b:RefOrder>
  </b:Source>
  <b:Source>
    <b:Tag>Ban14</b:Tag>
    <b:SourceType>JournalArticle</b:SourceType>
    <b:Guid>{0CD75394-26AD-4D90-8800-BD76AE305F19}</b:Guid>
    <b:Author>
      <b:Author>
        <b:NameList>
          <b:Person>
            <b:Last>Bansal</b:Last>
            <b:First>P.</b:First>
          </b:Person>
          <b:Person>
            <b:Last>Jiang</b:Last>
            <b:First>G.</b:First>
          </b:Person>
          <b:Person>
            <b:Last>JungJ.</b:Last>
          </b:Person>
        </b:NameList>
      </b:Author>
    </b:Author>
    <b:Title>Managing responsibly in tough economic times: Strategic and tactical CSR during the 2008-2009 global recession</b:Title>
    <b:JournalName>Long Range Planning</b:JournalName>
    <b:Year>2014</b:Year>
    <b:Pages>69-79</b:Pages>
    <b:Volume>48</b:Volume>
    <b:Issue>2</b:Issue>
    <b:RefOrder>110</b:RefOrder>
  </b:Source>
  <b:Source>
    <b:Tag>Ban141</b:Tag>
    <b:SourceType>JournalArticle</b:SourceType>
    <b:Guid>{2E152196-68EF-4263-9CFB-D319208E576E}</b:Guid>
    <b:Author>
      <b:Author>
        <b:NameList>
          <b:Person>
            <b:Last>Banerjee</b:Last>
            <b:First>S.</b:First>
          </b:Person>
        </b:NameList>
      </b:Author>
    </b:Author>
    <b:Title>A critical perspective on corporate social responsibility: Towards a global governance framework</b:Title>
    <b:JournalName>Critical Perspectives on International Business</b:JournalName>
    <b:Year>2014</b:Year>
    <b:Pages>84-95</b:Pages>
    <b:Volume>10</b:Volume>
    <b:RefOrder>111</b:RefOrder>
  </b:Source>
  <b:Source>
    <b:Tag>Bar97</b:Tag>
    <b:SourceType>JournalArticle</b:SourceType>
    <b:Guid>{47A7131B-2320-46AA-B37A-A88B0DBB0E59}</b:Guid>
    <b:Title>Social movements for sustainable agriculture in France: A Polanyian prospective</b:Title>
    <b:Year>1997</b:Year>
    <b:Author>
      <b:Author>
        <b:NameList>
          <b:Person>
            <b:Last>Barham</b:Last>
            <b:First>E.</b:First>
          </b:Person>
        </b:NameList>
      </b:Author>
    </b:Author>
    <b:JournalName>Inchiesta</b:JournalName>
    <b:Pages>84-91</b:Pages>
    <b:Volume>27</b:Volume>
    <b:RefOrder>112</b:RefOrder>
  </b:Source>
  <b:Source>
    <b:Tag>Ost</b:Tag>
    <b:SourceType>JournalArticle</b:SourceType>
    <b:Guid>{7DB9EBB4-87AB-45BC-9F99-4D5D65D74C31}</b:Guid>
    <b:Author>
      <b:Author>
        <b:NameList>
          <b:Person>
            <b:Last>Ostrom</b:Last>
            <b:First>M.</b:First>
          </b:Person>
        </b:NameList>
      </b:Author>
    </b:Author>
    <b:Title>Toward a community supported agriculture: A case study of resistance and change in the modern food system</b:Title>
    <b:JournalName>Thesis at the University of Wisconsin</b:JournalName>
    <b:Year>1997</b:Year>
    <b:RefOrder>113</b:RefOrder>
  </b:Source>
  <b:Source>
    <b:Tag>ETC22</b:Tag>
    <b:SourceType>InternetSite</b:SourceType>
    <b:Guid>{85D05CF0-BAAB-4C9F-B56F-898CBBC0892D}</b:Guid>
    <b:Title>Peasants still feed the world even if FAO claims otherwise</b:Title>
    <b:Year>2022</b:Year>
    <b:Author>
      <b:Author>
        <b:Corporate>ETC Group</b:Corporate>
      </b:Author>
    </b:Author>
    <b:YearAccessed>2023</b:YearAccessed>
    <b:MonthAccessed>January</b:MonthAccessed>
    <b:DayAccessed>13</b:DayAccessed>
    <b:URL>https://www.etcgroup.org/content/peasants-still-feed-world-even-if-fao-claims-otherwise</b:URL>
    <b:RefOrder>114</b:RefOrder>
  </b:Source>
  <b:Source>
    <b:Tag>iPE21</b:Tag>
    <b:SourceType>Report</b:SourceType>
    <b:Guid>{3DD17815-222C-40E8-827E-7A495DA62C2A}</b:Guid>
    <b:Author>
      <b:Author>
        <b:Corporate>iPES Food &amp; ETC Group</b:Corporate>
      </b:Author>
    </b:Author>
    <b:Title>A long food movement: Transforming food systems by 2045</b:Title>
    <b:Year>2021</b:Year>
    <b:Publisher>iPES Food Panel and ETC Group</b:Publisher>
    <b:RefOrder>115</b:RefOrder>
  </b:Source>
  <b:Source>
    <b:Tag>DEF09</b:Tag>
    <b:SourceType>Report</b:SourceType>
    <b:Guid>{A4C71CB2-4183-4029-B7D7-CC9F82ABEF1B}</b:Guid>
    <b:Title>Safeguarding our soils: A strategy for England</b:Title>
    <b:Year>2009</b:Year>
    <b:Author>
      <b:Author>
        <b:Corporate>DEFRA</b:Corporate>
      </b:Author>
    </b:Author>
    <b:Publisher>DEFRA</b:Publisher>
    <b:City>London</b:City>
    <b:RefOrder>116</b:RefOrder>
  </b:Source>
  <b:Source>
    <b:Tag>Env22</b:Tag>
    <b:SourceType>InternetSite</b:SourceType>
    <b:Guid>{5F8FC2A9-3846-4171-9EF2-E32DE7B51C72}</b:Guid>
    <b:Author>
      <b:Author>
        <b:Corporate>Environment, Food, and Rural Affairs Committee</b:Corporate>
      </b:Author>
    </b:Author>
    <b:Title>MPs launch inquiry into soil health</b:Title>
    <b:Year>2022</b:Year>
    <b:YearAccessed>2023</b:YearAccessed>
    <b:MonthAccessed>January</b:MonthAccessed>
    <b:DayAccessed>14</b:DayAccessed>
    <b:URL>https://committees.parliament.uk/committee/52/environment-food-and-rural-affairs-committee/news/175101/mps-launch-inquiry-into-soil-health/#:~:text=Soil%20in%20the%20UK%20has,also%20heavily%20depleted%20of%20carbon</b:URL>
    <b:RefOrder>117</b:RefOrder>
  </b:Source>
  <b:Source>
    <b:Tag>Can21</b:Tag>
    <b:SourceType>JournalArticle</b:SourceType>
    <b:Guid>{EBD70A36-8BD8-46FC-92F0-32DB50F17312}</b:Guid>
    <b:Title>UN Food Systems Summit 2021: Dismantling democracry and resetting corporate control of food systems</b:Title>
    <b:Year>2021</b:Year>
    <b:Author>
      <b:Author>
        <b:NameList>
          <b:Person>
            <b:Last>Canfield</b:Last>
            <b:First>M.</b:First>
          </b:Person>
          <b:Person>
            <b:Last>Anderson</b:Last>
            <b:First>M.</b:First>
          </b:Person>
          <b:Person>
            <b:Last>McMichael</b:Last>
            <b:First>P.</b:First>
          </b:Person>
        </b:NameList>
      </b:Author>
    </b:Author>
    <b:JournalName>Frontiers in Sustainable Food Systems </b:JournalName>
    <b:Pages>1-15</b:Pages>
    <b:RefOrder>118</b:RefOrder>
  </b:Source>
  <b:Source>
    <b:Tag>Cho22</b:Tag>
    <b:SourceType>JournalArticle</b:SourceType>
    <b:Guid>{4FFC7655-5B5A-43E4-BA77-9022CCDB21EC}</b:Guid>
    <b:Author>
      <b:Author>
        <b:NameList>
          <b:Person>
            <b:Last>Choi</b:Last>
            <b:First>H.</b:First>
            <b:Middle>Y.</b:Middle>
          </b:Person>
          <b:Person>
            <b:Last>Park</b:Last>
            <b:First>J.</b:First>
          </b:Person>
        </b:NameList>
      </b:Author>
    </b:Author>
    <b:Title>Do data-driven CSR initiatives improve CSR performance? The importance of big data analytics capability</b:Title>
    <b:JournalName>Technological Forecasting and Social Change</b:JournalName>
    <b:Year>2022</b:Year>
    <b:Volume>182</b:Volume>
    <b:StandardNumber>121802</b:StandardNumber>
    <b:RefOrder>119</b:RefOrder>
  </b:Source>
  <b:Source>
    <b:Tag>Dum18</b:Tag>
    <b:SourceType>JournalArticle</b:SourceType>
    <b:Guid>{6D60A3AB-5478-46DA-8D26-BAE6F6B18C5D}</b:Guid>
    <b:Author>
      <b:Author>
        <b:NameList>
          <b:Person>
            <b:Last>Dumont</b:Last>
            <b:First>B.</b:First>
          </b:Person>
          <b:Person>
            <b:Last>Groot</b:Last>
            <b:First>J.</b:First>
          </b:Person>
          <b:Person>
            <b:Last>Tichit</b:Last>
            <b:First>M.</b:First>
          </b:Person>
        </b:NameList>
      </b:Author>
    </b:Author>
    <b:Title>Review: Make ruminants green again- how can sustainable intensification and agroecology converge for a better future?</b:Title>
    <b:JournalName>Animal</b:JournalName>
    <b:Year>2018</b:Year>
    <b:Pages>s210-s219</b:Pages>
    <b:Volume>12</b:Volume>
    <b:Issue>2</b:Issue>
    <b:RefOrder>120</b:RefOrder>
  </b:Source>
  <b:Source>
    <b:Tag>UNF15</b:Tag>
    <b:SourceType>InternetSite</b:SourceType>
    <b:Guid>{7EBA05B0-0BE0-432F-9A13-E81E43EF6B90}</b:Guid>
    <b:Author>
      <b:Author>
        <b:Corporate>UNFCCC</b:Corporate>
      </b:Author>
    </b:Author>
    <b:Title>Scientists say planetary boundary crossed</b:Title>
    <b:Year>2015</b:Year>
    <b:YearAccessed>2023</b:YearAccessed>
    <b:MonthAccessed>January</b:MonthAccessed>
    <b:DayAccessed>15</b:DayAccessed>
    <b:URL>https://unfccc.int/news/scientists-say-planetary-boundaries-crossed</b:URL>
    <b:RefOrder>121</b:RefOrder>
  </b:Source>
  <b:Source>
    <b:Tag>GRA08</b:Tag>
    <b:SourceType>Report</b:SourceType>
    <b:Guid>{D11709F8-B5CF-401C-8358-5A2DDBC54821}</b:Guid>
    <b:Title>Seized: The 2008 landgrab for food and financial security</b:Title>
    <b:Year>2008</b:Year>
    <b:Author>
      <b:Author>
        <b:Corporate>GRAIN</b:Corporate>
      </b:Author>
    </b:Author>
    <b:Publisher>GRAIN</b:Publisher>
    <b:RefOrder>122</b:RefOrder>
  </b:Source>
  <b:Source>
    <b:Tag>Fly99</b:Tag>
    <b:SourceType>JournalArticle</b:SourceType>
    <b:Guid>{ECD72A64-CAD6-465A-8CDD-F8214B0220BE}</b:Guid>
    <b:Title>The regulation of food in Britian in the 1990s</b:Title>
    <b:Year>1999</b:Year>
    <b:Author>
      <b:Author>
        <b:NameList>
          <b:Person>
            <b:Last>Flynn</b:Last>
            <b:First>A.</b:First>
          </b:Person>
          <b:Person>
            <b:Last>Marsden</b:Last>
            <b:First>T.</b:First>
          </b:Person>
          <b:Person>
            <b:Last>Harrison</b:Last>
            <b:First>M.</b:First>
          </b:Person>
        </b:NameList>
      </b:Author>
    </b:Author>
    <b:JournalName>Policy and Politics</b:JournalName>
    <b:Pages>435-446</b:Pages>
    <b:Volume>27</b:Volume>
    <b:RefOrder>123</b:RefOrder>
  </b:Source>
  <b:Source>
    <b:Tag>FT22</b:Tag>
    <b:SourceType>InternetSite</b:SourceType>
    <b:Guid>{179AEB63-00FF-4E98-8534-BBC564F43063}</b:Guid>
    <b:Title>Florida to pull $2bn from BlackRock in spreading ESG backlash</b:Title>
    <b:Year>2022</b:Year>
    <b:Author>
      <b:Author>
        <b:Corporate>FT</b:Corporate>
      </b:Author>
    </b:Author>
    <b:YearAccessed>2023</b:YearAccessed>
    <b:MonthAccessed>January</b:MonthAccessed>
    <b:DayAccessed>1</b:DayAccessed>
    <b:URL>https://www.ft.com/content/38f87ec9-41c6-441d-a6c2-314ff0435166</b:URL>
    <b:RefOrder>124</b:RefOrder>
  </b:Source>
  <b:Source>
    <b:Tag>Akr22</b:Tag>
    <b:SourceType>Misc</b:SourceType>
    <b:Guid>{6C838DB3-EAB5-478E-AA81-F51B385AD54C}</b:Guid>
    <b:Author>
      <b:Author>
        <b:NameList>
          <b:Person>
            <b:Last>Akram-Lodhi</b:Last>
            <b:First>H.</b:First>
          </b:Person>
        </b:NameList>
      </b:Author>
    </b:Author>
    <b:Title>Understanding the contemporary food crisis: Structural causes, structural solutions</b:Title>
    <b:Year>2022</b:Year>
    <b:Publisher>Global Development Institute</b:Publisher>
    <b:YearAccessed>2022</b:YearAccessed>
    <b:MonthAccessed>November</b:MonthAccessed>
    <b:DayAccessed>8</b:DayAccessed>
    <b:URL>https://www.youtube.com/watch?v=toHSc6X9n-E&amp;ab_channel=GlobalDevelopmentInstitute</b:URL>
    <b:Comments>University of Manchester Global Development Institute research seminar</b:Comments>
    <b:RefOrder>125</b:RefOrder>
  </b:Source>
  <b:Source>
    <b:Tag>Blu22</b:Tag>
    <b:SourceType>JournalArticle</b:SourceType>
    <b:Guid>{1BCB9D75-46F4-4C04-8354-5C45CC9D9F61}</b:Guid>
    <b:Author>
      <b:Author>
        <b:NameList>
          <b:Person>
            <b:Last>Blunden</b:Last>
            <b:First>C.</b:First>
          </b:Person>
        </b:NameList>
      </b:Author>
    </b:Author>
    <b:Title>Between market failures and justice failures: Trade-offs between efficiency and equality in business ethics</b:Title>
    <b:JournalName>Journal of Business Ethics</b:JournalName>
    <b:Year>2022</b:Year>
    <b:Pages>647-660</b:Pages>
    <b:Volume>178</b:Volume>
    <b:RefOrder>126</b:RefOrder>
  </b:Source>
  <b:Source>
    <b:Tag>Por11</b:Tag>
    <b:SourceType>JournalArticle</b:SourceType>
    <b:Guid>{7F0DB137-35F9-494E-A7AC-37EEC6CDD915}</b:Guid>
    <b:Author>
      <b:Author>
        <b:NameList>
          <b:Person>
            <b:Last>Porter</b:Last>
            <b:First>M.</b:First>
          </b:Person>
          <b:Person>
            <b:Last>Kramer</b:Last>
            <b:First>M.</b:First>
          </b:Person>
        </b:NameList>
      </b:Author>
    </b:Author>
    <b:Title>Creating shared value</b:Title>
    <b:JournalName>Harvard Business Review</b:JournalName>
    <b:Year>2011</b:Year>
    <b:Pages>62-77</b:Pages>
    <b:Volume>89</b:Volume>
    <b:Issue>1</b:Issue>
    <b:RefOrder>127</b:RefOrder>
  </b:Source>
  <b:Source>
    <b:Tag>Kay97</b:Tag>
    <b:SourceType>JournalArticle</b:SourceType>
    <b:Guid>{36049958-2E72-4E33-BA65-8BA7EBCE7C03}</b:Guid>
    <b:Author>
      <b:Author>
        <b:NameList>
          <b:Person>
            <b:Last>Kay</b:Last>
            <b:First>J.</b:First>
          </b:Person>
        </b:NameList>
      </b:Author>
    </b:Author>
    <b:Title>A stakeholding society: What does it mean for business?</b:Title>
    <b:JournalName>Scottish Journal of Political Economy</b:JournalName>
    <b:Year>1997</b:Year>
    <b:Pages>425-437</b:Pages>
    <b:Volume>44</b:Volume>
    <b:Issue>4</b:Issue>
    <b:RefOrder>128</b:RefOrder>
  </b:Source>
  <b:Source>
    <b:Tag>Raw17</b:Tag>
    <b:SourceType>Book</b:SourceType>
    <b:Guid>{F33E16B1-A215-4FB4-A00B-115E17BEC069}</b:Guid>
    <b:Title>Doughnut Economics: Seven Ways to Think Like a 21st-Century Economist</b:Title>
    <b:Year>2017</b:Year>
    <b:Author>
      <b:Author>
        <b:NameList>
          <b:Person>
            <b:Last>Raworth</b:Last>
            <b:First>K.</b:First>
          </b:Person>
        </b:NameList>
      </b:Author>
    </b:Author>
    <b:City>London</b:City>
    <b:Publisher>Random House</b:Publisher>
    <b:RefOrder>129</b:RefOrder>
  </b:Source>
  <b:Source>
    <b:Tag>Sch16</b:Tag>
    <b:SourceType>JournalArticle</b:SourceType>
    <b:Guid>{0F282825-6D32-4067-A1E9-534321D2F5D4}</b:Guid>
    <b:Title>The private sector and SDGs: The need to move beyond 'business as usual'</b:Title>
    <b:Year>2016</b:Year>
    <b:Author>
      <b:Author>
        <b:NameList>
          <b:Person>
            <b:Last>Scheyvens</b:Last>
            <b:First>R.</b:First>
          </b:Person>
          <b:Person>
            <b:Last>Banks</b:Last>
            <b:First>G.</b:First>
          </b:Person>
          <b:Person>
            <b:Last>Hughes</b:Last>
            <b:First>E.</b:First>
          </b:Person>
        </b:NameList>
      </b:Author>
    </b:Author>
    <b:JournalName>Sustainable Development</b:JournalName>
    <b:Pages>371-382</b:Pages>
    <b:Volume>24</b:Volume>
    <b:RefOrder>130</b:RefOrder>
  </b:Source>
  <b:Source>
    <b:Tag>Zin17</b:Tag>
    <b:SourceType>JournalArticle</b:SourceType>
    <b:Guid>{29E6268C-1DE9-45B7-8C08-058ED56D6178}</b:Guid>
    <b:Author>
      <b:Author>
        <b:NameList>
          <b:Person>
            <b:Last>Zingales</b:Last>
            <b:First>L.</b:First>
          </b:Person>
        </b:NameList>
      </b:Author>
    </b:Author>
    <b:Title>Towards a political theory of the firm</b:Title>
    <b:JournalName>The Journal of Economic Perspectives</b:JournalName>
    <b:Year>2017</b:Year>
    <b:Pages>113-130</b:Pages>
    <b:Volume>31</b:Volume>
    <b:Issue>3</b:Issue>
    <b:RefOrder>131</b:RefOrder>
  </b:Source>
  <b:Source>
    <b:Tag>Hal13</b:Tag>
    <b:SourceType>JournalArticle</b:SourceType>
    <b:Guid>{FC28D821-B2F8-4FEF-8144-F5AB6C5F015C}</b:Guid>
    <b:Author>
      <b:Author>
        <b:NameList>
          <b:Person>
            <b:Last>Hale</b:Last>
            <b:First>T.</b:First>
          </b:Person>
          <b:Person>
            <b:Last>Held</b:Last>
            <b:First>D.</b:First>
          </b:Person>
          <b:Person>
            <b:Last>Young</b:Last>
            <b:First>K.</b:First>
          </b:Person>
        </b:NameList>
      </b:Author>
    </b:Author>
    <b:Title>Gridlock: From self-reinforcing interdependence to second-order corporation problems</b:Title>
    <b:JournalName>Global Policy</b:JournalName>
    <b:Year>2013</b:Year>
    <b:Pages>223-235</b:Pages>
    <b:Volume>4</b:Volume>
    <b:Issue>3</b:Issue>
    <b:RefOrder>132</b:RefOrder>
  </b:Source>
  <b:Source>
    <b:Tag>Kan85</b:Tag>
    <b:SourceType>Book</b:SourceType>
    <b:Guid>{7811DDFA-AF63-460C-8C9A-977ADCBC763D}</b:Guid>
    <b:Author>
      <b:Author>
        <b:NameList>
          <b:Person>
            <b:Last>Kant</b:Last>
            <b:First>I.</b:First>
          </b:Person>
        </b:NameList>
      </b:Author>
    </b:Author>
    <b:Title>Groundwork of the Metaphysics of Moral</b:Title>
    <b:Year>1785</b:Year>
    <b:City>New Haven</b:City>
    <b:Publisher>Oxford University Press</b:Publisher>
    <b:RefOrder>133</b:RefOrder>
  </b:Source>
  <b:Source>
    <b:Tag>WFP22</b:Tag>
    <b:SourceType>Report</b:SourceType>
    <b:Guid>{5BD11F6A-83F1-4BF0-91BC-FD520541FD58}</b:Guid>
    <b:Title>Unprecedented needs threaten hunger catastrophe</b:Title>
    <b:Year>2022b</b:Year>
    <b:City>Rome</b:City>
    <b:Publisher>World Food Program</b:Publisher>
    <b:Author>
      <b:Author>
        <b:Corporate>WFP</b:Corporate>
      </b:Author>
    </b:Author>
    <b:RefOrder>134</b:RefOrder>
  </b:Source>
  <b:Source>
    <b:Tag>WFP2a</b:Tag>
    <b:SourceType>InternetSite</b:SourceType>
    <b:Guid>{DB8618AF-6D7A-4089-9A6E-1DC7F4F12E54}</b:Guid>
    <b:Title>Global food crisis</b:Title>
    <b:Year>2022a</b:Year>
    <b:Author>
      <b:Author>
        <b:Corporate>WFP</b:Corporate>
      </b:Author>
    </b:Author>
    <b:YearAccessed>2023</b:YearAccessed>
    <b:MonthAccessed>February</b:MonthAccessed>
    <b:DayAccessed>23</b:DayAccessed>
    <b:URL>https://www.wfp.org/emergencies/global-food-crisis</b:URL>
    <b:RefOrder>135</b:RefOrder>
  </b:Source>
</b:Sourc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B06EE8E-6B2F-436A-B2EF-2E519EB0D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29</Pages>
  <Words>7676</Words>
  <Characters>43755</Characters>
  <Application>Microsoft Office Word</Application>
  <DocSecurity>0</DocSecurity>
  <Lines>364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 global  food  system  in  dysfunction  and  implications  for  future  governance</vt:lpstr>
    </vt:vector>
  </TitlesOfParts>
  <Company>University of durham</Company>
  <LinksUpToDate>false</LinksUpToDate>
  <CharactersWithSpaces>51329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 global  food  system  in  dysfunction  and  implications  for  future  governance</dc:title>
  <dc:subject>Z0158670</dc:subject>
  <dc:creator>Jos Kowal</dc:creator>
  <cp:lastModifiedBy>Jonathan</cp:lastModifiedBy>
  <cp:revision>2</cp:revision>
  <dcterms:created xsi:type="dcterms:W3CDTF">2023-07-27T13:08:00Z</dcterms:created>
  <dcterms:modified xsi:type="dcterms:W3CDTF">2023-07-27T13:08:00Z</dcterms:modified>
</cp:coreProperties>
</file>